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Manual: Google Model-viewer for Agricultural XR</w:t>
      </w:r>
      <w:r/>
    </w:p>
    <w:p>
      <w:r/>
      <w:r>
        <w:t xml:space="preserve">Google's </w:t>
      </w:r>
      <w:r>
        <w:rPr>
          <w:rFonts w:ascii="Courier" w:hAnsi="Courier"/>
        </w:rPr>
        <w:t>&lt;model-viewer&gt;</w:t>
      </w:r>
      <w:r>
        <w:t xml:space="preserve"> is a standard-driven web component for displaying 3D models. It is the best choice for "Digital Agriculture" where users need to see hardware (sensors, NPK kits) with high-fidelity lighting.</w:t>
      </w:r>
      <w:r/>
    </w:p>
    <w:p>
      <w:pPr>
        <w:pStyle w:val="Heading2"/>
      </w:pPr>
      <w:r>
        <w:t>Key Features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AR-First:</w:t>
      </w:r>
      <w:r>
        <w:t xml:space="preserve"> Built-in "View in space" button using ARCore (Android) or ARQuickLook (iOS).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Annotations:</w:t>
      </w:r>
      <w:r>
        <w:t xml:space="preserve"> Add clickable labels to specific coordinates on a model.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Progressive Loading:</w:t>
      </w:r>
      <w:r>
        <w:t xml:space="preserve"> Handles large files gracefully with low-res placeholders.</w:t>
      </w:r>
      <w:r/>
      <w:r/>
    </w:p>
    <w:p>
      <w:pPr>
        <w:pStyle w:val="Heading2"/>
      </w:pPr>
      <w:r>
        <w:t>Case Study: Soil Nutrient Sensor (NPK-pH Analyzer)</w:t>
      </w:r>
      <w:r/>
    </w:p>
    <w:p>
      <w:r/>
      <w:r>
        <w:t>In an agricultural experiment, showing a 3D sensor and its depth in the soil helps students understand probe placement.</w:t>
      </w:r>
      <w:r/>
    </w:p>
    <w:p>
      <w:pPr>
        <w:pStyle w:val="Heading3"/>
      </w:pPr>
      <w:r>
        <w:t>Sample Code: Soil Sensor with Hotspots</w:t>
      </w:r>
      <w:r/>
    </w:p>
    <w:p>
      <w:r/>
      <w:r>
        <w:rPr>
          <w:rFonts w:ascii="Courier" w:hAnsi="Courier"/>
        </w:rPr>
        <w:t>&lt;script type="module" src="https://unpkg.com/@google/model-viewer/dist/model-viewer.min.js"&gt;&lt;/script&gt;</w:t>
        <w:br/>
        <w:br/>
        <w:t xml:space="preserve">&lt;model-viewer </w:t>
        <w:br/>
        <w:t xml:space="preserve">  src="assets/models/soil_sensor.glb" </w:t>
        <w:br/>
        <w:t xml:space="preserve">  ios-src="assets/models/soil_sensor.usdz"</w:t>
        <w:br/>
        <w:t xml:space="preserve">  alt="Soil NPK and pH Sensor" </w:t>
        <w:br/>
        <w:t xml:space="preserve">  ar </w:t>
        <w:br/>
        <w:t xml:space="preserve">  ar-modes="webxr scene-viewer quick-look" </w:t>
        <w:br/>
        <w:t xml:space="preserve">  camera-controls </w:t>
        <w:br/>
        <w:t xml:space="preserve">  shadow-intensity="1"&gt;</w:t>
        <w:br/>
        <w:br/>
        <w:t xml:space="preserve">  &lt;!-- Hotspot for Nitrogen Probe --&gt;</w:t>
        <w:br/>
        <w:t xml:space="preserve">  &lt;button class="hotspot" slot="hotspot-probe" data-position="0.2m 0.5m 0m" data-normal="0m 1m 0m"&gt;</w:t>
        <w:br/>
        <w:t xml:space="preserve">    &lt;div class="annotation"&gt;Nitrogen Sensor (N)&lt;/div&gt;</w:t>
        <w:br/>
        <w:t xml:space="preserve">  &lt;/button&gt;</w:t>
        <w:br/>
        <w:br/>
        <w:t xml:space="preserve">  &lt;!-- Hotspot for pH Sensor --&gt;</w:t>
        <w:br/>
        <w:t xml:space="preserve">  &lt;button class="hotspot" slot="hotspot-ph" data-position="-0.2m 0.5m 1m" data-normal="0m 1m 0m"&gt;</w:t>
        <w:br/>
        <w:t xml:space="preserve">    &lt;div class="annotation"&gt;pH Glass Electrode&lt;/div&gt;</w:t>
        <w:br/>
        <w:t xml:space="preserve">  &lt;/button&gt;</w:t>
        <w:br/>
        <w:t>&lt;/model-viewer&gt;</w:t>
        <w:br/>
        <w:br/>
        <w:t>&lt;style&gt;</w:t>
        <w:br/>
        <w:t xml:space="preserve">  .hotspot { background: #00ffaa; border-radius: 50%; border: none; width: 20px; height: 20px; }</w:t>
        <w:br/>
        <w:t xml:space="preserve">  .annotation { background: #000; color: #fff; padding: 5px; border-radius: 5px; position: absolute; transform: translateY(-30px); }</w:t>
        <w:br/>
        <w:t>&lt;/style&gt;</w:t>
        <w:br/>
      </w:r>
      <w:r/>
    </w:p>
    <w:p>
      <w:pPr>
        <w:pStyle w:val="Heading2"/>
      </w:pPr>
      <w:r>
        <w:t>Pros vs Cons for Agriculture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Pros:</w:t>
      </w:r>
      <w:r>
        <w:t xml:space="preserve"> Native performance; no app download; works offline if cached.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Cons:</w:t>
      </w:r>
      <w:r>
        <w:t xml:space="preserve"> Cannot simulate dynamic chemical changes in real-time.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