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นี่คือเนื้อหาฉบับเต็มของ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ซึ่งออกแบบให้มีความลุ่มลึกทางวิชาการ เชื่อมโยงกลไกทางฟิสิกส์ของอิเล็กตรอนเข้ากับปฏิกิริยาเคมีของการเกิดอนุมูลอิสระ (RONS) และอันตรกิริยาต่อระบบของเหลวและเซลล์ชีวภาพ (พืชและจุลินทรีย์) อย่างเป็นระบบครับ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 ฟิสิกส์การคายประจุในก๊าซ (Gas Discharge Physics)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ในสภาวะปกติ ก๊าซในบรรยากาศ (เช่น อากาศที่ประกอบด้วยไนโตรเจน ~78%, ออกซิเจน ~21%, อาร์กอน ~0.9%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p>
        </m:sSup>
        <m:r>
          <w:rPr>
            <w:rFonts w:ascii="Arial" w:cs="Arial" w:eastAsia="Arial" w:hAnsi="Arial"/>
            <w:color w:val="1f1f1f"/>
          </w:rPr>
          <m:t xml:space="preserve">-1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คู่ไอออนต่อลูกบาศก์เซนติเมตร) ที่เกิดขึ้นเองตามธรรมชาติจากรังสีคอสมิก (Cosmic Rays) 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"เมล็ดพันธุ์ของพลาสมา" (Seed Electrons)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</w:t>
      </w:r>
      <m:oMath>
        <m:r>
          <w:rPr>
            <w:rFonts w:ascii="Arial" w:cs="Arial" w:eastAsia="Arial" w:hAnsi="Arial"/>
            <w:color w:val="1f1f1f"/>
          </w:rPr>
          <m:t xml:space="preserve">d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จะเกิดสนามไฟฟ้า (</w:t>
      </w:r>
      <m:oMath>
        <m:r>
          <w:rPr>
            <w:rFonts w:ascii="Arial" w:cs="Arial" w:eastAsia="Arial" w:hAnsi="Arial"/>
            <w:color w:val="1f1f1f"/>
          </w:rPr>
          <m:t xml:space="preserve">E=V/d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ขึ้นในช่องว่างก๊าซ อิเล็กตรอนอิสระเริ่มต้นจะถูกเร่งด้วยแรงไฟฟ้า (</w:t>
      </w:r>
      <m:oMath>
        <m:r>
          <w:rPr>
            <w:rFonts w:ascii="Arial" w:cs="Arial" w:eastAsia="Arial" w:hAnsi="Arial"/>
            <w:color w:val="1f1f1f"/>
          </w:rPr>
          <m:t xml:space="preserve">F=-eE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ให้เคลื่อนที่มุ่งหน้าไปยังขั้วบวก (Anode)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(</w:t>
      </w:r>
      <m:oMath>
        <m:r>
          <w:rPr>
            <w:rFonts w:ascii="Arial" w:cs="Arial" w:eastAsia="Arial" w:hAnsi="Arial"/>
            <w:color w:val="1f1f1f"/>
          </w:rPr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จะทำให้อิเล็กตรอนของก๊าซหลุดออกมาเพิ่มอีก 1 ตัว กลายเป็นอิเล็กตรอนอิสระ 2 ตัว และไอออนบวก 1 ตัว (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อิเล็กตรอนทั้ง 2 ตัวนี้จะถูกสนามไฟฟ้าเร่งต่อไปและชนโมเลกุลก๊าซอื่นๆ เกิดเป็นอิเล็กตรอน 4, 8, 16, ... ทวีคูณขึ้นแบบทวีคูณ (Exponential growth) จาก 1 อิเล็กตรอนกลายเป็นกลุ่มก้อนอิเล็กตรอนนับล้านตัวในเสี้ยววินาที กระบวนการนี้เรียกว่า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"ขบวนถล่มของอิเล็กตรอน" (Electron Avalanche)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กลไกของทาวน์เซนด์ (Townsend Mechanism)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ในขณะเดียวกัน ไอออนบวก (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การปลดปล่อยอิเล็กตรอนทุติยภูมิ (Secondary Electron Emission)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ซึ่งช่วยให้กระบวนการคายประจุสามารถดำรงอยู่ได้อย่างต่อเนื่องด้วยตัวเอง (Self-sustained Discharge) โดยเรียกจุดที่ก๊าซเปลี่ยนสภาพจากฉนวนกลายเป็นตัวนำไฟฟ้าอย่างสมบูรณ์นี้ว่า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การพังทลายทางไฟฟ้าของก๊าซ (Electrical Breakdown)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2.1.2 กฎของพาสเชน (Paschen’s Law)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แรงดันพังทลาย (Breakdown Voltage, 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 ฟรีดริช พาสเชน (Friedrich Paschen) ได้ค้นพบในปี ค.ศ. 1889 ว่าค่า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ของก๊าซชนิดหนึ่งๆ เป็นฟังก์ชันที่ขึ้นอยู่กับผลคูณระหว่าง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ความดันก๊าซ (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ระยะห่างระหว่างขั้วไฟฟ้า (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d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หรือค่า 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p</m:t>
        </m:r>
        <m:r>
          <w:rPr>
            <w:rFonts w:ascii="Arial" w:cs="Arial" w:eastAsia="Arial" w:hAnsi="Arial"/>
            <w:b w:val="1"/>
            <w:bCs w:val="1"/>
            <w:color w:val="1f1f1f"/>
          </w:rPr>
          <m:t>⋅</m:t>
        </m:r>
        <m:r>
          <w:rPr>
            <w:rFonts w:ascii="Arial" w:cs="Arial" w:eastAsia="Arial" w:hAnsi="Arial"/>
            <w:b w:val="1"/>
            <w:bCs w:val="1"/>
            <w:color w:val="1f1f1f"/>
          </w:rPr>
          <m:t xml:space="preserve">d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ดังสมการ: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Arial" w:cs="Arial" w:eastAsia="Arial" w:hAnsi="Arial"/>
          <w:color w:val="1f1f1f"/>
        </w:rPr>
      </w:pP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b</m:t>
            </m:r>
          </m:sub>
        </m:sSub>
        <m:r>
          <w:rPr>
            <w:rFonts w:ascii="Arial" w:cs="Arial" w:eastAsia="Arial" w:hAnsi="Arial"/>
            <w:color w:val="1f1f1f"/>
          </w:rPr>
          <m:t xml:space="preserve">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B</m:t>
            </m:r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(p</m:t>
            </m:r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d)</m:t>
            </m:r>
          </m:num>
          <m:den>
            <m:box>
              <m:boxPr>
                <m:opEmu m:val="1"/>
                <m:ctrlPr>
                  <w:rPr>
                    <w:rFonts w:ascii="Arial" w:cs="Arial" w:eastAsia="Arial" w:hAnsi="Arial"/>
                    <w:color w:val="1f1f1f"/>
                  </w:rPr>
                </m:ctrlPr>
              </m:boxPr>
              <m:e>
                <m:r>
                  <w:rPr>
                    <w:rFonts w:ascii="Arial" w:cs="Arial" w:eastAsia="Arial" w:hAnsi="Arial"/>
                    <w:color w:val="1f1f1f"/>
                  </w:rPr>
                  <m:t>ln</m:t>
                </m:r>
              </m:e>
            </m:box>
            <m:r>
              <w:rPr>
                <w:rFonts w:ascii="Arial" w:cs="Arial" w:eastAsia="Arial" w:hAnsi="Arial"/>
                <w:color w:val="1f1f1f"/>
              </w:rPr>
              <m:t xml:space="preserve">(A</m:t>
            </m:r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p</m:t>
            </m:r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d)-</m:t>
            </m:r>
            <m:box>
              <m:boxPr>
                <m:opEmu m:val="1"/>
                <m:ctrlPr>
                  <w:rPr>
                    <w:rFonts w:ascii="Arial" w:cs="Arial" w:eastAsia="Arial" w:hAnsi="Arial"/>
                    <w:color w:val="1f1f1f"/>
                  </w:rPr>
                </m:ctrlPr>
              </m:boxPr>
              <m:e>
                <m:r>
                  <w:rPr>
                    <w:rFonts w:ascii="Arial" w:cs="Arial" w:eastAsia="Arial" w:hAnsi="Arial"/>
                    <w:color w:val="1f1f1f"/>
                  </w:rPr>
                  <m:t>ln</m:t>
                </m:r>
              </m:e>
            </m:box>
            <m:d>
              <m:dPr>
                <m:begChr m:val="["/>
                <m:endChr m:val="]"/>
                <m:ctrlPr>
                  <w:rPr>
                    <w:rFonts w:ascii="Arial" w:cs="Arial" w:eastAsia="Arial" w:hAnsi="Arial"/>
                    <w:color w:val="1f1f1f"/>
                  </w:rPr>
                </m:ctrlPr>
              </m:dPr>
              <m:e>
                <m:box>
                  <m:boxPr>
                    <m:opEmu m:val="1"/>
                    <m:ctrlPr>
                      <w:rPr>
                        <w:rFonts w:ascii="Arial" w:cs="Arial" w:eastAsia="Arial" w:hAnsi="Arial"/>
                        <w:color w:val="1f1f1f"/>
                      </w:rPr>
                    </m:ctrlPr>
                  </m:boxPr>
                  <m:e>
                    <m:r>
                      <w:rPr>
                        <w:rFonts w:ascii="Arial" w:cs="Arial" w:eastAsia="Arial" w:hAnsi="Arial"/>
                        <w:color w:val="1f1f1f"/>
                      </w:rPr>
                      <m:t>ln</m:t>
                    </m:r>
                  </m:e>
                </m:box>
                <m:d>
                  <m:dPr>
                    <m:begChr m:val="("/>
                    <m:endChr m:val=")"/>
                    <m:ctrlPr>
                      <w:rPr>
                        <w:rFonts w:ascii="Arial" w:cs="Arial" w:eastAsia="Arial" w:hAnsi="Arial"/>
                        <w:color w:val="1f1f1f"/>
                      </w:rPr>
                    </m:ctrlPr>
                  </m:dPr>
                  <m:e>
                    <m:r>
                      <w:rPr>
                        <w:rFonts w:ascii="Arial" w:cs="Arial" w:eastAsia="Arial" w:hAnsi="Arial"/>
                        <w:color w:val="1f1f1f"/>
                      </w:rPr>
                      <m:t xml:space="preserve">1+</m:t>
                    </m:r>
                    <m:f>
                      <m:fPr>
                        <m:ctrlPr>
                          <w:rPr>
                            <w:rFonts w:ascii="Arial" w:cs="Arial" w:eastAsia="Arial" w:hAnsi="Arial"/>
                            <w:color w:val="1f1f1f"/>
                          </w:rPr>
                        </m:ctrlPr>
                      </m:fPr>
                      <m:num>
                        <m:r>
                          <w:rPr>
                            <w:rFonts w:ascii="Arial" w:cs="Arial" w:eastAsia="Arial" w:hAnsi="Arial"/>
                            <w:color w:val="1f1f1f"/>
                          </w:rPr>
                          <m:t xml:space="preserve"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Arial" w:cs="Arial" w:eastAsia="Arial" w:hAnsi="Arial"/>
                                <w:color w:val="1f1f1f"/>
                              </w:rPr>
                            </m:ctrlPr>
                          </m:sSubPr>
                          <m:e>
                            <m:r>
                              <w:rPr>
                                <w:rFonts w:ascii="Arial" w:cs="Arial" w:eastAsia="Arial" w:hAnsi="Arial"/>
                                <w:color w:val="1f1f1f"/>
                              </w:rPr>
                              <m:t>γ</m:t>
                            </m:r>
                          </m:e>
                          <m:sub>
                            <m:r>
                              <w:rPr>
                                <w:rFonts w:ascii="Arial" w:cs="Arial" w:eastAsia="Arial" w:hAnsi="Arial"/>
                                <w:color w:val="1f1f1f"/>
                              </w:rPr>
                              <m:t xml:space="preserve">se</m:t>
                            </m:r>
                          </m:sub>
                        </m:sSub>
                      </m:den>
                    </m:f>
                  </m:e>
                </m:d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โดยที่ </w:t>
      </w:r>
      <m:oMath>
        <m:r>
          <w:rPr>
            <w:rFonts w:ascii="Arial" w:cs="Arial" w:eastAsia="Arial" w:hAnsi="Arial"/>
            <w:color w:val="1f1f1f"/>
          </w:rPr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B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เป็นค่าคงที่จำเพาะของก๊าซแต่ละชนิด และ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se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คือสัมประสิทธิ์การปลดปล่อยอิเล็กตรอนทุติยภูมิของวัสดุขั้วไฟฟ้า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หากค่า 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p</m:t>
        </m:r>
        <m:r>
          <w:rPr>
            <w:rFonts w:ascii="Arial" w:cs="Arial" w:eastAsia="Arial" w:hAnsi="Arial"/>
            <w:b w:val="1"/>
            <w:bCs w:val="1"/>
            <w:color w:val="1f1f1f"/>
          </w:rPr>
          <m:t>⋅</m:t>
        </m:r>
        <m:r>
          <w:rPr>
            <w:rFonts w:ascii="Arial" w:cs="Arial" w:eastAsia="Arial" w:hAnsi="Arial"/>
            <w:b w:val="1"/>
            <w:bCs w:val="1"/>
            <w:color w:val="1f1f1f"/>
          </w:rPr>
          <m:t xml:space="preserve">d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ต่ำเกินไป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ความดันต่ำมาก หรือขั้วไฟฟ้าอยู่ชิดกันเกินไป): อิเล็กตรอนจะวิ่งจากขั้วลบไปถึงขั้วบวกโดยแทบไม่มีโอกาสชนกับโมเลกุลก๊าซเลย (ระยะทางอิสระเฉลี่ย </w:t>
      </w:r>
      <m:oMath>
        <m:r>
          <m:t>λ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ยาวกว่าระยะ </w:t>
      </w:r>
      <m:oMath>
        <m:r>
          <w:rPr>
            <w:rFonts w:ascii="Arial" w:cs="Arial" w:eastAsia="Arial" w:hAnsi="Arial"/>
            <w:color w:val="1f1f1f"/>
          </w:rPr>
          <m:t xml:space="preserve">d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หากค่า 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p</m:t>
        </m:r>
        <m:r>
          <w:rPr>
            <w:rFonts w:ascii="Arial" w:cs="Arial" w:eastAsia="Arial" w:hAnsi="Arial"/>
            <w:b w:val="1"/>
            <w:bCs w:val="1"/>
            <w:color w:val="1f1f1f"/>
          </w:rPr>
          <m:t>⋅</m:t>
        </m:r>
        <m:r>
          <w:rPr>
            <w:rFonts w:ascii="Arial" w:cs="Arial" w:eastAsia="Arial" w:hAnsi="Arial"/>
            <w:b w:val="1"/>
            <w:bCs w:val="1"/>
            <w:color w:val="1f1f1f"/>
          </w:rPr>
          <m:t xml:space="preserve">d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สูงเกินไป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ที่ความดันบรรยากาศและระยะห่างขั้วไฟฟ้ามาก): โมเลกุลก๊าซอยู่หนาแน่นมาก ทำให้อิเล็กตรอนชนกับก๊าซถี่เกินไปจนสูญเสียพลังงานก่อนที่จะสะสมพลังงานได้มากพอที่จะทำให้ก๊าซแตกตัวเป็นไอออน จึงต้องใช้แรงดันไฟฟ้าสูงมากเช่นกัน (ในอากาศที่ความดันบรรยากาศ ต้องใช้สนามไฟฟ้าประมาณ </w:t>
      </w:r>
      <m:oMath>
        <m:r>
          <w:rPr>
            <w:rFonts w:ascii="Arial" w:cs="Arial" w:eastAsia="Arial" w:hAnsi="Arial"/>
            <w:color w:val="1f1f1f"/>
          </w:rPr>
          <m:t xml:space="preserve">30kV/cm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2.1.3 กลไกสตรีมเมอร์ที่ความดันบรรยากาศ (Streamer Mechanism at Atmospheric Pressure)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(</w:t>
      </w:r>
      <m:oMath>
        <m:r>
          <w:rPr>
            <w:rFonts w:ascii="Arial" w:cs="Arial" w:eastAsia="Arial" w:hAnsi="Arial"/>
            <w:color w:val="1f1f1f"/>
          </w:rPr>
          <m:t xml:space="preserve">p=1atm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m:oMath>
        <m:r>
          <w:rPr>
            <w:rFonts w:ascii="Arial" w:cs="Arial" w:eastAsia="Arial" w:hAnsi="Arial"/>
            <w:color w:val="1f1f1f"/>
          </w:rPr>
          <m:t xml:space="preserve">760Torr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ซึ่งมีค่า </w:t>
      </w:r>
      <m:oMath>
        <m:r>
          <w:rPr>
            <w:rFonts w:ascii="Arial" w:cs="Arial" w:eastAsia="Arial" w:hAnsi="Arial"/>
            <w:color w:val="1f1f1f"/>
          </w:rPr>
          <m:t xml:space="preserve">p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d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สูง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(ประมาณ 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8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อิเล็กตรอน ตามเกณฑ์ของ Meek's Criterion) ส่งผลให้เกิดสนามไฟฟ้าเนื่องจากประจุในอวกาศ (Space-charge Electric Field) ที่มีความเข้มสูงมากบริเวณหัวของขบวนถล่ม ร่วมกับการปลดปล่อยโฟตอนพลังงานสูง (Photoionization) ที่สร้างอิเล็กตรอนอิสระนำหน้าขบวน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(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5</m:t>
            </m:r>
          </m:sup>
        </m:sSup>
        <m:r>
          <w:rPr>
            <w:rFonts w:ascii="Arial" w:cs="Arial" w:eastAsia="Arial" w:hAnsi="Arial"/>
            <w:color w:val="1f1f1f"/>
          </w:rPr>
          <m:t xml:space="preserve">-1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6</m:t>
            </m:r>
          </m:sup>
        </m:sSup>
        <m:r>
          <w:rPr>
            <w:rFonts w:ascii="Arial" w:cs="Arial" w:eastAsia="Arial" w:hAnsi="Arial"/>
            <w:color w:val="1f1f1f"/>
          </w:rPr>
          <m:t xml:space="preserve">m/s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"สตรีมเมอร์" (Streamer)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หรือการคายประจุแบบเส้นใย (Filamentary Microdischarge) ซึ่งหากไม่มีการจำกัดกระแสไฟฟ้า (เช่น การใช้แผ่นไดอิเล็กทริกกั้น หรือการใช้พัลส์ไฟฟ้าสั้นระดับนาโนวินาที) สตรีมเมอร์จะพัฒนาต่อไปเป็น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"อาร์ก" (Arc Discharge)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ที่มีความร้อนสูงจัด ดังนั้น หัวใจสำคัญของการออกแบบเครื่องกำเนิดพลาสมาเย็น (CAP) 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การชนแบบยืดหยุ่น (Elastic Collisions)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น้อยกว่ามวลของโมเลกุลก๊าซ (</w:t>
      </w:r>
      <m:oMath>
        <m:r>
          <w:rPr>
            <w:rFonts w:ascii="Arial" w:cs="Arial" w:eastAsia="Arial" w:hAnsi="Arial"/>
            <w:color w:val="1f1f1f"/>
          </w:rPr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มาก สัดส่วนพลังงานที่ถ่ายเทในการชนแต่ละครั้ง (</w:t>
      </w:r>
      <m:oMath>
        <m:r>
          <m:t>≈</m:t>
        </m:r>
        <m:r>
          <w:rPr>
            <w:rFonts w:ascii="Arial" w:cs="Arial" w:eastAsia="Arial" w:hAnsi="Arial"/>
            <w:color w:val="1f1f1f"/>
          </w:rPr>
          <m:t xml:space="preserve">2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sub>
        </m:sSub>
        <m:r>
          <w:rPr>
            <w:rFonts w:ascii="Arial" w:cs="Arial" w:eastAsia="Arial" w:hAnsi="Arial"/>
            <w:color w:val="1f1f1f"/>
          </w:rPr>
          <m:t xml:space="preserve">/M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จึงน้อยมาก (น้อยกว่า $0.01\%$) กระบวนการนี้ทำให้เกิดความร้อนของก๊าซ (Joule heating) เพียงเล็กน้อยในพลาสมาเย็น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การชนแบบไม่ยืดหยุ่น (Inelastic Collisions)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เมื่ออิเล็กตรอนมีพลังงานจลน์สูงเกินค่าพลังงานขีดเริ่ม (Threshold Energy)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การแตกตัวเป็นไอออน (Electron Impact Ionization):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อิเล็กตรอนพลังงานสูง (มักสูงกว่า </w:t>
      </w:r>
      <m:oMath>
        <m:r>
          <w:rPr>
            <w:rFonts w:ascii="Arial" w:cs="Arial" w:eastAsia="Arial" w:hAnsi="Arial"/>
            <w:color w:val="1f1f1f"/>
          </w:rPr>
          <m:t xml:space="preserve">10-15eV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ชนอะตอมหรือโมเลกุลจนอิเล็กตรอนหลุดออก สร้างประจุใหม่เพื่อรักษาระบบพลาสมา: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>→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bSup>
        <m:r>
          <w:rPr>
            <w:rFonts w:ascii="Arial" w:cs="Arial" w:eastAsia="Arial" w:hAnsi="Arial"/>
            <w:color w:val="1f1f1f"/>
          </w:rPr>
          <m:t xml:space="preserve">+2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(พลังงานขีดเริ่ม</m:t>
        </m:r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15.6eV)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>→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bSup>
        <m:r>
          <w:rPr>
            <w:rFonts w:ascii="Arial" w:cs="Arial" w:eastAsia="Arial" w:hAnsi="Arial"/>
            <w:color w:val="1f1f1f"/>
          </w:rPr>
          <m:t xml:space="preserve">+2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(พลังงานขีดเริ่ม</m:t>
        </m:r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12.1eV)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การกระตุ้น (Excitation):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อิเล็กตรอนถ่ายเทพลังงานให้อะตอมหรือโมเลกุลขึ้นไปอยู่ในระดับพลังงานที่สูงขึ้น (ทั้งการกระตุ้นระดับอิเล็กตรอน </w:t>
      </w:r>
      <m:oMath>
        <m:r>
          <w:rPr>
            <w:rFonts w:ascii="Arial" w:cs="Arial" w:eastAsia="Arial" w:hAnsi="Arial"/>
            <w:color w:val="1f1f1f"/>
          </w:rPr>
          <m:t xml:space="preserve">e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การสั่นสะเทือน </w:t>
      </w:r>
      <m:oMath>
        <m:r>
          <w:rPr>
            <w:rFonts w:ascii="Arial" w:cs="Arial" w:eastAsia="Arial" w:hAnsi="Arial"/>
            <w:color w:val="1f1f1f"/>
          </w:rPr>
          <m:t xml:space="preserve">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และการหมุน </w:t>
      </w:r>
      <m:oMath>
        <m:r>
          <w:rPr>
            <w:rFonts w:ascii="Arial" w:cs="Arial" w:eastAsia="Arial" w:hAnsi="Arial"/>
            <w:color w:val="1f1f1f"/>
          </w:rPr>
          <m:t xml:space="preserve">r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>→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*</m:t>
            </m:r>
          </m:sup>
        </m:sSubSup>
        <m:r>
          <w:rPr>
            <w:rFonts w:ascii="Arial" w:cs="Arial" w:eastAsia="Arial" w:hAnsi="Arial"/>
            <w:color w:val="1f1f1f"/>
          </w:rPr>
          <m:t xml:space="preserve">+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การลดระดับพลังงานพร้อมคายแสง (Radiative De-excitation):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อะตอมที่ถูกกระตุ้นและมีอายุสั้น (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-9</m:t>
            </m:r>
          </m:sup>
        </m:sSup>
        <m:r>
          <w:rPr>
            <w:rFonts w:ascii="Arial" w:cs="Arial" w:eastAsia="Arial" w:hAnsi="Arial"/>
            <w:color w:val="1f1f1f"/>
          </w:rPr>
          <m:t xml:space="preserve">-1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-8</m:t>
            </m:r>
          </m:sup>
        </m:sSup>
        <m:r>
          <w:rPr>
            <w:rFonts w:ascii="Arial" w:cs="Arial" w:eastAsia="Arial" w:hAnsi="Arial"/>
            <w:color w:val="1f1f1f"/>
          </w:rPr>
          <m:t xml:space="preserve">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จะกลับสู่สถานะพื้นพร้อมปลดปล่อยโฟตอน (</w:t>
      </w:r>
      <m:oMath>
        <m:r>
          <w:rPr>
            <w:rFonts w:ascii="Arial" w:cs="Arial" w:eastAsia="Arial" w:hAnsi="Arial"/>
            <w:color w:val="1f1f1f"/>
          </w:rPr>
          <m:t xml:space="preserve">h</m:t>
        </m:r>
        <m:r>
          <w:rPr>
            <w:rFonts w:ascii="Arial" w:cs="Arial" w:eastAsia="Arial" w:hAnsi="Arial"/>
            <w:color w:val="1f1f1f"/>
          </w:rPr>
          <m:t>ν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ซึ่งเป็นที่มาของแสงสีต่างๆ และรังสี UV ในพลาสมา: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Arial" w:cs="Arial" w:eastAsia="Arial" w:hAnsi="Arial"/>
          <w:color w:val="1f1f1f"/>
        </w:rPr>
      </w:pPr>
      <m:oMath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*</m:t>
            </m:r>
          </m:sup>
        </m:sSubSup>
        <m:r>
          <w:rPr>
            <w:rFonts w:ascii="Arial" w:cs="Arial" w:eastAsia="Arial" w:hAnsi="Arial"/>
            <w:color w:val="1f1f1f"/>
          </w:rPr>
          <m:t>→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+h</m:t>
        </m:r>
        <m:r>
          <w:rPr>
            <w:rFonts w:ascii="Arial" w:cs="Arial" w:eastAsia="Arial" w:hAnsi="Arial"/>
            <w:color w:val="1f1f1f"/>
          </w:rPr>
          <m:t>ν</m:t>
        </m:r>
        <m:r>
          <w:rPr>
            <w:rFonts w:ascii="Arial" w:cs="Arial" w:eastAsia="Arial" w:hAnsi="Arial"/>
            <w:color w:val="1f1f1f"/>
          </w:rPr>
          <m:t xml:space="preserve">(เช่นแสงสีม่วง-น้ำเงินในช่วง300-400nm)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สถานะกึ่งเสถียร (Metastable States):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ะตอมหรือโมเลกุลที่ถูกกระตุ้นบางชนิดไม่สามารถคายแสงกลับสู่สถานะพื้นได้ทันทีตามกฎการคัดเลือกทางควอนตัม จึงมีอายุยาวนานเป็นพิเศษ (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-3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ถึงหลายวินาที) เช่น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A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p>
        </m:sSup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>Σ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u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bSup>
        <m:r>
          <w:rPr>
            <w:rFonts w:ascii="Arial" w:cs="Arial" w:eastAsia="Arial" w:hAnsi="Arial"/>
            <w:color w:val="1f1f1f"/>
          </w:rPr>
          <m:t xml:space="preserve">)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a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1</m:t>
            </m:r>
          </m:sup>
        </m:sSup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>Δ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Singlet Oxygen), และ </w:t>
      </w:r>
      <m:oMath>
        <m:r>
          <w:rPr>
            <w:rFonts w:ascii="Arial" w:cs="Arial" w:eastAsia="Arial" w:hAnsi="Arial"/>
            <w:color w:val="1f1f1f"/>
          </w:rPr>
          <m:t xml:space="preserve">H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*</m:t>
            </m:r>
          </m:sup>
        </m:sSup>
        <m:r>
          <w:rPr>
            <w:rFonts w:ascii="Arial" w:cs="Arial" w:eastAsia="Arial" w:hAnsi="Arial"/>
            <w:color w:val="1f1f1f"/>
          </w:rPr>
          <m:t xml:space="preserve">,A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r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*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นุภาคกึ่งเสถียรเหล่านี้เป็นคลังสะสมพลังงานเคมีที่สำคัญมากในการสร้างอนุมูลอิสระเมื่อชนกับโมเลกุลอื่น (Penning Ionization / Dissociation)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การแตกตัวของโมเลกุล (Dissociation):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อิเล็กตรอนที่มีพลังงานในช่วง </w:t>
      </w:r>
      <m:oMath>
        <m:r>
          <w:rPr>
            <w:rFonts w:ascii="Arial" w:cs="Arial" w:eastAsia="Arial" w:hAnsi="Arial"/>
            <w:color w:val="1f1f1f"/>
          </w:rPr>
          <m:t xml:space="preserve">4-10eV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 xml:space="preserve">O+O+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(พลังงานพันธะ</m:t>
        </m:r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5.15eV)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 xml:space="preserve">N+N+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(พลังงานพันธะ</m:t>
        </m:r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9.79eV)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OH+H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+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(พลังงานพันธะ</m:t>
        </m:r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5.1eV)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การจับตัวของอิเล็กตรอน (Electron Attachment):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ในก๊าซที่มีค่าอิเล็กโตรเนกาติวิตีสูง (Electronegative gases) เช่น ออกซิเจน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หรือไอน้ำ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อิเล็กตรอนพลังงานต่ำสามารถเข้าจับกับโมเลกุลกลายเป็นไอออนลบ รวมถึงเกิดการจับตัวแบบแตกพันธะ (Dissociative Attachment):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+M</m:t>
        </m:r>
        <m:r>
          <w:rPr>
            <w:rFonts w:ascii="Arial" w:cs="Arial" w:eastAsia="Arial" w:hAnsi="Arial"/>
            <w:color w:val="1f1f1f"/>
          </w:rPr>
          <m:t>→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  <m:r>
          <w:rPr>
            <w:rFonts w:ascii="Arial" w:cs="Arial" w:eastAsia="Arial" w:hAnsi="Arial"/>
            <w:color w:val="1f1f1f"/>
          </w:rPr>
          <m:t xml:space="preserve">+M(การเกิดไอออนซูเปอร์ออกไซด์)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  <m:r>
          <w:rPr>
            <w:rFonts w:ascii="Arial" w:cs="Arial" w:eastAsia="Arial" w:hAnsi="Arial"/>
            <w:color w:val="1f1f1f"/>
          </w:rPr>
          <m:t>→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การรวมตัวใหม่ (Recombination):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เป็นกระบวนการสูญเสียประจุ เมื่ออิเล็กตรอนรวมตัวกับไอออนบวก หรือไอออนบวกรวมตัวกับไอออนลบ กลายเป็นโมเลกุลหรืออะตอมที่เป็นกลาง: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bSup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 xml:space="preserve">O+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*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2.3 เคมีพลาสมาและการเกิดอนุมูลอิสระ RONS (Plasma Chemistry &amp; RONS Generation)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หัวใจสำคัญที่สุดที่ทำให้พลาสมาเย็นความดันบรรยากาศ (CAP) มีบทบาทโดดเด่นในงานเกษตรกรรม ชีววิทยา และสิ่งแวดล้อม คือความสามารถในการผลิต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อนุมูลอิสระของออกซิเจนและไนโตรเจน (Reactive Oxygen and Nitrogen Species - RONS)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ทั้งในวัฏภาคก๊าซ (Gas phase) และวัฏภาคของเหลว (Liquid phase)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เราสามารถแบ่งอนุภาค RONS ออกตามแหล่งกำเนิดและตาม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ช่วงอายุขัย (Half-life)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ซึ่งส่งผลโดยตรงต่อวิธีการนำไปใช้งาน: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อนุภาคอายุสั้น (Short-lived Species):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มีครึ่งชีวิตระดับนาโนวินาที (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-9</m:t>
            </m:r>
          </m:sup>
        </m:sSup>
        <m:r>
          <w:rPr>
            <w:rFonts w:ascii="Arial" w:cs="Arial" w:eastAsia="Arial" w:hAnsi="Arial"/>
            <w:color w:val="1f1f1f"/>
          </w:rPr>
          <m:t xml:space="preserve">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ถึงมิลลิวินาที (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-3</m:t>
            </m:r>
          </m:sup>
        </m:sSup>
        <m:r>
          <w:rPr>
            <w:rFonts w:ascii="Arial" w:cs="Arial" w:eastAsia="Arial" w:hAnsi="Arial"/>
            <w:color w:val="1f1f1f"/>
          </w:rPr>
          <m:t xml:space="preserve">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มีความว่องไวทางเคมีสูงมาก ต้องอาศัยการฉายพลาสมาสัมผัสโดยตรง (Direct Plasma Treatment) ได้แก่ อนุมูลไฮดรอกซิล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อะตอมออกซิเจน (</w:t>
      </w:r>
      <m:oMath>
        <m:r>
          <w:rPr>
            <w:rFonts w:ascii="Arial" w:cs="Arial" w:eastAsia="Arial" w:hAnsi="Arial"/>
            <w:color w:val="1f1f1f"/>
          </w:rPr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ซิงเกลต์ออกซิเจน ($^1O_2$), ซูเปอร์ออกไซด์ (</w:t>
      </w:r>
      <m:oMath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ไนตริกออกไซด์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และเพอร์ออกซีไนไตรต์ (</w:t>
      </w:r>
      <m:oMath>
        <m:r>
          <w:rPr>
            <w:rFonts w:ascii="Arial" w:cs="Arial" w:eastAsia="Arial" w:hAnsi="Arial"/>
            <w:color w:val="1f1f1f"/>
          </w:rPr>
          <m:t xml:space="preserve">ONO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อนุภาคอายุยาว (Long-lived Species):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มีครึ่งชีวิตตั้งแต่หลายนาที หลายชั่วโมง ไปจนถึงหลายเดือน สามารถคงอยู่ในก๊าซหรือละลายสะสมอยู่ในน้ำเพื่อนำไปใช้งานทางอ้อมได้ (Indirect Treatment / PAW) ได้แก่ โอโซน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ไฮโดรเจนเปอร์ออกไซด์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ไนไตรต์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และไนเตรต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2.3.1 กลไกการเกิดอนุมูลอิสระของออกซิเจน (Reactive Oxygen Species - ROS)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เมื่อคายประจุพลาสมาในอากาศหรือก๊าซที่มีออกซิเจนและไอน้ำผสมอยู่ จะเกิดปฏิกิริยาลูกโซ่สร้างกลุ่มอนุภาค ROS ที่สำคัญดังนี้: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อะตอมออกซิเจน (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) และ โอโซน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เมื่อโมเลกุล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แตกตัวเป็นอะตอมออกซิเจน (</w:t>
      </w:r>
      <m:oMath>
        <m:r>
          <w:rPr>
            <w:rFonts w:ascii="Arial" w:cs="Arial" w:eastAsia="Arial" w:hAnsi="Arial"/>
            <w:color w:val="1f1f1f"/>
          </w:rPr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จากการชนของอิเล็กตรอน อะตอมออกซิเจนจะเข้าทำปฏิกิริยาแบบ 3 อนุภาค (Three-body reaction) กับโมเลกุลออกซิเจนและตัวกลางที่สาม (</w:t>
      </w:r>
      <m:oMath>
        <m:r>
          <w:rPr>
            <w:rFonts w:ascii="Arial" w:cs="Arial" w:eastAsia="Arial" w:hAnsi="Arial"/>
            <w:color w:val="1f1f1f"/>
          </w:rPr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เช่น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เพื่อสร้างก๊าซโอโซน: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O+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+M</m:t>
        </m:r>
        <m:r>
          <w:rPr>
            <w:rFonts w:ascii="Arial" w:cs="Arial" w:eastAsia="Arial" w:hAnsi="Arial"/>
            <w:color w:val="1f1f1f"/>
          </w:rPr>
          <m:t>→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  <m:r>
          <w:rPr>
            <w:rFonts w:ascii="Arial" w:cs="Arial" w:eastAsia="Arial" w:hAnsi="Arial"/>
            <w:color w:val="1f1f1f"/>
          </w:rPr>
          <m:t xml:space="preserve">+M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โอโซนเป็นตัวออกซิไดซ์ที่รุนแรง (ศักย์ออกซิเดชัน </w:t>
      </w:r>
      <m:oMath>
        <m:r>
          <w:rPr>
            <w:rFonts w:ascii="Arial" w:cs="Arial" w:eastAsia="Arial" w:hAnsi="Arial"/>
            <w:color w:val="1f1f1f"/>
          </w:rPr>
          <m:t xml:space="preserve">2.07V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มีบทบาทสำคัญในการฆ่าเชื้อโรคและบำบัดน้ำเสีย แต่หากอุณหภูมิก๊าซในพลาสมาสูงเกินไป (เช่น $&gt; 70 - 100\text{ }^\circ\text{C}$) โอโซนจะสลายตัวกลับเป็นออกซิเจนอย่างรวดเร็ว (Thermal decomposition) และจะถูกทำลายโดยก๊าซ 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(ผ่าน现象ที่เรียกว่า Ozone poisoning)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อนุมูลไฮดรอกซิล (Hydroxyl Radical, </w:t>
      </w:r>
      <m:oMath>
        <m:r>
          <m:t>⋅</m:t>
        </m:r>
        <m:r>
          <w:rPr>
            <w:rFonts w:ascii="Arial" w:cs="Arial" w:eastAsia="Arial" w:hAnsi="Arial"/>
            <w:b w:val="1"/>
            <w:bCs w:val="1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) และ ไฮโดรเจนเปอร์ออกไซด์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 "ราชาแห่งตัวออกซิไดซ์" ในระบบเคมีพลาสมา (มีค่าศักย์ออกซิเดชันสูงถึง </w:t>
      </w:r>
      <m:oMath>
        <m:r>
          <w:rPr>
            <w:rFonts w:ascii="Arial" w:cs="Arial" w:eastAsia="Arial" w:hAnsi="Arial"/>
            <w:color w:val="1f1f1f"/>
          </w:rPr>
          <m:t xml:space="preserve">2.80V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รองจากฟลูออรีนเท่านั้น) เกิดขึ้นได้หลายช่องทางเมื่อมีไอน้ำหรือผิวน้ำอยู่ในระบบ: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การชนโดยตรงของอิเล็กตรอนกับโมเลกุลน้ำ: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Arial" w:cs="Arial" w:eastAsia="Arial" w:hAnsi="Arial"/>
          <w:color w:val="1f1f1f"/>
        </w:rPr>
      </w:pP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OH+H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+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ปฏิกิริยาระหว่างอะตอมออกซิเจนในสถานะกระตุ้น </w:t>
      </w:r>
      <m:oMath>
        <m:r>
          <w:rPr>
            <w:rFonts w:ascii="Arial" w:cs="Arial" w:eastAsia="Arial" w:hAnsi="Arial"/>
            <w:color w:val="1f1f1f"/>
          </w:rPr>
          <m:t xml:space="preserve">O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(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1</m:t>
            </m:r>
          </m:sup>
        </m:sSup>
        <m:r>
          <w:rPr>
            <w:rFonts w:ascii="Arial" w:cs="Arial" w:eastAsia="Arial" w:hAnsi="Arial"/>
            <w:color w:val="1f1f1f"/>
          </w:rPr>
          <m:t xml:space="preserve">D)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หรือโมเลกุลไนโตรเจนกึ่งเสถียร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A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p>
        </m:sSup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>Σ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u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bSup>
        <m:r>
          <w:rPr>
            <w:rFonts w:ascii="Arial" w:cs="Arial" w:eastAsia="Arial" w:hAnsi="Arial"/>
            <w:color w:val="1f1f1f"/>
          </w:rPr>
          <m:t xml:space="preserve">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กับโมเลกุลน้ำ: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O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(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1</m:t>
            </m:r>
          </m:sup>
        </m:sSup>
        <m:r>
          <w:rPr>
            <w:rFonts w:ascii="Arial" w:cs="Arial" w:eastAsia="Arial" w:hAnsi="Arial"/>
            <w:color w:val="1f1f1f"/>
          </w:rPr>
          <m:t xml:space="preserve">D)+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 xml:space="preserve">2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Arial" w:cs="Arial" w:eastAsia="Arial" w:hAnsi="Arial"/>
          <w:color w:val="1f1f1f"/>
        </w:rPr>
      </w:pP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A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p>
        </m:sSup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>Σ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u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bSup>
        <m:r>
          <w:rPr>
            <w:rFonts w:ascii="Arial" w:cs="Arial" w:eastAsia="Arial" w:hAnsi="Arial"/>
            <w:color w:val="1f1f1f"/>
          </w:rPr>
          <m:t xml:space="preserve">)+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OH+H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การสลายตัวของน้ำด้วยรังสี UV พลังงานสูงจากพลาสมา (Photolysis):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h</m:t>
        </m:r>
        <m:r>
          <w:rPr>
            <w:rFonts w:ascii="Arial" w:cs="Arial" w:eastAsia="Arial" w:hAnsi="Arial"/>
            <w:color w:val="1f1f1f"/>
          </w:rPr>
          <m:t>ν</m:t>
        </m:r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OH+H</m:t>
        </m:r>
        <m:r>
          <w:rPr>
            <w:rFonts w:ascii="Arial" w:cs="Arial" w:eastAsia="Arial" w:hAnsi="Arial"/>
            <w:color w:val="1f1f1f"/>
          </w:rPr>
          <m:t>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เนื่องจากอนุมูล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ว่องไวมากและมีอายุสั้นเพียงไม่กี่นาโนวินาที เมื่ออนุมูล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สองตัวเคลื่อนที่มาชนกันบริเวณรอยต่อก๊าซ-ของเหลว จะรวมตัวกันกลายเป็น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ไฮโดรเจนเปอร์ออกไซด์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ที่มีความเสถียรและละลายอยู่ในน้ำได้นาน: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Arial" w:cs="Arial" w:eastAsia="Arial" w:hAnsi="Arial"/>
          <w:color w:val="1f1f1f"/>
        </w:rPr>
      </w:pP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OH+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OH+M</m:t>
        </m:r>
        <m:r>
          <w:rPr>
            <w:rFonts w:ascii="Arial" w:cs="Arial" w:eastAsia="Arial" w:hAnsi="Arial"/>
            <w:color w:val="1f1f1f"/>
          </w:rPr>
          <m:t>→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ซิงเกลต์ออกซิเจน (Singlet Delta Oxygen, $^1O_2$ หรือ 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b w:val="1"/>
            <w:bCs w:val="1"/>
            <w:color w:val="1f1f1f"/>
          </w:rPr>
          <m:t xml:space="preserve">(</m:t>
        </m:r>
        <m:sSup>
          <m:sSup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a</m:t>
            </m:r>
          </m:e>
          <m:sup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1</m:t>
            </m:r>
          </m:sup>
        </m:sSup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>Δ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g</m:t>
            </m:r>
          </m:sub>
        </m:sSub>
        <m:r>
          <w:rPr>
            <w:rFonts w:ascii="Arial" w:cs="Arial" w:eastAsia="Arial" w:hAnsi="Arial"/>
            <w:b w:val="1"/>
            <w:bCs w:val="1"/>
            <w:color w:val="1f1f1f"/>
          </w:rPr>
          <m:t xml:space="preserve">)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) และ ซูเปอร์ออกไซด์ (</w:t>
      </w:r>
      <m:oMath>
        <m:sSubSup>
          <m:sSubSup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>⋅</m:t>
            </m:r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ซิงเกลต์ออกซิเจนเกิดจากการที่อิเล็กตรอนพลังงานต่ำ (</w:t>
      </w:r>
      <m:oMath>
        <m:r>
          <m:t>∼</m:t>
        </m:r>
        <m:r>
          <w:rPr>
            <w:rFonts w:ascii="Arial" w:cs="Arial" w:eastAsia="Arial" w:hAnsi="Arial"/>
            <w:color w:val="1f1f1f"/>
          </w:rPr>
          <m:t xml:space="preserve">0.98eV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กระตุ้นโมเลกุล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ให้มีขีดความสามารถสูงมากในการเข้าทำปฏิกิริยากับพันธะคู่ของกรดไขมันไม่อิ่มตัวบนเยื่อหุ้มเซลล์จุลินทรีย์ ส่วนซูเปอร์ออกไซด์ (</w:t>
      </w:r>
      <m:oMath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เกิดจากการที่โมเลกุลออกซิเจนรับอิเล็กตรอนอิสระเข้าไป ในสภาวะที่เป็นกรด </w:t>
      </w:r>
      <m:oMath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จะรวมกับโปรตอน (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กลายเป็นอนุมูลไฮโดรเพอร์ออกซิล (</w:t>
      </w:r>
      <m:oMath>
        <m:r>
          <w:rPr>
            <w:rFonts w:ascii="Arial" w:cs="Arial" w:eastAsia="Arial" w:hAnsi="Arial"/>
            <w:color w:val="1f1f1f"/>
          </w:rPr>
          <m:t xml:space="preserve">H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>⋅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2.3.2 กลไกการเกิดอนุมูลอิสระของไนโตรเจน (Reactive Nitrogen Species - RNS)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พันธะสามของก๊าซไนโตรเจน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r>
          <w:rPr>
            <w:rFonts w:ascii="Arial" w:cs="Arial" w:eastAsia="Arial" w:hAnsi="Arial"/>
            <w:color w:val="1f1f1f"/>
          </w:rPr>
          <m:t>≡</m:t>
        </m:r>
        <m:r>
          <w:rPr>
            <w:rFonts w:ascii="Arial" w:cs="Arial" w:eastAsia="Arial" w:hAnsi="Arial"/>
            <w:color w:val="1f1f1f"/>
          </w:rPr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เป็นหนึ่งในพันธะเคมีที่แข็งแกร่งที่สุดในธรรมชาติ (</w:t>
      </w:r>
      <m:oMath>
        <m:r>
          <w:rPr>
            <w:rFonts w:ascii="Arial" w:cs="Arial" w:eastAsia="Arial" w:hAnsi="Arial"/>
            <w:color w:val="1f1f1f"/>
          </w:rPr>
          <m:t xml:space="preserve">9.79eV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ทำให้สิ่งมีชีวิตส่วนใหญ่ไม่สามารถนำ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ไปใช้โดยตรงได้ แต่ในพลาสมาเย็น อิเล็กตรอนสามารถกระตุ้นให้โมเลกุล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เกิดการสั่นสะเทือนอย่างรุนแรง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(v)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หรือแตกตัวออกเป็นอะตอมไนโตรเจน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นำไปสู่กลไกการตรึงไนโตรเจนแบบไม่อาศัยความร้อน (Non-thermal Zeldovich Mechanism):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การเกิดไนตริกออกไซด์ (</w:t>
      </w:r>
      <m:oMath>
        <m:r>
          <m:t>⋅</m:t>
        </m:r>
        <m:r>
          <w:rPr>
            <w:rFonts w:ascii="Arial" w:cs="Arial" w:eastAsia="Arial" w:hAnsi="Arial"/>
            <w:b w:val="1"/>
            <w:bCs w:val="1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) และ ไนโตรเจนไดออกไซด์ (</w:t>
      </w:r>
      <m:oMath>
        <m:r>
          <m:t>⋅</m:t>
        </m:r>
        <m:r>
          <w:rPr>
            <w:rFonts w:ascii="Arial" w:cs="Arial" w:eastAsia="Arial" w:hAnsi="Arial"/>
            <w:b w:val="1"/>
            <w:bCs w:val="1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N+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NO+O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O+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(v)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NO+N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เมื่อเกิดก๊าซ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ขึ้นแล้ว มันจะทำปฏิกิริยาอย่างรวดเร็วกับอะตอมออกซิเจนหรือโอโซน กลายเป็นก๊าซไนโตรเจนไดออกไซด์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NO+O+M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นอกจากนี้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ยังสามารถรวมตัวกันเกิดเป็นไดไนโตรเจนไตรออกไซด์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และไดไนโตรเจนเตตรอกไซด์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ซึ่งเป็นสารตัวกลางสำคัญที่ละลายลงสู่น้ำได้ง่ายมาก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ชื่ออนุภาค (Species)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สูตรเคมี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กลุ่ม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ช่วงครึ่งชีวิตโดยประมาณ (ในน้ำ/เนื้อเยื่อ)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ศักย์ออกซิเดชัน (E∘, 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บทบาทหลักทางการเกษตรและสิ่งแวดล้อม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(Hydroxyl radical)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ROS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∼</m:t>
              </m:r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-9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+2.80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ย่อยสลายสารพิษตกค้างและมลพิษอินทรีย์ในน้ำ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(Atomic oxygen)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ROS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∼</m:t>
              </m:r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-6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+2.42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โอโซน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(Ozone)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ROS (อายุค่อนข้างยาว)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นาที – ชั่วโมง (ขึ้นกับ pH และอุณหภูมิ)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+2.07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ฆ่าเชื้อรา แบคทีเรีย ไวรัส สลายสีและกลิ่น VOCs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(Hydrogen peroxide)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ROS (อายุยาว)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ชั่วโมง – สัปดาห์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+1.78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โมเลกุลส่งสัญญาณกระตุ้นการงอกและภูมิคุ้มกันพืช (SAR)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(Singlet oxygen)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$^1O_2$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ROS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∼</m:t>
              </m:r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-6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-5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+0.65(สูงในเชิงจลนศาสตร์)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(Superoxide)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>⋅</m:t>
                  </m:r>
                  <m:r>
                    <w:rPr>
                      <w:rFonts w:ascii="Arial" w:cs="Arial" w:eastAsia="Arial" w:hAnsi="Arial"/>
                      <w:color w:val="1f1f1f"/>
                    </w:rPr>
                    <m:t xml:space="preserve">-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/H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>⋅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ROS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∼</m:t>
              </m:r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-5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-0.33/+1.44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ตั้งต้นปฏิกิริยากับ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เพื่อสร้าง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ONO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</m:t>
                  </m:r>
                </m:sup>
              </m:sSup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และเปลี่ยนเป็น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(Nitric oxide)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RNS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∼</m:t>
              </m:r>
              <m:r>
                <w:rPr>
                  <w:rFonts w:ascii="Arial" w:cs="Arial" w:eastAsia="Arial" w:hAnsi="Arial"/>
                  <w:color w:val="1f1f1f"/>
                </w:rPr>
                <m:t xml:space="preserve">1-10s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(Peroxynitrite)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ONO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/ONOOH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RONS (อายุสั้น-กลาง)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&lt;1s(ที่pHกรด)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+2.10(สำหรับONOOH)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ทะลุผ่านผนังเซลล์จุลินทรีย์แล้วแตกตัวเป็น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(Nitrite / Nitrous acid)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/HN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RNS (อายุปานกลาง)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นาที – วัน (สลายตัวเร็วเมื่อ pH &lt;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+0.99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ออกฤทธิ์ยับยั้งเชื้อจุลินทรีย์อย่างรุนแรงในสภาวะกรด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(Nitrate / Nitric acid)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/HN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RNS (อายุยาวมาก)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เดือน – ปี (เสถียรมาก)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+0.96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แหล่งธาตุอาหารไนโตรเจนหลัก (ปุ๋ยน้ำชีวภาพ) ที่รากพืชดูดซึมไปสร้างกรดอะมิโนและคลอโรฟิลล์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2.4 อันตรกิริยาระหว่างพลาสมานอกสมดุลกับของเหลว (Plasma-Liquid Interactions)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ในระบบการเกษตรและสิ่งแวดล้อม พลาสมาไม่ได้ทำปฏิกิริยากับพื้นผิวแห้งๆ เสมอไป ไม่ว่าจะเป็นการผลิตน้ำกระตุ้นด้วยพลาสมา (PAW) การบำบัดน้ำเสีย หรือแม้แต่การฉายพลาสมาลงบนเซลล์พืชและเซลล์แบคทีเรียซึ่งมักมีชั้นฟิล์มน้ำบางๆ เคลือบอยู่เสมอ ดังนั้น การทำความเข้าใจ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รอยต่อระหว่างพลาสมาและของเหลว (Plasma-Liquid Interface)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จึงเป็นหัวใจสำคัญ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กระบวนการที่เกิดขึ้นบริเวณรอยต่อพลาสมา-ของเหลว แบ่งออกเป็น 3 ขั้นตอนต่อเนื่องกัน: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การถ่ายเทมวลข้ามรอยต่อก๊าซ-ของเหลว (Mass Transfer &amp; Henry’s Law)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อนุภาค RONS ที่เกิดขึ้นในพลาสมาวัฏภาคก๊าซจะแพร่ (Diffused) หรือถูกพัดพาโดยการไหลของก๊าซ (Convection) มาที่ผิวน้ำ การที่ก๊าซแต่ละชนิดจะละลายลงไปในน้ำได้ดีเพียงใดขึ้นอยู่กับ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ค่าคงที่ของเฮนรี (Henry’s Law Constant, 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k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H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ซึ่งระบุความสามารถในการละลายน้ำของก๊าซ: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กลุ่มที่ละลายน้ำได้ยาก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k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H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ต่ำ):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เช่น ก๊าซโอโซน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และก๊าซไนตริกออกไซด์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ก๊าซกลุ่มนี้จะละลายลงในน้ำได้จำกัด เว้นแต่จะเพิ่มพื้นที่ผิวสัมผัส เช่น การพ่นพลาสมาผ่านหัวทำฟองขนาดไมโคร/นาโน (Micro/Nanobubbles) หรือพ่นน้ำเป็นละอองฝอยผ่านพลาสมา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กลุ่มที่ละลายน้ำได้ดีเยี่ยม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k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H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สูงมาก):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เช่น ไฮโดรเจนเปอร์ออกไซด์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กรดไนตรัส (</w:t>
      </w:r>
      <m:oMath>
        <m:r>
          <w:rPr>
            <w:rFonts w:ascii="Arial" w:cs="Arial" w:eastAsia="Arial" w:hAnsi="Arial"/>
            <w:color w:val="1f1f1f"/>
          </w:rPr>
          <m:t xml:space="preserve">HN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กรดไนตริก (</w:t>
      </w:r>
      <m:oMath>
        <m:r>
          <w:rPr>
            <w:rFonts w:ascii="Arial" w:cs="Arial" w:eastAsia="Arial" w:hAnsi="Arial"/>
            <w:color w:val="1f1f1f"/>
          </w:rPr>
          <m:t xml:space="preserve">HN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และ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  <m:r>
          <w:rPr>
            <w:rFonts w:ascii="Arial" w:cs="Arial" w:eastAsia="Arial" w:hAnsi="Arial"/>
            <w:color w:val="1f1f1f"/>
          </w:rPr>
          <m:t xml:space="preserve">/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ทันทีที่อนุภาคเหล่านี้ในก๊าซสัมผัสผิวน้ำ มันจะถูกดูดซับลงสู่ชั้นผิวน้ำระดับไมโครเมตรทันที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การละลายของ </w:t>
      </w:r>
      <m:oMath>
        <m:r>
          <w:rPr>
            <w:rFonts w:ascii="Arial" w:cs="Arial" w:eastAsia="Arial" w:hAnsi="Arial"/>
            <w:b w:val="1"/>
            <w:bCs w:val="1"/>
            <w:i w:val="0"/>
            <w:iCs w:val="0"/>
            <w:color w:val="1f1f1f"/>
            <w:sz w:val="28"/>
            <w:szCs w:val="28"/>
          </w:rPr>
          <m:t xml:space="preserve">N</m:t>
        </m:r>
        <m:sSub>
          <m:sSubPr>
            <m:ctrlP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8"/>
                <w:szCs w:val="28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8"/>
                <w:szCs w:val="28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8"/>
                <w:szCs w:val="28"/>
              </w:rPr>
              <m:t xml:space="preserve">x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และการเกิดสภาวะความเป็นกรดในน้ำ (Acidification Mechanism)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เมื่อก๊าซ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ที่เกิดจากพลาสมาในอากาศสัมผัสกับน้ำ จะเกิดปฏิกิริยาไฮโดรไลซิสสร้างกรดไนตรัส (</w:t>
      </w:r>
      <m:oMath>
        <m:r>
          <w:rPr>
            <w:rFonts w:ascii="Arial" w:cs="Arial" w:eastAsia="Arial" w:hAnsi="Arial"/>
            <w:color w:val="1f1f1f"/>
          </w:rPr>
          <m:t xml:space="preserve">HN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และกรดไนตริก (</w:t>
      </w:r>
      <m:oMath>
        <m:r>
          <w:rPr>
            <w:rFonts w:ascii="Arial" w:cs="Arial" w:eastAsia="Arial" w:hAnsi="Arial"/>
            <w:color w:val="1f1f1f"/>
          </w:rPr>
          <m:t xml:space="preserve">HN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ดังสมการ: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2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 xml:space="preserve">HN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+HN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Arial" w:cs="Arial" w:eastAsia="Arial" w:hAnsi="Arial"/>
          <w:color w:val="1f1f1f"/>
        </w:rPr>
      </w:pP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NO+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 xml:space="preserve">2HN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กรดทั้งสองชนิดจะแตกตัวให้โปรตอน (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ไนไตรต์ไอออน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และไนเตรตไอออน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HN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  <m:r>
          <w:rPr>
            <w:rFonts w:ascii="Arial" w:cs="Arial" w:eastAsia="Arial" w:hAnsi="Arial"/>
            <w:color w:val="1f1f1f"/>
          </w:rPr>
          <m:t>→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  <m:r>
          <w:rPr>
            <w:rFonts w:ascii="Arial" w:cs="Arial" w:eastAsia="Arial" w:hAnsi="Arial"/>
            <w:color w:val="1f1f1f"/>
          </w:rPr>
          <m:t xml:space="preserve">+N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  <m:r>
          <w:rPr>
            <w:rFonts w:ascii="Arial" w:cs="Arial" w:eastAsia="Arial" w:hAnsi="Arial"/>
            <w:color w:val="1f1f1f"/>
          </w:rPr>
          <m:t xml:space="preserve">(กรดแก่แตกตัวสมบูรณ์)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$$HNO_2 \rightleftharpoons H^+ + NO_2^- \quad (\text{กรดอ่อน มีค่า } pK_a \approx 3.3)$$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การปลดปล่อย 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ลงสู่น้ำอย่างต่อเนื่องนี้ ส่งผลให้น้ำที่ผ่านการกระตุ้นด้วยพลาสมาในอากาศมี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ค่าพีเอช (pH) ลดลงอย่างรวดเร็ว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(มักลดลงจาก 7.0 ลงมาอยู่ที่ระดับ 2.5 – 4.5) พร้อมกับมีค่าการนำไฟฟ้า (Electrical Conductivity - EC) และค่าศักย์ออกซิเดชัน-รีดักชัน (Oxidation-Reduction Potential - ORP) สูงขึ้น (มักสูงกว่า </w:t>
      </w:r>
      <m:oMath>
        <m:r>
          <w:rPr>
            <w:rFonts w:ascii="Arial" w:cs="Arial" w:eastAsia="Arial" w:hAnsi="Arial"/>
            <w:color w:val="1f1f1f"/>
          </w:rPr>
          <m:t xml:space="preserve">+450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m:oMath>
        <m:r>
          <w:rPr>
            <w:rFonts w:ascii="Arial" w:cs="Arial" w:eastAsia="Arial" w:hAnsi="Arial"/>
            <w:color w:val="1f1f1f"/>
          </w:rPr>
          <m:t xml:space="preserve">+600mV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เคมีทุติยภูมิในวัฏภาคของเหลวและปฏิกิริยากรดเพอร์ออกซีไนตรัส (Secondary Liquid Chemistry &amp; Peroxynitrous Acid Pathway)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ความมหัศจรรย์ของเคมีในน้ำกระตุ้นด้วยพลาสมา (PAW) เกิดขึ้นเมื่อน้ำมีสภาวะเป็นกรด (</w:t>
      </w:r>
      <m:oMath>
        <m:r>
          <w:rPr>
            <w:rFonts w:ascii="Arial" w:cs="Arial" w:eastAsia="Arial" w:hAnsi="Arial"/>
            <w:color w:val="1f1f1f"/>
          </w:rPr>
          <m:t xml:space="preserve">pH&lt;4.5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ในสภาวะนี้ ไนไตรต์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จะไม่เสถียรและเกิดปฏิกิริยาควบคู่กับไฮโดรเจนเปอร์ออกไซด์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ที่ละลายอยู่ในน้ำ สร้างสารตัวกลางที่ทรงอานุภาพสูงมาก 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กรดเพอร์ออกซีไนตรัส (Peroxynitrous Acid, 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ONOOH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ซึ่งเป็นรูปโปรตอนของเพอร์ออกซีไนไตรต์ (</w:t>
      </w:r>
      <m:oMath>
        <m:r>
          <w:rPr>
            <w:rFonts w:ascii="Arial" w:cs="Arial" w:eastAsia="Arial" w:hAnsi="Arial"/>
            <w:color w:val="1f1f1f"/>
          </w:rPr>
          <m:t xml:space="preserve">ONO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  <m:r>
          <w:rPr>
            <w:rFonts w:ascii="Arial" w:cs="Arial" w:eastAsia="Arial" w:hAnsi="Arial"/>
            <w:color w:val="1f1f1f"/>
          </w:rPr>
          <m:t xml:space="preserve">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+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  <m:r>
          <w:rPr>
            <w:rFonts w:ascii="Arial" w:cs="Arial" w:eastAsia="Arial" w:hAnsi="Arial"/>
            <w:color w:val="1f1f1f"/>
          </w:rPr>
          <m:t>→</m:t>
        </m:r>
        <m:r>
          <w:rPr>
            <w:rFonts w:ascii="Arial" w:cs="Arial" w:eastAsia="Arial" w:hAnsi="Arial"/>
            <w:color w:val="1f1f1f"/>
          </w:rPr>
          <m:t xml:space="preserve">ONOOH+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กรดเพอร์ออกซีไนตรัส (</w:t>
      </w:r>
      <m:oMath>
        <m:r>
          <w:rPr>
            <w:rFonts w:ascii="Arial" w:cs="Arial" w:eastAsia="Arial" w:hAnsi="Arial"/>
            <w:color w:val="1f1f1f"/>
          </w:rPr>
          <m:t xml:space="preserve">ONOOH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มีความสำคัญอย่างยิ่งต่อการควบคุมจุลินทรีย์ก่อโรคพืช เนื่องจากมันไม่มีประจุไฟฟ้า จึงสามารถซึมผ่านชั้นไขมันของเยื่อหุ้มเซลล์แบคทีเรียและเชื้อราเข้าไปภายในเซลล์ได้ง่ายดาย จากนั้นจึงสลายตัวออกเป็นสองเส้นทาง: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เส้นทางที่ 1 ($\sim 70\%$):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เปลี่ยนรูปโดยตรงไปเป็นไนเตรต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และโปรตอน (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ซึ่งทำให้ PAW เมื่อตั้งทิ้งไว้จะมีปริมาณไนไตรต์ลดลงและเปลี่ยนเป็นปุ๋ยไนเตรตที่ปลอดภัยต่อพืชมากขึ้น: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ONOOH</m:t>
        </m:r>
        <m:r>
          <w:rPr>
            <w:rFonts w:ascii="Arial" w:cs="Arial" w:eastAsia="Arial" w:hAnsi="Arial"/>
            <w:color w:val="1f1f1f"/>
          </w:rPr>
          <m:t>→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  <m:r>
          <w:rPr>
            <w:rFonts w:ascii="Arial" w:cs="Arial" w:eastAsia="Arial" w:hAnsi="Arial"/>
            <w:color w:val="1f1f1f"/>
          </w:rPr>
          <m:t xml:space="preserve">+N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เส้นทางที่ 2 ($\sim 30\%$):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แตกตัวแบบโฮโมไลติก (Homolytic cleavage) กลายเป็นอนุมูลไฮดรอกซิล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และอนุมูลไนโตรเจนไดออกไซด์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ภายในเซลล์จุลินทรีย์โดยตรง: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$$ONOOH \rightleftharpoons \cdot OH + \cdot NO_2$$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กลไกนี้เองที่อธิบายว่า เหตุใดน้ำ PAW ที่ผสมระหว่าง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ในสภาวะกรด จึงมีฤทธิ์ฆ่าเชื้อโรคได้รุนแรงกว่าการใช้สารละลาย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หรือกรดไนตรัสแยกกันอย่างเทียบไม่ติด (Synergistic Antimicrobial Effect)</w:t>
      </w:r>
    </w:p>
    <w:p w:rsidR="00000000" w:rsidDel="00000000" w:rsidP="00000000" w:rsidRDefault="00000000" w:rsidRPr="00000000" w14:paraId="000000C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เมื่อพลาสมาเย็นความดันบรรยากาศ (CAP) หรือน้ำกระตุ้นด้วยพลาสมา (PAW) สัมผัสกับพื้นผิวชีวภาพ ผลลัพธ์ที่เกิดขึ้นจะแตกต่างกันอย่างชัดเจนระหว่าง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"เซลล์พืชชั้นสูง"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(ที่มีผนังเซลล์หนา มีชั้นคิวติเคิลปกป้อง และมีระบบเอนไซม์ต้านอนุมูลอิสระที่ซับซ้อน) 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"เซลล์จุลินทรีย์ก่อโรค"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แบคทีเรีย เชื้อรา และโอมิซีท ที่มีขนาดเล็กและสัมผัสกับสภาวะเครียดโดยตรง)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ความแตกต่างนี้ก่อให้เกิดแนวคิดสำคัญที่เรียกว่า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"หน้าต่างการรักษาทางชีวภาพของพลาสมา" (Plasma Biological Dose Window หรือ Hormesis Effect)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ที่ปริมาณพลาสมาต่ำถึงปานกลาง (Low/Moderate Dose - Eustress):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อนุภาค RONS จะทำหน้าที่เป็นโมเลกุลส่งสัญญาณ (Signaling Molecules) กระตุ้นการงอก การเจริญเติบโต และการสร้างภูมิคุ้มกันของพืช โดยไม่ทำอันตรายต่อเนื้อเยื่อพืช แต่ปริมาณเดียวกันนี้กลับมากพอที่จะยับยั้งหรือทำลายจุลินทรีย์ก่อโรคที่เกาะอยู่บนผิวพืชได้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ที่ปริมาณพลาสมาสูงเกินไป (High Dose - Distress):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หากฉายพลาสมานานเกินไปหรือเข้มข้นเกินไป จะเกิดภาวะเครียดออกซิเดชันรุนแรง (Severe Oxidative Stress) ที่ทำลายทั้งเชื้อโรคและเนื้อเยื่อพืช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2.5.1 อันตรกิริยาต่อพื้นผิวเมล็ดพันธุ์และเนื้อเยื่อพืช (Interactions with Plant Surfaces)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การกัดกร่อนระดับนาโนและการเปลี่ยนหมู่ฟังก์ชันเคมีบนเปลือกเมล็ด (Surface Etching &amp; Functionalization):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เปลือกหุ้มเมล็ดพันธุ์พืช (Seed Coat หรือ Testa) มักมีชั้นไขมันและขี้ผึ้ง (Cuticular wax) เคลือบอยู่ ทำให้มีสมบัติไม่ชอบน้ำ (Hydrophobic) ซึ่งเป็นอุปสรรคต่อการดูดซึมน้ำในระยะเริ่มงอก (Imbibition) เมื่อฉายพลาสมาลงบนเมล็ด: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ไอออนและอะตอมออกซิเจนจะเข้ากัดกร่อน (Sputtering / Chemical Etching) ชั้นขี้ผึ้งผิวนอกสุด ทำให้เกิดรูพรุนและร่องขนาดไมโคร-นาโนเมตรบนเปลือกเมล็ด</w:t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อนุมูล ROS และ RNS จะเข้าแทนที่พันธะคาร์บอน-ไฮโดรเจน (</w:t>
      </w:r>
      <m:oMath>
        <m:r>
          <w:rPr>
            <w:rFonts w:ascii="Arial" w:cs="Arial" w:eastAsia="Arial" w:hAnsi="Arial"/>
            <w:color w:val="1f1f1f"/>
          </w:rPr>
          <m:t xml:space="preserve">C-H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ที่ไม่ชอบน้ำ ด้วยหมู่ฟังก์ชันที่มีขั้วและชอบน้ำสูง เช่น หมู่ไฮดรอกซิล (</w:t>
      </w:r>
      <m:oMath>
        <m:r>
          <w:rPr>
            <w:rFonts w:ascii="Arial" w:cs="Arial" w:eastAsia="Arial" w:hAnsi="Arial"/>
            <w:color w:val="1f1f1f"/>
          </w:rPr>
          <m:t xml:space="preserve">-OH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หมู่คาร์บอนิล (</w:t>
      </w:r>
      <m:oMath>
        <m:r>
          <w:rPr>
            <w:rFonts w:ascii="Arial" w:cs="Arial" w:eastAsia="Arial" w:hAnsi="Arial"/>
            <w:color w:val="1f1f1f"/>
          </w:rPr>
          <m:t xml:space="preserve">C=O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หมู่คาร์บอกซิล (</w:t>
      </w:r>
      <m:oMath>
        <m:r>
          <w:rPr>
            <w:rFonts w:ascii="Arial" w:cs="Arial" w:eastAsia="Arial" w:hAnsi="Arial"/>
            <w:color w:val="1f1f1f"/>
          </w:rPr>
          <m:t xml:space="preserve">-COOH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และหมู่ไนเตรต (</w:t>
      </w:r>
      <m:oMath>
        <m:r>
          <w:rPr>
            <w:rFonts w:ascii="Arial" w:cs="Arial" w:eastAsia="Arial" w:hAnsi="Arial"/>
            <w:color w:val="1f1f1f"/>
          </w:rPr>
          <m:t xml:space="preserve">-ON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ผลลัพธ์คือ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มุมสัมผัสของหยดน้ำ (Water Contact Angle) บนผิวเมล็ดลดลงอย่างมาก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ลดลงจาก </w:t>
      </w:r>
      <m:oMath>
        <m:r>
          <w:rPr>
            <w:rFonts w:ascii="Arial" w:cs="Arial" w:eastAsia="Arial" w:hAnsi="Arial"/>
            <w:color w:val="1f1f1f"/>
          </w:rPr>
          <m:t xml:space="preserve">&gt;9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>∘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เหลือน้อยกว่า </w:t>
      </w:r>
      <m:oMath>
        <m:r>
          <w:rPr>
            <w:rFonts w:ascii="Arial" w:cs="Arial" w:eastAsia="Arial" w:hAnsi="Arial"/>
            <w:color w:val="1f1f1f"/>
          </w:rPr>
          <m:t xml:space="preserve">20-3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>∘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เมล็ดจึงดูดซึมน้ำและออกซิเจนเข้าไปกระตุ้นเอนไซม์ภายในเมล็ดได้อย่างรวดเร็ว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การส่งสัญญาณระดับเซลล์และการปรับสมดุลฮอร์โมนพืช (Redox Signaling &amp; Phytohormone Modulation):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อนุภาค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จากพลาสมาสามารถแพร่ผ่านช่องทางส่งผ่านน้ำ (Aquaporins) เข้าสู่เซลล์พืช ทำหน้าที่เป็นตัวส่งสัญญาณทุติยภูมิ (Second Messengers) ไปกระตุ้นการแสดงออกของยีนที่ควบคุมการสังเคราะห์ฮอร์โมนพืช:</w:t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ลดระดับกรดแอบไซซิก (Abscisic Acid - ABA)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ซึ่งเป็นฮอร์โมนควบคุมระยะพักตัวของเมล็ด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เพิ่มระดับจิบเบอเรลลิน (Gibberellic Acid - GA)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ซึ่งกระตุ้นเอนไซม์ </w:t>
      </w:r>
      <m:oMath>
        <m:r>
          <m:t>α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-amylase ในการย่อยแป้งสะสมในเมล็ดไปเป็นน้ำตาลเพื่อสร้างต้นอ่อน</w:t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กระตุ้นเอนไซม์ต้านอนุมูลอิสระในต้นพืช เช่น Superoxide Dismutase (SOD), Catalase (CAT), และ Peroxidase (POD) รวมถึงกระตุ้นวิถี Phenylpropanoid pathway ในการสังเคราะห์สารฟีนอลิกและลิกนิน ส่งผลให้พืชเกิด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ภูมิคุ้มกันเหนี่ยวนำทั่วต้น (Systemic Acquired Resistance - SAR)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ที่พร้อมต่อสู้กับเชื้อราและแบคทีเรียก่อโรค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2.5.2 กลไกการทำลายเซลล์จุลินทรีย์ก่อโรค (Inactivation Mechanisms of Microbial Pathogens)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สำหรับการควบคุมโรคพืช (เช่น แบคทีเรียก่อโรคเหี่ยว โรคแคงเกอร์ เชื้อราสร้างสปอร์ และกลุ่มโอมิซีทอย่าง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Phytophthora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Phytopythium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รวมถึงจุลินทรีย์ปนเปื้อนหลังการเก็บเกี่ยว พลาสมาและ PAW ออกฤทธิ์ทำลายเซลล์จุลินทรีย์ผ่าน 4 กลไกหลัก: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การเกิดลิพิดเพอร์ออกซิเดชันและทำลายเยื่อหุ้มเซลล์ (Lipid Peroxidation &amp; Membrane Permeabilization):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และ $^1O_2$ จะเข้าดึงอะตอมไฮโดรเจนออกจากสายโซ่กรดไขมันไม่อิ่มตัว (Polyunsaturated Fatty Acids - PUFAs) ในชั้น Phospholipid bilayer ของเยื่อหุ้มเซลล์จุลินทรีย์ เกิดปฏิกิริยาลูกโซ่ Lipid Peroxidation สร้างสาร Malondialdehyde (MDA) ทำให้เยื่อหุ้มเซลล์สูญเสียความยืดหยุ่น เกิดรูรั่ว ส่งผลให้ไอออนโพแทสเซียม (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K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โปรตีน และสารพันธุกรรมรั่วไหลออกนอกเซลล์จนเซลล์ตาย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การฉีกขาดของผนังเซลล์ด้วยแรงทางไฟฟ้าสถิตและอิเล็กโตรพอเรชัน (Electrostatic Disruption &amp; Electroporation):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ในกรณีการฉายพลาสมาโดยตรง ประจุไฟฟ้า (อิเล็กตรอนและไอออน) จะสะสมอยู่บนพื้นผิวด้านนอกของผนังเซลล์จุลินทรีย์ เกิดแรงผลักทางไฟฟ้าสถิต (Coulomb repulsion) เมื่อความเค้นดึงทางไฟฟ้ามีค่าสูงกว่าความแข็งแรงเชิงกลของผนังเซลล์ (โดยเฉพาะในแบคทีเรียแกรมลบที่มีชั้น Peptidoglycan บางและผิวขรุขระ) ผนังเซลล์จะฉีกขาดออกทันที นอกจากนี้ สนามไฟฟ้าพัลส์ความเข้มสูงระดับกิโลโวลต์ต่อเซนติเมตรยังเหนี่ยวนำให้เกิดรูเปิดระดับนาโนบนเยื่อหุ้มเซลล์ (Electroporation) เปิดทางให้อนุมูล RONS ทะลักเข้าสู่ไซโทพลาซึมได้อย่างรวดเร็ว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การเสียสภาพของโปรตีนและการยับยั้งเอนไซม์ (Protein Oxidation &amp; Nitration):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เมื่ออนุมูล RONS เข้าสู่ภายในเซลล์ (ร่วมกับการลดลงของ pH ภายในเซลล์จากกรดใน PAW) มันจะเข้าออกซิไดซ์กรดอะมิโนที่มีกำมะถันและวงแหวนอะโรมาติก (เช่น Cysteine, Methionine, Tryptophan, Tyrosine) โดยอนุมูล </w:t>
      </w:r>
      <m:oMath>
        <m:r>
          <w:rPr>
            <w:rFonts w:ascii="Arial" w:cs="Arial" w:eastAsia="Arial" w:hAnsi="Arial"/>
            <w:color w:val="1f1f1f"/>
          </w:rPr>
          <m:t xml:space="preserve">ONO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จะก่อให้เกิดปฏิกิริยาไนเตรชัน (Tyrosine Nitration) ทำให้โครงสร้างสามมิติของโปรตีนและเอนไซม์ที่จำเป็นต่อการหายใจระดับเซลล์เสียสภาพ (Denaturation)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การทำลายสารพันธุกรรม (DNA/RNA Damage):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รังสี UV จากพลาสมาสามารถเหนี่ยวนำให้เกิดการสร้างพันธะไทมีนไดเมอร์ (Thymine dimers) ในสาย DNA ขัดขวางการจำลองตัวเองของจุลินทรีย์ ในขณะที่อนุมูล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ONO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เข้าออกซิไดซ์เบสกัวนีน (เปลี่ยน Guanine เป็น 8-oxoguanine) และตัดพันธะน้ำตาล-ฟอสเฟต ทำให้เกิดการขาดของสาย DNA ทั้งแบบสายเดี่ยวและสายคู่ (Single- and Double-strand breaks) จนจุลินทรีย์ไม่สามารถซ่อมแซมตัวเองได้</w:t>
      </w:r>
    </w:p>
    <w:p w:rsidR="00000000" w:rsidDel="00000000" w:rsidP="00000000" w:rsidRDefault="00000000" w:rsidRPr="00000000" w14:paraId="000000D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สรุปท้ายบทที่ 2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ของทาวน์เซนด์และสตรีมเมอร์ที่ความดันบรรยากาศ อิเล็กตรอนพลังงานสูงจะเกิดการชนแบบไม่ยืดหยุ่นกับโมเลกุลก๊าซในอากาศและไอน้ำ เปลี่ยนพลังงานไฟฟ้าให้กลายเป็นพลังงานเคมีในรูปของอนุมูลอิสระ RONS ทั้งชนิดอายุสั้น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OH,O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,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1</m:t>
            </m:r>
          </m:sup>
        </m:sSup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,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NO,ONO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และชนิดอายุยาว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  <m:r>
          <w:rPr>
            <w:rFonts w:ascii="Arial" w:cs="Arial" w:eastAsia="Arial" w:hAnsi="Arial"/>
            <w:color w:val="1f1f1f"/>
          </w:rPr>
          <m:t xml:space="preserve">,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,N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  <m:r>
          <w:rPr>
            <w:rFonts w:ascii="Arial" w:cs="Arial" w:eastAsia="Arial" w:hAnsi="Arial"/>
            <w:color w:val="1f1f1f"/>
          </w:rPr>
          <m:t xml:space="preserve">,N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เมื่ออนุภาคเหล่านี้ทำปฏิกิริยากับน้ำ จะเกิดสภาวะความเป็นกรดและปฏิกิริยาทุติยภูมิสร้างกรดเพอร์ออกซีไนตรัส (</w:t>
      </w:r>
      <m:oMath>
        <m:r>
          <w:rPr>
            <w:rFonts w:ascii="Arial" w:cs="Arial" w:eastAsia="Arial" w:hAnsi="Arial"/>
            <w:color w:val="1f1f1f"/>
          </w:rPr>
          <m:t xml:space="preserve">ONOOH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ที่ทรงพลัง ความเข้าใจในกลไกเคมีพลาสมาและอันตรกิริยาต่อพื้นผิวพืชและเซลล์จุลินทรีย์นี้ เป็นรากฐานสำคัญในการเลือกออกแบบแหล่งกำเนิดพลาสมาและการตรวจวัดที่จะกล่าวถึงในบทที่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คำถามทบทวนท้ายบท (Review Questions)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 (Uniform Glow Discharge)?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จงเปรียบเทียบความแตกต่างระหว่างการชนแบบยืดหยุ่น (Elastic Collision) และการชนแบบไม่ยืดหยุ่น (Inelastic Collision) 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จงเขียนสมการเคมีแสดงกลไกการเกิดอนุมูลไฮดรอกซิล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ไฮโดรเจนเปอร์ออกไซด์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และไนเตรต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กรดเพอร์ออกซีไนตรัส (</w:t>
      </w:r>
      <m:oMath>
        <m:r>
          <w:rPr>
            <w:rFonts w:ascii="Arial" w:cs="Arial" w:eastAsia="Arial" w:hAnsi="Arial"/>
            <w:color w:val="1f1f1f"/>
          </w:rPr>
          <m:t xml:space="preserve">ONOOH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เกิดขึ้นได้อย่างไรในน้ำกระตุ้นด้วยพลาสมา (PAW)? และเหตุใดสารประกอบนี้จึงมีบทบาทสำคัญอย่างยิ่งในการทำลายเซลล์จุลินทรีย์ก่อโรคพืช?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จงอธิบายแนวคิด "Hormesis Effect" หรือหน้าต่างปริมาณพลาสมา (Dose Window) ในการนำพลาสมาไปใช้กับพืช และอธิบายว่าพลาสมาช่วยเพิ่มความชอบน้ำ (Hydrophilicity) ของเปลือกเมล็ดพันธุ์ได้อย่างไร?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