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นี่คือเนื้อหาฉบับเต็มของ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ซึ่งออกแบบให้มีความลุ่มลึกทางวิชาการ เชื่อมโยงกลไกทางฟิสิกส์ของอิเล็กตรอนเข้ากับปฏิกิริยาเคมีของการเกิดอนุมูลอิสระ (RONS) และอันตรกิริยาต่อระบบของเหลวและเซลล์ชีวภาพ (พืชและจุลินทรีย์) อย่างเป็นระบบครับ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-1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"เมล็ดพันธุ์ของพลาสมา" (Seed Electrons)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</w:t>
      </w:r>
      <m:oMath>
        <m:r>
          <w:rPr>
            <w:rFonts w:ascii="Google Sans" w:cs="Google Sans" w:eastAsia="Google Sans" w:hAnsi="Google Sans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จะเกิดสนามไฟฟ้า (</w:t>
      </w:r>
      <m:oMath>
        <m:r>
          <w:rPr>
            <w:rFonts w:ascii="Google Sans" w:cs="Google Sans" w:eastAsia="Google Sans" w:hAnsi="Google Sans"/>
            <w:color w:val="1f1f1f"/>
          </w:rPr>
          <m:t xml:space="preserve">E=V/d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ขึ้นในช่องว่างก๊าซ อิเล็กตรอนอิสระเริ่มต้นจะถูกเร่งด้วยแรงไฟฟ้า (</w:t>
      </w:r>
      <m:oMath>
        <m:r>
          <w:rPr>
            <w:rFonts w:ascii="Google Sans" w:cs="Google Sans" w:eastAsia="Google Sans" w:hAnsi="Google Sans"/>
            <w:color w:val="1f1f1f"/>
          </w:rPr>
          <m:t xml:space="preserve">F=-eE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ให้เคลื่อนที่มุ่งหน้าไปยังขั้วบวก (Anode)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</w:t>
      </w:r>
      <m:oMath>
        <m:r>
          <w:rPr>
            <w:rFonts w:ascii="Google Sans" w:cs="Google Sans" w:eastAsia="Google Sans" w:hAnsi="Google Sans"/>
            <w:color w:val="1f1f1f"/>
          </w:rPr>
          <m:t xml:space="preserve">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จะทำให้อิเล็กตรอนของก๊าซหลุดออกมาเพิ่มอีก 1 ตัว กลายเป็นอิเล็กตรอนอิสระ 2 ตัว และไอออนบวก 1 ตัว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ทวีคูณขึ้นแบบทวีคูณ (Exponential growth) จาก 1 อิเล็กตรอนกลายเป็นกลุ่มก้อนอิเล็กตรอนนับล้านตัวในเสี้ยววินาที กระบวนการนี้เรียกว่า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"ขบวนถล่มของอิเล็กตรอน" (Electron Avalanche)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กลไกของทาวน์เซนด์ (Townsend Mechanism)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ในขณะเดียวกัน ไอออนบวก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การปลดปล่อยอิเล็กตรอนทุติยภูมิ (Secondary Electron Emission)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การพังทลายทางไฟฟ้าของก๊าซ (Electrical Breakdown)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แรงดันพังทลาย (Breakdown Voltage,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 ฟรีดริช พาสเชน (Friedrich Paschen) ได้ค้นพบในปี ค.ศ. 1889 ว่าค่า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ความดันก๊าซ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ระยะห่างระหว่างขั้วไฟฟ้า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หรือค่า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ดังสมการ: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(p</m:t>
            </m:r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d)</m:t>
            </m:r>
          </m:num>
          <m:den>
            <m:box>
              <m:boxPr>
                <m:opEmu m:val="1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box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>ln</m:t>
                </m:r>
              </m:e>
            </m:box>
            <m:r>
              <w:rPr>
                <w:rFonts w:ascii="Google Sans" w:cs="Google Sans" w:eastAsia="Google Sans" w:hAnsi="Google Sans"/>
                <w:color w:val="1f1f1f"/>
              </w:rPr>
              <m:t xml:space="preserve">(A</m:t>
            </m:r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p</m:t>
            </m:r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d)-</m:t>
            </m:r>
            <m:box>
              <m:boxPr>
                <m:opEmu m:val="1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box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>ln</m:t>
                </m:r>
              </m:e>
            </m:box>
            <m:d>
              <m:dPr>
                <m:begChr m:val="["/>
                <m:endChr m:val="]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rFonts w:ascii="Google Sans" w:cs="Google Sans" w:eastAsia="Google Sans" w:hAnsi="Google Sans"/>
                        <w:color w:val="1f1f1f"/>
                      </w:rPr>
                    </m:ctrlPr>
                  </m:boxPr>
                  <m:e>
                    <m:r>
                      <w:rPr>
                        <w:rFonts w:ascii="Google Sans" w:cs="Google Sans" w:eastAsia="Google Sans" w:hAnsi="Google Sans"/>
                        <w:color w:val="1f1f1f"/>
                      </w:rPr>
                      <m:t>ln</m:t>
                    </m:r>
                  </m:e>
                </m:box>
                <m:d>
                  <m:dPr>
                    <m:begChr m:val="("/>
                    <m:endChr m:val=")"/>
                    <m:ctrlPr>
                      <w:rPr>
                        <w:rFonts w:ascii="Google Sans" w:cs="Google Sans" w:eastAsia="Google Sans" w:hAnsi="Google Sans"/>
                        <w:color w:val="1f1f1f"/>
                      </w:rPr>
                    </m:ctrlPr>
                  </m:dPr>
                  <m:e>
                    <m:r>
                      <w:rPr>
                        <w:rFonts w:ascii="Google Sans" w:cs="Google Sans" w:eastAsia="Google Sans" w:hAnsi="Google Sans"/>
                        <w:color w:val="1f1f1f"/>
                      </w:rPr>
                      <m:t xml:space="preserve">1+</m:t>
                    </m:r>
                    <m:f>
                      <m:fPr>
                        <m:ctrlPr>
                          <w:rPr>
                            <w:rFonts w:ascii="Google Sans" w:cs="Google Sans" w:eastAsia="Google Sans" w:hAnsi="Google Sans"/>
                            <w:color w:val="1f1f1f"/>
                          </w:rPr>
                        </m:ctrlPr>
                      </m:fPr>
                      <m:num>
                        <m:r>
                          <w:rPr>
                            <w:rFonts w:ascii="Google Sans" w:cs="Google Sans" w:eastAsia="Google Sans" w:hAnsi="Google Sans"/>
                            <w:color w:val="1f1f1f"/>
                          </w:rPr>
                          <m:t xml:space="preserve"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Google Sans" w:cs="Google Sans" w:eastAsia="Google Sans" w:hAnsi="Google Sans"/>
                                <w:color w:val="1f1f1f"/>
                              </w:rPr>
                            </m:ctrlPr>
                          </m:sSubPr>
                          <m:e>
                            <m:r>
                              <w:rPr>
                                <w:rFonts w:ascii="Google Sans" w:cs="Google Sans" w:eastAsia="Google Sans" w:hAnsi="Google Sans"/>
                                <w:color w:val="1f1f1f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Google Sans" w:cs="Google Sans" w:eastAsia="Google Sans" w:hAnsi="Google Sans"/>
                                <w:color w:val="1f1f1f"/>
                              </w:rPr>
                              <m:t xml:space="preserve">se</m:t>
                            </m:r>
                          </m:sub>
                        </m:sSub>
                      </m:den>
                    </m:f>
                  </m:e>
                </m:d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โดยที่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เป็นค่าคงที่จำเพาะของก๊าซแต่ละชนิด และ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γ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se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หากค่า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ต่ำเกินไป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</w:t>
      </w:r>
      <m:oMath>
        <m:r>
          <m:t>λ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ยาวกว่าระยะ </w:t>
      </w:r>
      <m:oMath>
        <m:r>
          <w:rPr>
            <w:rFonts w:ascii="Google Sans" w:cs="Google Sans" w:eastAsia="Google Sans" w:hAnsi="Google Sans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หากค่า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สูงเกินไป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30kV/cm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</w:t>
      </w:r>
      <m:oMath>
        <m:r>
          <w:rPr>
            <w:rFonts w:ascii="Google Sans" w:cs="Google Sans" w:eastAsia="Google Sans" w:hAnsi="Google Sans"/>
            <w:color w:val="1f1f1f"/>
          </w:rPr>
          <m:t xml:space="preserve">p=1atm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m:oMath>
        <m:r>
          <w:rPr>
            <w:rFonts w:ascii="Google Sans" w:cs="Google Sans" w:eastAsia="Google Sans" w:hAnsi="Google Sans"/>
            <w:color w:val="1f1f1f"/>
          </w:rPr>
          <m:t xml:space="preserve">760Torr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ซึ่งมีค่า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8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5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-1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6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m/s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"สตรีมเมอร์" (Streamer)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"อาร์ก" (Arc Discharge)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น้อยกว่ามวลของโมเลกุลก๊าซ (</w:t>
      </w:r>
      <m:oMath>
        <m:r>
          <w:rPr>
            <w:rFonts w:ascii="Google Sans" w:cs="Google Sans" w:eastAsia="Google Sans" w:hAnsi="Google Sans"/>
            <w:color w:val="1f1f1f"/>
          </w:rPr>
          <m:t xml:space="preserve">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มาก สัดส่วนพลังงานที่ถ่ายเทในการชนแต่ละครั้ง (</w:t>
      </w:r>
      <m:oMath>
        <m: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2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/M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จึงน้อยมาก (น้อยกว่า $0.01\%$)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อิเล็กตรอนพลังงานสูง (มักสูงกว่า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10-15eV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ชนอะตอมหรือโมเลกุลจนอิเล็กตรอนหลุดออก สร้างประจุใหม่เพื่อรักษาระบบพลาสมา: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+2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(พลังงานขีดเริ่ม</m:t>
        </m:r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15.6eV)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+2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(พลังงานขีดเริ่ม</m:t>
        </m:r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12.1eV)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การกระตุ้น (Excitation):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</w:t>
      </w:r>
      <m:oMath>
        <m:r>
          <w:rPr>
            <w:rFonts w:ascii="Google Sans" w:cs="Google Sans" w:eastAsia="Google Sans" w:hAnsi="Google Sans"/>
            <w:color w:val="1f1f1f"/>
          </w:rPr>
          <m:t xml:space="preserve">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การสั่นสะเทือน </w:t>
      </w:r>
      <m:oMath>
        <m:r>
          <w:rPr>
            <w:rFonts w:ascii="Google Sans" w:cs="Google Sans" w:eastAsia="Google Sans" w:hAnsi="Google Sans"/>
            <w:color w:val="1f1f1f"/>
          </w:rPr>
          <m:t xml:space="preserve">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และการหมุน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อะตอมที่ถูกกระตุ้นและมีอายุสั้น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-9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-1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-8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จะกลับสู่สถานะพื้นพร้อมปลดปล่อยโฟตอน (</w:t>
      </w:r>
      <m:oMath>
        <m:r>
          <w:rPr>
            <w:rFonts w:ascii="Google Sans" w:cs="Google Sans" w:eastAsia="Google Sans" w:hAnsi="Google Sans"/>
            <w:color w:val="1f1f1f"/>
          </w:rPr>
          <m:t xml:space="preserve">h</m:t>
        </m:r>
        <m:r>
          <w:rPr>
            <w:rFonts w:ascii="Google Sans" w:cs="Google Sans" w:eastAsia="Google Sans" w:hAnsi="Google Sans"/>
            <w:color w:val="1f1f1f"/>
          </w:rPr>
          <m:t>ν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ซึ่งเป็นที่มาของแสงสีต่างๆ และรังสี UV ในพลาสมา: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>→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+h</m:t>
        </m:r>
        <m:r>
          <w:rPr>
            <w:rFonts w:ascii="Google Sans" w:cs="Google Sans" w:eastAsia="Google Sans" w:hAnsi="Google Sans"/>
            <w:color w:val="1f1f1f"/>
          </w:rPr>
          <m:t>ν</m:t>
        </m:r>
        <m:r>
          <w:rPr>
            <w:rFonts w:ascii="Google Sans" w:cs="Google Sans" w:eastAsia="Google Sans" w:hAnsi="Google Sans"/>
            <w:color w:val="1f1f1f"/>
          </w:rPr>
          <m:t xml:space="preserve">(เช่นแสงสีม่วง-น้ำเงินในช่วง300-400nm)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สถานะกึ่งเสถียร (Metastable States):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-3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ถึงหลายวินาที) เช่น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>Σ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u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Singlet Oxygen),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H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,A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อิเล็กตรอนที่มีพลังงานในช่วง </w:t>
      </w:r>
      <m:oMath>
        <m:r>
          <w:rPr>
            <w:rFonts w:ascii="Google Sans" w:cs="Google Sans" w:eastAsia="Google Sans" w:hAnsi="Google Sans"/>
            <w:color w:val="1f1f1f"/>
          </w:rPr>
          <m:t xml:space="preserve">4-10eV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O+O+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(พลังงานพันธะ</m:t>
        </m:r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5.15eV)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N+N+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(พลังงานพันธะ</m:t>
        </m:r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9.79eV)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OH+H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(พลังงานพันธะ</m:t>
        </m:r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5.1eV)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ในก๊าซที่มีค่าอิเล็กโตรเนกาติวิตีสูง (Electronegative gases) เช่น ออกซิเจน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หรือไอน้ำ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+M</m:t>
        </m:r>
        <m:r>
          <w:rPr>
            <w:rFonts w:ascii="Google Sans" w:cs="Google Sans" w:eastAsia="Google Sans" w:hAnsi="Google Sans"/>
            <w:color w:val="1f1f1f"/>
          </w:rPr>
          <m:t>→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+M(การเกิดไอออนซูเปอร์ออกไซด์)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การรวมตัวใหม่ (Recombination):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O+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อนุมูลอิสระของออกซิเจนและไนโตรเจน (Reactive Oxygen and Nitrogen Species - RONS)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ช่วงอายุขัย (Half-life)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อนุภาคอายุสั้น (Short-lived Species):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มีครึ่งชีวิตระดับนาโนวินาที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-9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ถึงมิลลิวินาที (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-3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มีความว่องไวทางเคมีสูงมาก ต้องอาศัยการฉายพลาสมาสัมผัสโดยตรง (Direct Plasma Treatment) ได้แก่ อนุมูลไฮดรอกซิล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อะตอมออกซิเจน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ซิงเกลต์ออกซิเจน ($^1O_2$), ซูเปอร์ออกไซด์ (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ไนตริกออกไซด์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และเพอร์ออกซีไนไตรต์ (</w:t>
      </w:r>
      <m:oMath>
        <m:r>
          <w:rPr>
            <w:rFonts w:ascii="Google Sans" w:cs="Google Sans" w:eastAsia="Google Sans" w:hAnsi="Google Sans"/>
            <w:color w:val="1f1f1f"/>
          </w:rPr>
          <m:t xml:space="preserve">ONO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อนุภาคอายุยาว (Long-lived Species):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ไนไตรต์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และไนเตรต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อะตอมออกซิเจน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และ โอโซน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เมื่อโมเลกุล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แตกตัวเป็นอะตอมออกซิเจน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</w:t>
      </w:r>
      <m:oMath>
        <m:r>
          <w:rPr>
            <w:rFonts w:ascii="Google Sans" w:cs="Google Sans" w:eastAsia="Google Sans" w:hAnsi="Google Sans"/>
            <w:color w:val="1f1f1f"/>
          </w:rPr>
          <m:t xml:space="preserve">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เพื่อสร้างก๊าซโอโซน: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O+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+M</m:t>
        </m:r>
        <m:r>
          <w:rPr>
            <w:rFonts w:ascii="Google Sans" w:cs="Google Sans" w:eastAsia="Google Sans" w:hAnsi="Google Sans"/>
            <w:color w:val="1f1f1f"/>
          </w:rPr>
          <m:t>→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โอโซนเป็นตัวออกซิไดซ์ที่รุนแรง (ศักย์ออกซิเดชัน </w:t>
      </w:r>
      <m:oMath>
        <m:r>
          <w:rPr>
            <w:rFonts w:ascii="Google Sans" w:cs="Google Sans" w:eastAsia="Google Sans" w:hAnsi="Google Sans"/>
            <w:color w:val="1f1f1f"/>
          </w:rPr>
          <m:t xml:space="preserve">2.07V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มีบทบาทสำคัญในการฆ่าเชื้อโรคและบำบัดน้ำเสีย แต่หากอุณหภูมิก๊าซในพลาสมาสูงเกินไป (เช่น $&gt; 70 - 100\text{ }^\circ\text{C}$) โอโซนจะสลายตัวกลับเป็นออกซิเจนอย่างรวดเร็ว (Thermal decomposition) และจะถูกทำลายโดยก๊าซ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(ผ่าน现象ที่เรียกว่า Ozone poisoning)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อนุมูลไฮดรอกซิล (Hydroxyl Radical, </w:t>
      </w:r>
      <m:oMath>
        <m: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และ 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คือ "ราชาแห่งตัวออกซิไดซ์" ในระบบเคมีพลาสมา (มีค่าศักย์ออกซิเดชันสูงถึง </w:t>
      </w:r>
      <m:oMath>
        <m:r>
          <w:rPr>
            <w:rFonts w:ascii="Google Sans" w:cs="Google Sans" w:eastAsia="Google Sans" w:hAnsi="Google Sans"/>
            <w:color w:val="1f1f1f"/>
          </w:rPr>
          <m:t xml:space="preserve">2.80V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การชนโดยตรงของอิเล็กตรอนกับโมเลกุลน้ำ: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OH+H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ปฏิกิริยาระหว่างอะตอมออกซิเจนในสถานะกระตุ้น </w:t>
      </w:r>
      <m:oMath>
        <m:r>
          <w:rPr>
            <w:rFonts w:ascii="Google Sans" w:cs="Google Sans" w:eastAsia="Google Sans" w:hAnsi="Google Sans"/>
            <w:color w:val="1f1f1f"/>
          </w:rPr>
          <m:t xml:space="preserve">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(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D)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หรือโมเลกุลไนโตรเจนกึ่งเสถียร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>Σ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u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กับโมเลกุลน้ำ: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(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D)+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2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p>
        </m:sSup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>Σ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u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)+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OH+H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การสลายตัวของน้ำด้วยรังสี UV พลังงานสูงจากพลาสมา (Photolysis):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h</m:t>
        </m:r>
        <m:r>
          <w:rPr>
            <w:rFonts w:ascii="Google Sans" w:cs="Google Sans" w:eastAsia="Google Sans" w:hAnsi="Google Sans"/>
            <w:color w:val="1f1f1f"/>
          </w:rPr>
          <m:t>ν</m:t>
        </m:r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OH+H</m:t>
        </m:r>
        <m:r>
          <w:rPr>
            <w:rFonts w:ascii="Google Sans" w:cs="Google Sans" w:eastAsia="Google Sans" w:hAnsi="Google Sans"/>
            <w:color w:val="1f1f1f"/>
          </w:rPr>
          <m:t>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เนื่องจากอนุมูล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ว่องไวมากและมีอายุสั้นเพียงไม่กี่นาโนวินาที เมื่ออนุมูล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ที่มีความเสถียรและละลายอยู่ในน้ำได้นาน: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OH+M</m:t>
        </m:r>
        <m:r>
          <w:rPr>
            <w:rFonts w:ascii="Google Sans" w:cs="Google Sans" w:eastAsia="Google Sans" w:hAnsi="Google Sans"/>
            <w:color w:val="1f1f1f"/>
          </w:rPr>
          <m:t>→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ซิงเกลต์ออกซิเจน (Singlet Delta Oxygen, $^1O_2$ หรือ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(</m:t>
        </m:r>
        <m:sSup>
          <m:sSup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g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และ ซูเปอร์ออกไซด์ (</w:t>
      </w:r>
      <m:oMath>
        <m:sSubSup>
          <m:sSubSup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ซิงเกลต์ออกซิเจนเกิดจากการที่อิเล็กตรอนพลังงานต่ำ (</w:t>
      </w:r>
      <m:oMath>
        <m:r>
          <m:t>∼</m:t>
        </m:r>
        <m:r>
          <w:rPr>
            <w:rFonts w:ascii="Google Sans" w:cs="Google Sans" w:eastAsia="Google Sans" w:hAnsi="Google Sans"/>
            <w:color w:val="1f1f1f"/>
          </w:rPr>
          <m:t xml:space="preserve">0.98eV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กระตุ้นโมเลกุล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เกิดจากการที่โมเลกุลออกซิเจนรับอิเล็กตรอนอิสระเข้าไป ในสภาวะที่เป็นกรด </w:t>
      </w:r>
      <m:oMath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จะรวมกับโปรตอน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กลายเป็นอนุมูลไฮโดรเพอร์ออกซิล (</w:t>
      </w:r>
      <m:oMath>
        <m:r>
          <w:rPr>
            <w:rFonts w:ascii="Google Sans" w:cs="Google Sans" w:eastAsia="Google Sans" w:hAnsi="Google Sans"/>
            <w:color w:val="1f1f1f"/>
          </w:rPr>
          <m:t xml:space="preserve">H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⋅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พันธะสามของก๊าซไนโตรเจน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r>
          <w:rPr>
            <w:rFonts w:ascii="Google Sans" w:cs="Google Sans" w:eastAsia="Google Sans" w:hAnsi="Google Sans"/>
            <w:color w:val="1f1f1f"/>
          </w:rPr>
          <m:t>≡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เป็นหนึ่งในพันธะเคมีที่แข็งแกร่งที่สุดในธรรมชาติ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9.79eV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ทำให้สิ่งมีชีวิตส่วนใหญ่ไม่สามารถนำ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ไปใช้โดยตรงได้ แต่ในพลาสมาเย็น อิเล็กตรอนสามารถกระตุ้นให้โมเลกุล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เกิดการสั่นสะเทือนอย่างรุนแรง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(v)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หรือแตกตัวออกเป็นอะตอมไนโตรเจน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การเกิดไนตริกออกไซด์ (</w:t>
      </w:r>
      <m:oMath>
        <m: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และ ไนโตรเจนไดออกไซด์ (</w:t>
      </w:r>
      <m:oMath>
        <m:r>
          <m:t>⋅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N+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NO+O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O+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(v)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NO+N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เมื่อเกิดก๊าซ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ขึ้นแล้ว มันจะทำปฏิกิริยาอย่างรวดเร็วกับอะตอมออกซิเจนหรือโอโซน กลายเป็นก๊าซไนโตรเจนไดออกไซด์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NO+O+M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นอกจากนี้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ยังสามารถรวมตัวกันเกิดเป็นไดไนโตรเจนไตรออกไซด์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และไดไนโตรเจนเตตรอกไซด์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ชื่ออนุภาค (Species)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สูตรเคมี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กลุ่ม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ศักย์ออกซิเดชัน (E∘, 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(Hydroxyl radical)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∼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-9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+2.80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(Atomic oxygen)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∼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-6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+2.42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โอโซน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(Ozone)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(อายุค่อนข้างยาว)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+2.07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(Hydrogen peroxide)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(อายุยาว)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ชั่วโมง – สัปดาห์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+1.78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(Singlet oxygen)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$^1O_2$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∼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-6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-5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+0.65(สูงในเชิงจลนศาสตร์)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(Superoxide)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>⋅</m:t>
                  </m:r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/H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>⋅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∼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-5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-3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-0.33/+1.44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ตั้งต้นปฏิกิริยากับ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เพื่อสร้าง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ONO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p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และเปลี่ยนเป็น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(Nitric oxide)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RNS (อายุสั้น)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∼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1-10s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(Peroxynitrite)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ONO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/ONOOH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RONS (อายุสั้น-กลาง)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&lt;1s(ที่pHกรด)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+2.10(สำหรับONOOH)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ทะลุผ่านผนังเซลล์จุลินทรีย์แล้วแตกตัวเป็น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(Nitrite / Nitrous acid)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/HN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RNS (อายุปานกลาง)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นาที – วัน (สลายตัวเร็วเมื่อ pH &lt;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+0.99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(Nitrate / Nitric acid)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/HN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RNS (อายุยาวมาก)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เดือน – ปี (เสถียรมาก)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+0.96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รอยต่อระหว่างพลาสมาและของเหลว (Plasma-Liquid Interface)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จึงเป็นหัวใจสำคัญ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ค่าคงที่ของเฮนรี (Henry’s Law Constant,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กลุ่มที่ละลายน้ำได้ยาก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ต่ำ):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ก๊าซโอโซน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และก๊าซไนตริกออกไซด์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กลุ่มที่ละลายน้ำได้ดีเยี่ยม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k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H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สูงมาก):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กรดไนตรัส (</w:t>
      </w:r>
      <m:oMath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กรดไนตริก (</w:t>
      </w:r>
      <m:oMath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และ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การละลายของ </w:t>
      </w:r>
      <m:oMath>
        <m:r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1f1f1f"/>
            <w:sz w:val="28"/>
            <w:szCs w:val="28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color w:val="1f1f1f"/>
                <w:sz w:val="28"/>
                <w:szCs w:val="28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เมื่อก๊าซ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ที่เกิดจากพลาสมาในอากาศสัมผัสกับน้ำ จะเกิดปฏิกิริยาไฮโดรไลซิสสร้างกรดไนตรัส (</w:t>
      </w:r>
      <m:oMath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และกรดไนตริก (</w:t>
      </w:r>
      <m:oMath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ดังสมการ: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2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NO+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2HN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กรดทั้งสองชนิดจะแตกตัวให้โปรตอน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ไนไตรต์ไอออน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และไนเตรตไอออน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HN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→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(กรดแก่แตกตัวสมบูรณ์)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$$HNO_2 \rightleftharpoons H^+ + NO_2^- \quad (\text{กรดอ่อน มีค่า } pK_a \approx 3.3)$$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การปลดปล่อย 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(มักลดลงจาก 7.0 ลงมาอยู่ที่ระดับ 2.5 – 4.5)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+450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ถึง </w:t>
      </w:r>
      <m:oMath>
        <m:r>
          <w:rPr>
            <w:rFonts w:ascii="Google Sans" w:cs="Google Sans" w:eastAsia="Google Sans" w:hAnsi="Google Sans"/>
            <w:color w:val="1f1f1f"/>
          </w:rPr>
          <m:t xml:space="preserve">+600mV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</w:t>
      </w:r>
      <m:oMath>
        <m:r>
          <w:rPr>
            <w:rFonts w:ascii="Google Sans" w:cs="Google Sans" w:eastAsia="Google Sans" w:hAnsi="Google Sans"/>
            <w:color w:val="1f1f1f"/>
          </w:rPr>
          <m:t xml:space="preserve">pH&lt;4.5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ในสภาวะนี้ ไนไตรต์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จะไม่เสถียรและเกิดปฏิกิริยาควบคู่กับไฮโดรเจนเปอร์ออกไซด์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กรดเพอร์ออกซีไนตรัส (Peroxynitrous Acid,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ONOOH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ซึ่งเป็นรูปโปรตอนของเพอร์ออกซีไนไตรต์ (</w:t>
      </w:r>
      <m:oMath>
        <m:r>
          <w:rPr>
            <w:rFonts w:ascii="Google Sans" w:cs="Google Sans" w:eastAsia="Google Sans" w:hAnsi="Google Sans"/>
            <w:color w:val="1f1f1f"/>
          </w:rPr>
          <m:t xml:space="preserve">ONO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+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  <m:r>
          <w:rPr>
            <w:rFonts w:ascii="Google Sans" w:cs="Google Sans" w:eastAsia="Google Sans" w:hAnsi="Google Sans"/>
            <w:color w:val="1f1f1f"/>
          </w:rPr>
          <m:t>→</m:t>
        </m:r>
        <m:r>
          <w:rPr>
            <w:rFonts w:ascii="Google Sans" w:cs="Google Sans" w:eastAsia="Google Sans" w:hAnsi="Google Sans"/>
            <w:color w:val="1f1f1f"/>
          </w:rPr>
          <m:t xml:space="preserve">ONOOH+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กรดเพอร์ออกซีไนตรัส (</w:t>
      </w:r>
      <m:oMath>
        <m:r>
          <w:rPr>
            <w:rFonts w:ascii="Google Sans" w:cs="Google Sans" w:eastAsia="Google Sans" w:hAnsi="Google Sans"/>
            <w:color w:val="1f1f1f"/>
          </w:rPr>
          <m:t xml:space="preserve">ONOOH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เส้นทางที่ 1 ($\sim 70\%$):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เปลี่ยนรูปโดยตรงไปเป็นไนเตรต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และโปรตอน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ONOOH</m:t>
        </m:r>
        <m:r>
          <w:rPr>
            <w:rFonts w:ascii="Google Sans" w:cs="Google Sans" w:eastAsia="Google Sans" w:hAnsi="Google Sans"/>
            <w:color w:val="1f1f1f"/>
          </w:rPr>
          <m:t>→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+N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เส้นทางที่ 2 ($\sim 30\%$):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แตกตัวแบบโฮโมไลติก (Homolytic cleavage) กลายเป็นอนุมูลไฮดรอกซิล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และอนุมูลไนโตรเจนไดออกไซด์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ภายในเซลล์จุลินทรีย์โดยตรง: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$$ONOOH \rightleftharpoons \cdot OH + \cdot NO_2$$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กลไกนี้เองที่อธิบายว่า เหตุใดน้ำ PAW ที่ผสมระหว่าง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ในสภาวะกรด จึงมีฤทธิ์ฆ่าเชื้อโรคได้รุนแรงกว่าการใช้สารละลาย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"เซลล์พืชชั้นสูง"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(ที่มีผนังเซลล์หนา มีชั้นคิวติเคิลปกป้อง และมีระบบเอนไซม์ต้านอนุมูลอิสระที่ซับซ้อน) 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"เซลล์จุลินทรีย์ก่อโรค"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อนุมูล ROS และ RNS จะเข้าแทนที่พันธะคาร์บอน-ไฮโดรเจน (</w:t>
      </w:r>
      <m:oMath>
        <m:r>
          <w:rPr>
            <w:rFonts w:ascii="Google Sans" w:cs="Google Sans" w:eastAsia="Google Sans" w:hAnsi="Google Sans"/>
            <w:color w:val="1f1f1f"/>
          </w:rPr>
          <m:t xml:space="preserve">C-H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ที่ไม่ชอบน้ำ ด้วยหมู่ฟังก์ชันที่มีขั้วและชอบน้ำสูง เช่น หมู่ไฮดรอกซิล (</w:t>
      </w:r>
      <m:oMath>
        <m:r>
          <w:rPr>
            <w:rFonts w:ascii="Google Sans" w:cs="Google Sans" w:eastAsia="Google Sans" w:hAnsi="Google Sans"/>
            <w:color w:val="1f1f1f"/>
          </w:rPr>
          <m:t xml:space="preserve">-OH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หมู่คาร์บอนิล (</w:t>
      </w:r>
      <m:oMath>
        <m:r>
          <w:rPr>
            <w:rFonts w:ascii="Google Sans" w:cs="Google Sans" w:eastAsia="Google Sans" w:hAnsi="Google Sans"/>
            <w:color w:val="1f1f1f"/>
          </w:rPr>
          <m:t xml:space="preserve">C=O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หมู่คาร์บอกซิล (</w:t>
      </w:r>
      <m:oMath>
        <m:r>
          <w:rPr>
            <w:rFonts w:ascii="Google Sans" w:cs="Google Sans" w:eastAsia="Google Sans" w:hAnsi="Google Sans"/>
            <w:color w:val="1f1f1f"/>
          </w:rPr>
          <m:t xml:space="preserve">-COOH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และหมู่ไนเตรต (</w:t>
      </w:r>
      <m:oMath>
        <m:r>
          <w:rPr>
            <w:rFonts w:ascii="Google Sans" w:cs="Google Sans" w:eastAsia="Google Sans" w:hAnsi="Google Sans"/>
            <w:color w:val="1f1f1f"/>
          </w:rPr>
          <m:t xml:space="preserve">-ON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ผลลัพธ์คือ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(เช่น ลดลงจาก </w:t>
      </w:r>
      <m:oMath>
        <m:r>
          <w:rPr>
            <w:rFonts w:ascii="Google Sans" w:cs="Google Sans" w:eastAsia="Google Sans" w:hAnsi="Google Sans"/>
            <w:color w:val="1f1f1f"/>
          </w:rPr>
          <m:t xml:space="preserve">&gt;9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>∘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เหลือน้อยกว่า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20-3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>∘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อนุภาค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ซึ่งกระตุ้นเอนไซม์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Phytophthora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Phytopythium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และ $^1O_2$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K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+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เปิดทางให้อนุมูล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</w:t>
      </w:r>
      <m:oMath>
        <m:r>
          <w:rPr>
            <w:rFonts w:ascii="Google Sans" w:cs="Google Sans" w:eastAsia="Google Sans" w:hAnsi="Google Sans"/>
            <w:color w:val="1f1f1f"/>
          </w:rPr>
          <m:t xml:space="preserve">ONO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ONO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0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OH,O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,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p>
        </m:sSup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NO,ONO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และชนิดอายุยาว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  <m:r>
          <w:rPr>
            <w:rFonts w:ascii="Google Sans" w:cs="Google Sans" w:eastAsia="Google Sans" w:hAnsi="Google Sans"/>
            <w:color w:val="1f1f1f"/>
          </w:rPr>
          <m:t xml:space="preserve">,N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</w:t>
      </w:r>
      <m:oMath>
        <m:r>
          <w:rPr>
            <w:rFonts w:ascii="Google Sans" w:cs="Google Sans" w:eastAsia="Google Sans" w:hAnsi="Google Sans"/>
            <w:color w:val="1f1f1f"/>
          </w:rPr>
          <m:t xml:space="preserve">ONOOH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คำถามทบทวนท้ายบท (Review Questions)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จงเขียนสมการเคมีแสดงกลไกการเกิดอนุมูลไฮดรอกซิล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ไฮโดรเจนเปอร์ออกไซด์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และไนเตรต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กรดเพอร์ออกซีไนตรัส (</w:t>
      </w:r>
      <m:oMath>
        <m:r>
          <w:rPr>
            <w:rFonts w:ascii="Google Sans" w:cs="Google Sans" w:eastAsia="Google Sans" w:hAnsi="Google Sans"/>
            <w:color w:val="1f1f1f"/>
          </w:rPr>
          <m:t xml:space="preserve">ONOOH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