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E01E0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1. Lawful Termination of Pregnancy</w:t>
      </w:r>
    </w:p>
    <w:p w14:paraId="3E5ACD9C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A registered medical practitioner is </w:t>
      </w:r>
      <w:r w:rsidRPr="00FC52C4">
        <w:rPr>
          <w:rFonts w:ascii="Times New Roman" w:hAnsi="Times New Roman"/>
          <w:b/>
          <w:bCs/>
          <w:lang w:val="en-HK"/>
        </w:rPr>
        <w:t>not guilty of an offence under abortion laws</w:t>
      </w:r>
      <w:r w:rsidRPr="00FC52C4">
        <w:rPr>
          <w:rFonts w:ascii="Times New Roman" w:hAnsi="Times New Roman"/>
          <w:lang w:val="en-HK"/>
        </w:rPr>
        <w:t xml:space="preserve"> if the pregnancy is terminated under the following conditions:</w:t>
      </w:r>
    </w:p>
    <w:p w14:paraId="3C8EAE57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Two registered medical practitioners</w:t>
      </w:r>
      <w:r w:rsidRPr="00FC52C4">
        <w:rPr>
          <w:rFonts w:ascii="Times New Roman" w:hAnsi="Times New Roman"/>
          <w:lang w:val="en-HK"/>
        </w:rPr>
        <w:t xml:space="preserve">, acting in </w:t>
      </w:r>
      <w:r w:rsidRPr="00FC52C4">
        <w:rPr>
          <w:rFonts w:ascii="Times New Roman" w:hAnsi="Times New Roman"/>
          <w:b/>
          <w:bCs/>
          <w:lang w:val="en-HK"/>
        </w:rPr>
        <w:t>good faith</w:t>
      </w:r>
      <w:r w:rsidRPr="00FC52C4">
        <w:rPr>
          <w:rFonts w:ascii="Times New Roman" w:hAnsi="Times New Roman"/>
          <w:lang w:val="en-HK"/>
        </w:rPr>
        <w:t>, must agree that:</w:t>
      </w:r>
    </w:p>
    <w:p w14:paraId="48C3232F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(a)</w:t>
      </w:r>
      <w:r w:rsidRPr="00FC52C4">
        <w:rPr>
          <w:rFonts w:ascii="Times New Roman" w:hAnsi="Times New Roman"/>
          <w:lang w:val="en-HK"/>
        </w:rPr>
        <w:t xml:space="preserve"> The pregnancy has not exceeded </w:t>
      </w:r>
      <w:r w:rsidRPr="00FC52C4">
        <w:rPr>
          <w:rFonts w:ascii="Times New Roman" w:hAnsi="Times New Roman"/>
          <w:b/>
          <w:bCs/>
          <w:lang w:val="en-HK"/>
        </w:rPr>
        <w:t>24 weeks</w:t>
      </w:r>
      <w:r w:rsidRPr="00FC52C4">
        <w:rPr>
          <w:rFonts w:ascii="Times New Roman" w:hAnsi="Times New Roman"/>
          <w:lang w:val="en-HK"/>
        </w:rPr>
        <w:t xml:space="preserve">, and its continuation would involve a greater risk of injury to the </w:t>
      </w:r>
      <w:r w:rsidRPr="00FC52C4">
        <w:rPr>
          <w:rFonts w:ascii="Times New Roman" w:hAnsi="Times New Roman"/>
          <w:b/>
          <w:bCs/>
          <w:lang w:val="en-HK"/>
        </w:rPr>
        <w:t>physical or mental health</w:t>
      </w:r>
      <w:r w:rsidRPr="00FC52C4">
        <w:rPr>
          <w:rFonts w:ascii="Times New Roman" w:hAnsi="Times New Roman"/>
          <w:lang w:val="en-HK"/>
        </w:rPr>
        <w:t xml:space="preserve"> of the pregnant woman or any </w:t>
      </w:r>
      <w:r w:rsidRPr="00FC52C4">
        <w:rPr>
          <w:rFonts w:ascii="Times New Roman" w:hAnsi="Times New Roman"/>
          <w:b/>
          <w:bCs/>
          <w:lang w:val="en-HK"/>
        </w:rPr>
        <w:t>existing children</w:t>
      </w:r>
      <w:r w:rsidRPr="00FC52C4">
        <w:rPr>
          <w:rFonts w:ascii="Times New Roman" w:hAnsi="Times New Roman"/>
          <w:lang w:val="en-HK"/>
        </w:rPr>
        <w:t xml:space="preserve"> of her family than termination.</w:t>
      </w:r>
    </w:p>
    <w:p w14:paraId="0129AB47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(b)</w:t>
      </w:r>
      <w:r w:rsidRPr="00FC52C4">
        <w:rPr>
          <w:rFonts w:ascii="Times New Roman" w:hAnsi="Times New Roman"/>
          <w:lang w:val="en-HK"/>
        </w:rPr>
        <w:t xml:space="preserve"> The termination is necessary to prevent </w:t>
      </w:r>
      <w:r w:rsidRPr="00FC52C4">
        <w:rPr>
          <w:rFonts w:ascii="Times New Roman" w:hAnsi="Times New Roman"/>
          <w:b/>
          <w:bCs/>
          <w:lang w:val="en-HK"/>
        </w:rPr>
        <w:t>grave permanent injury</w:t>
      </w:r>
      <w:r w:rsidRPr="00FC52C4">
        <w:rPr>
          <w:rFonts w:ascii="Times New Roman" w:hAnsi="Times New Roman"/>
          <w:lang w:val="en-HK"/>
        </w:rPr>
        <w:t xml:space="preserve"> to the </w:t>
      </w:r>
      <w:r w:rsidRPr="00FC52C4">
        <w:rPr>
          <w:rFonts w:ascii="Times New Roman" w:hAnsi="Times New Roman"/>
          <w:b/>
          <w:bCs/>
          <w:lang w:val="en-HK"/>
        </w:rPr>
        <w:t>physical or mental health</w:t>
      </w:r>
      <w:r w:rsidRPr="00FC52C4">
        <w:rPr>
          <w:rFonts w:ascii="Times New Roman" w:hAnsi="Times New Roman"/>
          <w:lang w:val="en-HK"/>
        </w:rPr>
        <w:t xml:space="preserve"> of the pregnant woman.</w:t>
      </w:r>
    </w:p>
    <w:p w14:paraId="369C772B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(c)</w:t>
      </w:r>
      <w:r w:rsidRPr="00FC52C4">
        <w:rPr>
          <w:rFonts w:ascii="Times New Roman" w:hAnsi="Times New Roman"/>
          <w:lang w:val="en-HK"/>
        </w:rPr>
        <w:t xml:space="preserve"> Continuation of the pregnancy would pose a greater risk to the </w:t>
      </w:r>
      <w:r w:rsidRPr="00FC52C4">
        <w:rPr>
          <w:rFonts w:ascii="Times New Roman" w:hAnsi="Times New Roman"/>
          <w:b/>
          <w:bCs/>
          <w:lang w:val="en-HK"/>
        </w:rPr>
        <w:t>life</w:t>
      </w:r>
      <w:r w:rsidRPr="00FC52C4">
        <w:rPr>
          <w:rFonts w:ascii="Times New Roman" w:hAnsi="Times New Roman"/>
          <w:lang w:val="en-HK"/>
        </w:rPr>
        <w:t xml:space="preserve"> of the pregnant woman than termination.</w:t>
      </w:r>
    </w:p>
    <w:p w14:paraId="2B948530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(d)</w:t>
      </w:r>
      <w:r w:rsidRPr="00FC52C4">
        <w:rPr>
          <w:rFonts w:ascii="Times New Roman" w:hAnsi="Times New Roman"/>
          <w:lang w:val="en-HK"/>
        </w:rPr>
        <w:t xml:space="preserve"> There is a </w:t>
      </w:r>
      <w:r w:rsidRPr="00FC52C4">
        <w:rPr>
          <w:rFonts w:ascii="Times New Roman" w:hAnsi="Times New Roman"/>
          <w:b/>
          <w:bCs/>
          <w:lang w:val="en-HK"/>
        </w:rPr>
        <w:t>substantial risk</w:t>
      </w:r>
      <w:r w:rsidRPr="00FC52C4">
        <w:rPr>
          <w:rFonts w:ascii="Times New Roman" w:hAnsi="Times New Roman"/>
          <w:lang w:val="en-HK"/>
        </w:rPr>
        <w:t xml:space="preserve"> that if the child were born, it would suffer from </w:t>
      </w:r>
      <w:r w:rsidRPr="00FC52C4">
        <w:rPr>
          <w:rFonts w:ascii="Times New Roman" w:hAnsi="Times New Roman"/>
          <w:b/>
          <w:bCs/>
          <w:lang w:val="en-HK"/>
        </w:rPr>
        <w:t>physical or mental abnormalities</w:t>
      </w:r>
      <w:r w:rsidRPr="00FC52C4">
        <w:rPr>
          <w:rFonts w:ascii="Times New Roman" w:hAnsi="Times New Roman"/>
          <w:lang w:val="en-HK"/>
        </w:rPr>
        <w:t xml:space="preserve"> that would render it </w:t>
      </w:r>
      <w:r w:rsidRPr="00FC52C4">
        <w:rPr>
          <w:rFonts w:ascii="Times New Roman" w:hAnsi="Times New Roman"/>
          <w:b/>
          <w:bCs/>
          <w:lang w:val="en-HK"/>
        </w:rPr>
        <w:t>seriously handicapped</w:t>
      </w:r>
      <w:r w:rsidRPr="00FC52C4">
        <w:rPr>
          <w:rFonts w:ascii="Times New Roman" w:hAnsi="Times New Roman"/>
          <w:lang w:val="en-HK"/>
        </w:rPr>
        <w:t>.</w:t>
      </w:r>
    </w:p>
    <w:p w14:paraId="7BC65C33" w14:textId="77777777" w:rsidR="00FC52C4" w:rsidRPr="00FC52C4" w:rsidRDefault="0047192D" w:rsidP="00FC52C4">
      <w:pPr>
        <w:spacing w:line="360" w:lineRule="auto"/>
        <w:rPr>
          <w:rFonts w:ascii="Times New Roman" w:hAnsi="Times New Roman"/>
          <w:lang w:val="en-HK"/>
        </w:rPr>
      </w:pPr>
      <w:r w:rsidRPr="0047192D">
        <w:rPr>
          <w:rFonts w:ascii="Times New Roman" w:hAnsi="Times New Roman"/>
          <w:noProof/>
          <w:lang w:val="en-HK"/>
          <w14:ligatures w14:val="standardContextual"/>
        </w:rPr>
        <w:pict w14:anchorId="62EE9BE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CC0199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2. Consideration of Environmental Factors (Subsection 2)</w:t>
      </w:r>
    </w:p>
    <w:p w14:paraId="446601CE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In determining whether continuing the pregnancy poses risks to health under </w:t>
      </w:r>
      <w:r w:rsidRPr="00FC52C4">
        <w:rPr>
          <w:rFonts w:ascii="Times New Roman" w:hAnsi="Times New Roman"/>
          <w:b/>
          <w:bCs/>
          <w:lang w:val="en-HK"/>
        </w:rPr>
        <w:t>(a)</w:t>
      </w:r>
      <w:r w:rsidRPr="00FC52C4">
        <w:rPr>
          <w:rFonts w:ascii="Times New Roman" w:hAnsi="Times New Roman"/>
          <w:lang w:val="en-HK"/>
        </w:rPr>
        <w:t xml:space="preserve"> or </w:t>
      </w:r>
      <w:r w:rsidRPr="00FC52C4">
        <w:rPr>
          <w:rFonts w:ascii="Times New Roman" w:hAnsi="Times New Roman"/>
          <w:b/>
          <w:bCs/>
          <w:lang w:val="en-HK"/>
        </w:rPr>
        <w:t>(b)</w:t>
      </w:r>
      <w:r w:rsidRPr="00FC52C4">
        <w:rPr>
          <w:rFonts w:ascii="Times New Roman" w:hAnsi="Times New Roman"/>
          <w:lang w:val="en-HK"/>
        </w:rPr>
        <w:t xml:space="preserve">, the woman’s </w:t>
      </w:r>
      <w:r w:rsidRPr="00FC52C4">
        <w:rPr>
          <w:rFonts w:ascii="Times New Roman" w:hAnsi="Times New Roman"/>
          <w:b/>
          <w:bCs/>
          <w:lang w:val="en-HK"/>
        </w:rPr>
        <w:t>actual or reasonably foreseeable environment</w:t>
      </w:r>
      <w:r w:rsidRPr="00FC52C4">
        <w:rPr>
          <w:rFonts w:ascii="Times New Roman" w:hAnsi="Times New Roman"/>
          <w:lang w:val="en-HK"/>
        </w:rPr>
        <w:t xml:space="preserve"> may be taken into account.</w:t>
      </w:r>
    </w:p>
    <w:p w14:paraId="186010A8" w14:textId="77777777" w:rsidR="00FC52C4" w:rsidRPr="00FC52C4" w:rsidRDefault="0047192D" w:rsidP="00FC52C4">
      <w:pPr>
        <w:spacing w:line="360" w:lineRule="auto"/>
        <w:rPr>
          <w:rFonts w:ascii="Times New Roman" w:hAnsi="Times New Roman"/>
          <w:lang w:val="en-HK"/>
        </w:rPr>
      </w:pPr>
      <w:r w:rsidRPr="0047192D">
        <w:rPr>
          <w:rFonts w:ascii="Times New Roman" w:hAnsi="Times New Roman"/>
          <w:noProof/>
          <w:lang w:val="en-HK"/>
          <w14:ligatures w14:val="standardContextual"/>
        </w:rPr>
        <w:pict w14:anchorId="76E0DC7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6BC82F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3. Approved Locations for Termination (Subsection 3)</w:t>
      </w:r>
    </w:p>
    <w:p w14:paraId="19EB9409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>Abortions must be performed in:</w:t>
      </w:r>
    </w:p>
    <w:p w14:paraId="7D9AD264" w14:textId="77777777" w:rsidR="00FC52C4" w:rsidRPr="00FC52C4" w:rsidRDefault="00FC52C4" w:rsidP="00FC52C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A </w:t>
      </w:r>
      <w:r w:rsidRPr="00FC52C4">
        <w:rPr>
          <w:rFonts w:ascii="Times New Roman" w:hAnsi="Times New Roman"/>
          <w:b/>
          <w:bCs/>
          <w:lang w:val="en-HK"/>
        </w:rPr>
        <w:t>hospital</w:t>
      </w:r>
      <w:r w:rsidRPr="00FC52C4">
        <w:rPr>
          <w:rFonts w:ascii="Times New Roman" w:hAnsi="Times New Roman"/>
          <w:lang w:val="en-HK"/>
        </w:rPr>
        <w:t xml:space="preserve"> under the </w:t>
      </w:r>
      <w:r w:rsidRPr="00FC52C4">
        <w:rPr>
          <w:rFonts w:ascii="Times New Roman" w:hAnsi="Times New Roman"/>
          <w:b/>
          <w:bCs/>
          <w:lang w:val="en-HK"/>
        </w:rPr>
        <w:t>NHS</w:t>
      </w:r>
      <w:r w:rsidRPr="00FC52C4">
        <w:rPr>
          <w:rFonts w:ascii="Times New Roman" w:hAnsi="Times New Roman"/>
          <w:lang w:val="en-HK"/>
        </w:rPr>
        <w:t xml:space="preserve"> (as per the National Health Service Act 2006 or National Health Service (Scotland) Act 1978).</w:t>
      </w:r>
    </w:p>
    <w:p w14:paraId="37863E37" w14:textId="77777777" w:rsidR="00FC52C4" w:rsidRPr="00FC52C4" w:rsidRDefault="00FC52C4" w:rsidP="00FC52C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A place </w:t>
      </w:r>
      <w:r w:rsidRPr="00FC52C4">
        <w:rPr>
          <w:rFonts w:ascii="Times New Roman" w:hAnsi="Times New Roman"/>
          <w:b/>
          <w:bCs/>
          <w:lang w:val="en-HK"/>
        </w:rPr>
        <w:t>approved by the Secretary of State</w:t>
      </w:r>
      <w:r w:rsidRPr="00FC52C4">
        <w:rPr>
          <w:rFonts w:ascii="Times New Roman" w:hAnsi="Times New Roman"/>
          <w:lang w:val="en-HK"/>
        </w:rPr>
        <w:t xml:space="preserve"> for this purpose.</w:t>
      </w:r>
    </w:p>
    <w:p w14:paraId="340D8F6F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Additional Notes on Treatment Locations:</w:t>
      </w:r>
    </w:p>
    <w:p w14:paraId="07446BCC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lastRenderedPageBreak/>
        <w:t xml:space="preserve">Subsection </w:t>
      </w:r>
      <w:r w:rsidRPr="00FC52C4">
        <w:rPr>
          <w:rFonts w:ascii="Times New Roman" w:hAnsi="Times New Roman"/>
          <w:b/>
          <w:bCs/>
          <w:lang w:val="en-HK"/>
        </w:rPr>
        <w:t>(3A)</w:t>
      </w:r>
      <w:r w:rsidRPr="00FC52C4">
        <w:rPr>
          <w:rFonts w:ascii="Times New Roman" w:hAnsi="Times New Roman"/>
          <w:lang w:val="en-HK"/>
        </w:rPr>
        <w:t xml:space="preserve"> specifies that the approval includes power to designate </w:t>
      </w:r>
      <w:r w:rsidRPr="00FC52C4">
        <w:rPr>
          <w:rFonts w:ascii="Times New Roman" w:hAnsi="Times New Roman"/>
          <w:b/>
          <w:bCs/>
          <w:lang w:val="en-HK"/>
        </w:rPr>
        <w:t>classes of places</w:t>
      </w:r>
      <w:r w:rsidRPr="00FC52C4">
        <w:rPr>
          <w:rFonts w:ascii="Times New Roman" w:hAnsi="Times New Roman"/>
          <w:lang w:val="en-HK"/>
        </w:rPr>
        <w:t xml:space="preserve"> for procedures involving medications specified under the approval.</w:t>
      </w:r>
    </w:p>
    <w:p w14:paraId="66E815BF" w14:textId="77777777" w:rsidR="00FC52C4" w:rsidRPr="00FC52C4" w:rsidRDefault="0047192D" w:rsidP="00FC52C4">
      <w:pPr>
        <w:spacing w:line="360" w:lineRule="auto"/>
        <w:rPr>
          <w:rFonts w:ascii="Times New Roman" w:hAnsi="Times New Roman"/>
          <w:lang w:val="en-HK"/>
        </w:rPr>
      </w:pPr>
      <w:r w:rsidRPr="0047192D">
        <w:rPr>
          <w:rFonts w:ascii="Times New Roman" w:hAnsi="Times New Roman"/>
          <w:noProof/>
          <w:lang w:val="en-HK"/>
          <w14:ligatures w14:val="standardContextual"/>
        </w:rPr>
        <w:pict w14:anchorId="2B75B2D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09739C5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4. Remote Prescription and Administration of Medicine (Subsections 3B–3D)</w:t>
      </w:r>
    </w:p>
    <w:p w14:paraId="74901E4B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These provisions allow for certain early medical abortions up to </w:t>
      </w:r>
      <w:r w:rsidRPr="00FC52C4">
        <w:rPr>
          <w:rFonts w:ascii="Times New Roman" w:hAnsi="Times New Roman"/>
          <w:b/>
          <w:bCs/>
          <w:lang w:val="en-HK"/>
        </w:rPr>
        <w:t>10 weeks</w:t>
      </w:r>
      <w:r w:rsidRPr="00FC52C4">
        <w:rPr>
          <w:rFonts w:ascii="Times New Roman" w:hAnsi="Times New Roman"/>
          <w:lang w:val="en-HK"/>
        </w:rPr>
        <w:t>:</w:t>
      </w:r>
    </w:p>
    <w:p w14:paraId="57E71A75" w14:textId="77777777" w:rsidR="00FC52C4" w:rsidRPr="00FC52C4" w:rsidRDefault="00FC52C4" w:rsidP="00FC52C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Subsection (3B):</w:t>
      </w:r>
      <w:r w:rsidRPr="00FC52C4">
        <w:rPr>
          <w:rFonts w:ascii="Times New Roman" w:hAnsi="Times New Roman"/>
          <w:lang w:val="en-HK"/>
        </w:rPr>
        <w:t xml:space="preserve"> Applies when treatment involves prescribing and administering medicine, and the registered medical practitioner forms a </w:t>
      </w:r>
      <w:r w:rsidRPr="00FC52C4">
        <w:rPr>
          <w:rFonts w:ascii="Times New Roman" w:hAnsi="Times New Roman"/>
          <w:b/>
          <w:bCs/>
          <w:lang w:val="en-HK"/>
        </w:rPr>
        <w:t>good faith opinion</w:t>
      </w:r>
      <w:r w:rsidRPr="00FC52C4">
        <w:rPr>
          <w:rFonts w:ascii="Times New Roman" w:hAnsi="Times New Roman"/>
          <w:lang w:val="en-HK"/>
        </w:rPr>
        <w:t xml:space="preserve"> that the pregnancy </w:t>
      </w:r>
      <w:r w:rsidRPr="00FC52C4">
        <w:rPr>
          <w:rFonts w:ascii="Times New Roman" w:hAnsi="Times New Roman"/>
          <w:b/>
          <w:bCs/>
          <w:lang w:val="en-HK"/>
        </w:rPr>
        <w:t>will not exceed</w:t>
      </w:r>
      <w:r w:rsidRPr="00FC52C4">
        <w:rPr>
          <w:rFonts w:ascii="Times New Roman" w:hAnsi="Times New Roman"/>
          <w:lang w:val="en-HK"/>
        </w:rPr>
        <w:t xml:space="preserve"> </w:t>
      </w:r>
      <w:r w:rsidRPr="00FC52C4">
        <w:rPr>
          <w:rFonts w:ascii="Times New Roman" w:hAnsi="Times New Roman"/>
          <w:b/>
          <w:bCs/>
          <w:lang w:val="en-HK"/>
        </w:rPr>
        <w:t>10 weeks</w:t>
      </w:r>
      <w:r w:rsidRPr="00FC52C4">
        <w:rPr>
          <w:rFonts w:ascii="Times New Roman" w:hAnsi="Times New Roman"/>
          <w:lang w:val="en-HK"/>
        </w:rPr>
        <w:t xml:space="preserve"> at the time of administering the medicine (or the first dose in a course).</w:t>
      </w:r>
    </w:p>
    <w:p w14:paraId="57EED40B" w14:textId="77777777" w:rsidR="00FC52C4" w:rsidRPr="00FC52C4" w:rsidRDefault="00FC52C4" w:rsidP="00FC52C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Subsection (3C):</w:t>
      </w:r>
      <w:r w:rsidRPr="00FC52C4">
        <w:rPr>
          <w:rFonts w:ascii="Times New Roman" w:hAnsi="Times New Roman"/>
          <w:lang w:val="en-HK"/>
        </w:rPr>
        <w:t xml:space="preserve"> If the medical practitioner resides in </w:t>
      </w:r>
      <w:r w:rsidRPr="00FC52C4">
        <w:rPr>
          <w:rFonts w:ascii="Times New Roman" w:hAnsi="Times New Roman"/>
          <w:b/>
          <w:bCs/>
          <w:lang w:val="en-HK"/>
        </w:rPr>
        <w:t>England or Wales</w:t>
      </w:r>
      <w:r w:rsidRPr="00FC52C4">
        <w:rPr>
          <w:rFonts w:ascii="Times New Roman" w:hAnsi="Times New Roman"/>
          <w:lang w:val="en-HK"/>
        </w:rPr>
        <w:t xml:space="preserve">, medication </w:t>
      </w:r>
      <w:r w:rsidRPr="00FC52C4">
        <w:rPr>
          <w:rFonts w:ascii="Times New Roman" w:hAnsi="Times New Roman"/>
          <w:b/>
          <w:bCs/>
          <w:lang w:val="en-HK"/>
        </w:rPr>
        <w:t>can be prescribed from their usual place of residence</w:t>
      </w:r>
      <w:r w:rsidRPr="00FC52C4">
        <w:rPr>
          <w:rFonts w:ascii="Times New Roman" w:hAnsi="Times New Roman"/>
          <w:lang w:val="en-HK"/>
        </w:rPr>
        <w:t>.</w:t>
      </w:r>
    </w:p>
    <w:p w14:paraId="00498629" w14:textId="77777777" w:rsidR="00FC52C4" w:rsidRPr="00FC52C4" w:rsidRDefault="00FC52C4" w:rsidP="00FC52C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Subsection (3D):</w:t>
      </w:r>
      <w:r w:rsidRPr="00FC52C4">
        <w:rPr>
          <w:rFonts w:ascii="Times New Roman" w:hAnsi="Times New Roman"/>
          <w:lang w:val="en-HK"/>
        </w:rPr>
        <w:t xml:space="preserve"> A pregnant woman in </w:t>
      </w:r>
      <w:r w:rsidRPr="00FC52C4">
        <w:rPr>
          <w:rFonts w:ascii="Times New Roman" w:hAnsi="Times New Roman"/>
          <w:b/>
          <w:bCs/>
          <w:lang w:val="en-HK"/>
        </w:rPr>
        <w:t>England or Wales</w:t>
      </w:r>
      <w:r w:rsidRPr="00FC52C4">
        <w:rPr>
          <w:rFonts w:ascii="Times New Roman" w:hAnsi="Times New Roman"/>
          <w:lang w:val="en-HK"/>
        </w:rPr>
        <w:t xml:space="preserve"> who has consulted a registered practitioner, nurse, or midwife (in-person, via phone, or electronically) may self-administer the medication at her </w:t>
      </w:r>
      <w:r w:rsidRPr="00FC52C4">
        <w:rPr>
          <w:rFonts w:ascii="Times New Roman" w:hAnsi="Times New Roman"/>
          <w:b/>
          <w:bCs/>
          <w:lang w:val="en-HK"/>
        </w:rPr>
        <w:t>usual place of residence</w:t>
      </w:r>
      <w:r w:rsidRPr="00FC52C4">
        <w:rPr>
          <w:rFonts w:ascii="Times New Roman" w:hAnsi="Times New Roman"/>
          <w:lang w:val="en-HK"/>
        </w:rPr>
        <w:t>.</w:t>
      </w:r>
    </w:p>
    <w:p w14:paraId="1FAC9668" w14:textId="77777777" w:rsidR="00FC52C4" w:rsidRPr="00FC52C4" w:rsidRDefault="0047192D" w:rsidP="00FC52C4">
      <w:pPr>
        <w:spacing w:line="360" w:lineRule="auto"/>
        <w:rPr>
          <w:rFonts w:ascii="Times New Roman" w:hAnsi="Times New Roman"/>
          <w:lang w:val="en-HK"/>
        </w:rPr>
      </w:pPr>
      <w:r w:rsidRPr="0047192D">
        <w:rPr>
          <w:rFonts w:ascii="Times New Roman" w:hAnsi="Times New Roman"/>
          <w:noProof/>
          <w:lang w:val="en-HK"/>
          <w14:ligatures w14:val="standardContextual"/>
        </w:rPr>
        <w:pict w14:anchorId="5D5BC3F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12E083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5. Emergency Provisions (Subsection 4)</w:t>
      </w:r>
    </w:p>
    <w:p w14:paraId="5E3BC373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The requirements of </w:t>
      </w:r>
      <w:r w:rsidRPr="00FC52C4">
        <w:rPr>
          <w:rFonts w:ascii="Times New Roman" w:hAnsi="Times New Roman"/>
          <w:b/>
          <w:bCs/>
          <w:lang w:val="en-HK"/>
        </w:rPr>
        <w:t>two medical practitioners</w:t>
      </w:r>
      <w:r w:rsidRPr="00FC52C4">
        <w:rPr>
          <w:rFonts w:ascii="Times New Roman" w:hAnsi="Times New Roman"/>
          <w:lang w:val="en-HK"/>
        </w:rPr>
        <w:t xml:space="preserve"> and treatment in </w:t>
      </w:r>
      <w:r w:rsidRPr="00FC52C4">
        <w:rPr>
          <w:rFonts w:ascii="Times New Roman" w:hAnsi="Times New Roman"/>
          <w:b/>
          <w:bCs/>
          <w:lang w:val="en-HK"/>
        </w:rPr>
        <w:t>approved locations</w:t>
      </w:r>
      <w:r w:rsidRPr="00FC52C4">
        <w:rPr>
          <w:rFonts w:ascii="Times New Roman" w:hAnsi="Times New Roman"/>
          <w:lang w:val="en-HK"/>
        </w:rPr>
        <w:t xml:space="preserve"> do not apply if:</w:t>
      </w:r>
    </w:p>
    <w:p w14:paraId="35C60605" w14:textId="77777777" w:rsidR="00FC52C4" w:rsidRPr="00FC52C4" w:rsidRDefault="00FC52C4" w:rsidP="00FC52C4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The registered medical practitioner forms a </w:t>
      </w:r>
      <w:r w:rsidRPr="00FC52C4">
        <w:rPr>
          <w:rFonts w:ascii="Times New Roman" w:hAnsi="Times New Roman"/>
          <w:b/>
          <w:bCs/>
          <w:lang w:val="en-HK"/>
        </w:rPr>
        <w:t>good faith opinion</w:t>
      </w:r>
      <w:r w:rsidRPr="00FC52C4">
        <w:rPr>
          <w:rFonts w:ascii="Times New Roman" w:hAnsi="Times New Roman"/>
          <w:lang w:val="en-HK"/>
        </w:rPr>
        <w:t xml:space="preserve"> that the termination is immediately necessary to:</w:t>
      </w:r>
    </w:p>
    <w:p w14:paraId="08E1AF3C" w14:textId="77777777" w:rsidR="00FC52C4" w:rsidRPr="00FC52C4" w:rsidRDefault="00FC52C4" w:rsidP="00FC52C4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Save the </w:t>
      </w:r>
      <w:r w:rsidRPr="00FC52C4">
        <w:rPr>
          <w:rFonts w:ascii="Times New Roman" w:hAnsi="Times New Roman"/>
          <w:b/>
          <w:bCs/>
          <w:lang w:val="en-HK"/>
        </w:rPr>
        <w:t>life</w:t>
      </w:r>
      <w:r w:rsidRPr="00FC52C4">
        <w:rPr>
          <w:rFonts w:ascii="Times New Roman" w:hAnsi="Times New Roman"/>
          <w:lang w:val="en-HK"/>
        </w:rPr>
        <w:t xml:space="preserve"> of the pregnant woman, or</w:t>
      </w:r>
    </w:p>
    <w:p w14:paraId="550C33DD" w14:textId="77777777" w:rsidR="00FC52C4" w:rsidRPr="00FC52C4" w:rsidRDefault="00FC52C4" w:rsidP="00FC52C4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Prevent </w:t>
      </w:r>
      <w:r w:rsidRPr="00FC52C4">
        <w:rPr>
          <w:rFonts w:ascii="Times New Roman" w:hAnsi="Times New Roman"/>
          <w:b/>
          <w:bCs/>
          <w:lang w:val="en-HK"/>
        </w:rPr>
        <w:t>grave permanent injury</w:t>
      </w:r>
      <w:r w:rsidRPr="00FC52C4">
        <w:rPr>
          <w:rFonts w:ascii="Times New Roman" w:hAnsi="Times New Roman"/>
          <w:lang w:val="en-HK"/>
        </w:rPr>
        <w:t xml:space="preserve"> to her </w:t>
      </w:r>
      <w:r w:rsidRPr="00FC52C4">
        <w:rPr>
          <w:rFonts w:ascii="Times New Roman" w:hAnsi="Times New Roman"/>
          <w:b/>
          <w:bCs/>
          <w:lang w:val="en-HK"/>
        </w:rPr>
        <w:t>physical or mental health</w:t>
      </w:r>
      <w:r w:rsidRPr="00FC52C4">
        <w:rPr>
          <w:rFonts w:ascii="Times New Roman" w:hAnsi="Times New Roman"/>
          <w:lang w:val="en-HK"/>
        </w:rPr>
        <w:t>.</w:t>
      </w:r>
    </w:p>
    <w:p w14:paraId="502E7F6C" w14:textId="77777777" w:rsidR="00FC52C4" w:rsidRPr="00FC52C4" w:rsidRDefault="0047192D" w:rsidP="00FC52C4">
      <w:pPr>
        <w:spacing w:line="360" w:lineRule="auto"/>
        <w:rPr>
          <w:rFonts w:ascii="Times New Roman" w:hAnsi="Times New Roman"/>
          <w:lang w:val="en-HK"/>
        </w:rPr>
      </w:pPr>
      <w:r w:rsidRPr="0047192D">
        <w:rPr>
          <w:rFonts w:ascii="Times New Roman" w:hAnsi="Times New Roman"/>
          <w:noProof/>
          <w:lang w:val="en-HK"/>
          <w14:ligatures w14:val="standardContextual"/>
        </w:rPr>
        <w:pict w14:anchorId="247ABCD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DB3FC8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6. Legislative Amendments and Annotations</w:t>
      </w:r>
    </w:p>
    <w:p w14:paraId="502AA490" w14:textId="77777777" w:rsidR="00FC52C4" w:rsidRPr="00FC52C4" w:rsidRDefault="00FC52C4" w:rsidP="00FC52C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lastRenderedPageBreak/>
        <w:t>Subsection 1(a–d):</w:t>
      </w:r>
      <w:r w:rsidRPr="00FC52C4">
        <w:rPr>
          <w:rFonts w:ascii="Times New Roman" w:hAnsi="Times New Roman"/>
          <w:lang w:val="en-HK"/>
        </w:rPr>
        <w:t xml:space="preserve"> Modified by the </w:t>
      </w:r>
      <w:r w:rsidRPr="00FC52C4">
        <w:rPr>
          <w:rFonts w:ascii="Times New Roman" w:hAnsi="Times New Roman"/>
          <w:b/>
          <w:bCs/>
          <w:lang w:val="en-HK"/>
        </w:rPr>
        <w:t>Human Fertilisation and Embryology Act 1990</w:t>
      </w:r>
      <w:r w:rsidRPr="00FC52C4">
        <w:rPr>
          <w:rFonts w:ascii="Times New Roman" w:hAnsi="Times New Roman"/>
          <w:lang w:val="en-HK"/>
        </w:rPr>
        <w:t xml:space="preserve">, which introduced significant changes, including the </w:t>
      </w:r>
      <w:r w:rsidRPr="00FC52C4">
        <w:rPr>
          <w:rFonts w:ascii="Times New Roman" w:hAnsi="Times New Roman"/>
          <w:b/>
          <w:bCs/>
          <w:lang w:val="en-HK"/>
        </w:rPr>
        <w:t>24-week limit</w:t>
      </w:r>
      <w:r w:rsidRPr="00FC52C4">
        <w:rPr>
          <w:rFonts w:ascii="Times New Roman" w:hAnsi="Times New Roman"/>
          <w:lang w:val="en-HK"/>
        </w:rPr>
        <w:t xml:space="preserve"> and new conditions for lawful termination.</w:t>
      </w:r>
    </w:p>
    <w:p w14:paraId="0EF7F80A" w14:textId="77777777" w:rsidR="00FC52C4" w:rsidRPr="00FC52C4" w:rsidRDefault="00FC52C4" w:rsidP="00FC52C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Subsections 3B–3D:</w:t>
      </w:r>
      <w:r w:rsidRPr="00FC52C4">
        <w:rPr>
          <w:rFonts w:ascii="Times New Roman" w:hAnsi="Times New Roman"/>
          <w:lang w:val="en-HK"/>
        </w:rPr>
        <w:t xml:space="preserve"> Introduced by the </w:t>
      </w:r>
      <w:r w:rsidRPr="00FC52C4">
        <w:rPr>
          <w:rFonts w:ascii="Times New Roman" w:hAnsi="Times New Roman"/>
          <w:b/>
          <w:bCs/>
          <w:lang w:val="en-HK"/>
        </w:rPr>
        <w:t>Health and Care Act 2022</w:t>
      </w:r>
      <w:r w:rsidRPr="00FC52C4">
        <w:rPr>
          <w:rFonts w:ascii="Times New Roman" w:hAnsi="Times New Roman"/>
          <w:lang w:val="en-HK"/>
        </w:rPr>
        <w:t xml:space="preserve">, allowing early medical abortion via </w:t>
      </w:r>
      <w:r w:rsidRPr="00FC52C4">
        <w:rPr>
          <w:rFonts w:ascii="Times New Roman" w:hAnsi="Times New Roman"/>
          <w:b/>
          <w:bCs/>
          <w:lang w:val="en-HK"/>
        </w:rPr>
        <w:t>remote prescriptions</w:t>
      </w:r>
      <w:r w:rsidRPr="00FC52C4">
        <w:rPr>
          <w:rFonts w:ascii="Times New Roman" w:hAnsi="Times New Roman"/>
          <w:lang w:val="en-HK"/>
        </w:rPr>
        <w:t xml:space="preserve"> and </w:t>
      </w:r>
      <w:r w:rsidRPr="00FC52C4">
        <w:rPr>
          <w:rFonts w:ascii="Times New Roman" w:hAnsi="Times New Roman"/>
          <w:b/>
          <w:bCs/>
          <w:lang w:val="en-HK"/>
        </w:rPr>
        <w:t>self-administration</w:t>
      </w:r>
      <w:r w:rsidRPr="00FC52C4">
        <w:rPr>
          <w:rFonts w:ascii="Times New Roman" w:hAnsi="Times New Roman"/>
          <w:lang w:val="en-HK"/>
        </w:rPr>
        <w:t>.</w:t>
      </w:r>
    </w:p>
    <w:p w14:paraId="59F3554C" w14:textId="77777777" w:rsidR="00FC52C4" w:rsidRPr="00FC52C4" w:rsidRDefault="00FC52C4" w:rsidP="00FC52C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Additional Textual Amendments:</w:t>
      </w:r>
      <w:r w:rsidRPr="00FC52C4">
        <w:rPr>
          <w:rFonts w:ascii="Times New Roman" w:hAnsi="Times New Roman"/>
          <w:lang w:val="en-HK"/>
        </w:rPr>
        <w:t xml:space="preserve"> Reflect procedural updates (e.g., NHS restructuring, Secretary of State approvals).</w:t>
      </w:r>
    </w:p>
    <w:p w14:paraId="671C3141" w14:textId="77777777" w:rsidR="00FC52C4" w:rsidRPr="00FC52C4" w:rsidRDefault="0047192D" w:rsidP="00FC52C4">
      <w:pPr>
        <w:spacing w:line="360" w:lineRule="auto"/>
        <w:rPr>
          <w:rFonts w:ascii="Times New Roman" w:hAnsi="Times New Roman"/>
          <w:lang w:val="en-HK"/>
        </w:rPr>
      </w:pPr>
      <w:r w:rsidRPr="0047192D">
        <w:rPr>
          <w:rFonts w:ascii="Times New Roman" w:hAnsi="Times New Roman"/>
          <w:noProof/>
          <w:lang w:val="en-HK"/>
          <w14:ligatures w14:val="standardContextual"/>
        </w:rPr>
        <w:pict w14:anchorId="13AB6E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9A72FD" w14:textId="77777777" w:rsidR="00FC52C4" w:rsidRPr="00FC52C4" w:rsidRDefault="00FC52C4" w:rsidP="00FC52C4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Additional Notes on Legislative Status</w:t>
      </w:r>
    </w:p>
    <w:p w14:paraId="233A2EBA" w14:textId="77777777" w:rsidR="00FC52C4" w:rsidRPr="00FC52C4" w:rsidRDefault="00FC52C4" w:rsidP="00FC52C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lang w:val="en-HK"/>
        </w:rPr>
        <w:t xml:space="preserve">The section is </w:t>
      </w:r>
      <w:r w:rsidRPr="00FC52C4">
        <w:rPr>
          <w:rFonts w:ascii="Times New Roman" w:hAnsi="Times New Roman"/>
          <w:b/>
          <w:bCs/>
          <w:lang w:val="en-HK"/>
        </w:rPr>
        <w:t>current as of 12 June 2024</w:t>
      </w:r>
      <w:r w:rsidRPr="00FC52C4">
        <w:rPr>
          <w:rFonts w:ascii="Times New Roman" w:hAnsi="Times New Roman"/>
          <w:lang w:val="en-HK"/>
        </w:rPr>
        <w:t>, including all changes in force.</w:t>
      </w:r>
    </w:p>
    <w:p w14:paraId="0A1F4EBF" w14:textId="77777777" w:rsidR="00FC52C4" w:rsidRPr="00FC52C4" w:rsidRDefault="00FC52C4" w:rsidP="00FC52C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FC52C4">
        <w:rPr>
          <w:rFonts w:ascii="Times New Roman" w:hAnsi="Times New Roman"/>
          <w:b/>
          <w:bCs/>
          <w:lang w:val="en-HK"/>
        </w:rPr>
        <w:t>Outstanding changes:</w:t>
      </w:r>
      <w:r w:rsidRPr="00FC52C4">
        <w:rPr>
          <w:rFonts w:ascii="Times New Roman" w:hAnsi="Times New Roman"/>
          <w:lang w:val="en-HK"/>
        </w:rPr>
        <w:t xml:space="preserve"> Some amendments to </w:t>
      </w:r>
      <w:r w:rsidRPr="00FC52C4">
        <w:rPr>
          <w:rFonts w:ascii="Times New Roman" w:hAnsi="Times New Roman"/>
          <w:b/>
          <w:bCs/>
          <w:lang w:val="en-HK"/>
        </w:rPr>
        <w:t>Subsection 3</w:t>
      </w:r>
      <w:r w:rsidRPr="00FC52C4">
        <w:rPr>
          <w:rFonts w:ascii="Times New Roman" w:hAnsi="Times New Roman"/>
          <w:lang w:val="en-HK"/>
        </w:rPr>
        <w:t xml:space="preserve"> may still be implemented, specifically relating to new procedural rules.</w:t>
      </w:r>
    </w:p>
    <w:p w14:paraId="08E5C6FB" w14:textId="77777777" w:rsidR="00CD39F1" w:rsidRPr="00FC52C4" w:rsidRDefault="00CD39F1" w:rsidP="00FC52C4">
      <w:pPr>
        <w:spacing w:line="360" w:lineRule="auto"/>
      </w:pPr>
    </w:p>
    <w:sectPr w:rsidR="00CD39F1" w:rsidRPr="00FC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DC1"/>
    <w:multiLevelType w:val="multilevel"/>
    <w:tmpl w:val="699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229"/>
    <w:multiLevelType w:val="multilevel"/>
    <w:tmpl w:val="743A6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4AF4"/>
    <w:multiLevelType w:val="multilevel"/>
    <w:tmpl w:val="61740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60BF"/>
    <w:multiLevelType w:val="multilevel"/>
    <w:tmpl w:val="F38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167E3"/>
    <w:multiLevelType w:val="multilevel"/>
    <w:tmpl w:val="745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15F2D"/>
    <w:multiLevelType w:val="multilevel"/>
    <w:tmpl w:val="1152F4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D3000"/>
    <w:multiLevelType w:val="multilevel"/>
    <w:tmpl w:val="663C7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00004369">
    <w:abstractNumId w:val="4"/>
  </w:num>
  <w:num w:numId="2" w16cid:durableId="1507599245">
    <w:abstractNumId w:val="6"/>
  </w:num>
  <w:num w:numId="3" w16cid:durableId="687757505">
    <w:abstractNumId w:val="0"/>
  </w:num>
  <w:num w:numId="4" w16cid:durableId="1290431839">
    <w:abstractNumId w:val="5"/>
  </w:num>
  <w:num w:numId="5" w16cid:durableId="905452916">
    <w:abstractNumId w:val="3"/>
  </w:num>
  <w:num w:numId="6" w16cid:durableId="1382945229">
    <w:abstractNumId w:val="2"/>
  </w:num>
  <w:num w:numId="7" w16cid:durableId="1768966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28"/>
    <w:rsid w:val="00012117"/>
    <w:rsid w:val="000147A9"/>
    <w:rsid w:val="00042755"/>
    <w:rsid w:val="0006107D"/>
    <w:rsid w:val="000623A3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91F37"/>
    <w:rsid w:val="00297C6E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61975"/>
    <w:rsid w:val="00376E23"/>
    <w:rsid w:val="0039416B"/>
    <w:rsid w:val="003A1271"/>
    <w:rsid w:val="003A5DF7"/>
    <w:rsid w:val="003B3510"/>
    <w:rsid w:val="003C116C"/>
    <w:rsid w:val="003D0CDD"/>
    <w:rsid w:val="003E1CAA"/>
    <w:rsid w:val="0040210F"/>
    <w:rsid w:val="004222FD"/>
    <w:rsid w:val="004319FA"/>
    <w:rsid w:val="00442F56"/>
    <w:rsid w:val="0044616D"/>
    <w:rsid w:val="0047192D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458E"/>
    <w:rsid w:val="004F0E12"/>
    <w:rsid w:val="004F43CC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5B2D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54828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33570"/>
    <w:rsid w:val="00F655F4"/>
    <w:rsid w:val="00F71153"/>
    <w:rsid w:val="00F858D4"/>
    <w:rsid w:val="00FA4E8A"/>
    <w:rsid w:val="00FB2653"/>
    <w:rsid w:val="00FC52C4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609F"/>
  <w15:chartTrackingRefBased/>
  <w15:docId w15:val="{5EC0CB13-7637-4345-826D-C78369AE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48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2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28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54828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28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28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28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28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28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48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2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2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4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28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54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28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482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5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2C4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0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2025-01-21T20:21:00Z</dcterms:created>
  <dcterms:modified xsi:type="dcterms:W3CDTF">2025-01-21T20:26:00Z</dcterms:modified>
</cp:coreProperties>
</file>