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82A8C" w14:textId="77777777" w:rsidR="00C345D0" w:rsidRPr="00E54F4D" w:rsidRDefault="00C345D0" w:rsidP="00C345D0">
      <w:pPr>
        <w:spacing w:before="100" w:beforeAutospacing="1" w:after="100" w:afterAutospacing="1" w:line="360" w:lineRule="auto"/>
        <w:outlineLvl w:val="2"/>
        <w:rPr>
          <w:rFonts w:ascii="Times New Roman" w:hAnsi="Times New Roman"/>
          <w:b/>
          <w:bCs/>
          <w:color w:val="FF0000"/>
          <w:u w:val="single"/>
          <w:lang w:val="en-HK"/>
        </w:rPr>
      </w:pPr>
      <w:r w:rsidRPr="00E54F4D">
        <w:rPr>
          <w:rFonts w:ascii="Times New Roman" w:hAnsi="Times New Roman"/>
          <w:b/>
          <w:bCs/>
          <w:color w:val="FF0000"/>
          <w:lang w:val="en-HK"/>
        </w:rPr>
        <w:t xml:space="preserve">1. Abortion as a </w:t>
      </w:r>
      <w:r w:rsidRPr="00E54F4D">
        <w:rPr>
          <w:rFonts w:ascii="Times New Roman" w:hAnsi="Times New Roman"/>
          <w:b/>
          <w:bCs/>
          <w:color w:val="FF0000"/>
          <w:u w:val="single"/>
          <w:lang w:val="en-HK"/>
        </w:rPr>
        <w:t>Fundamental Right</w:t>
      </w:r>
    </w:p>
    <w:p w14:paraId="12E51A26"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Overview</w:t>
      </w:r>
    </w:p>
    <w:p w14:paraId="7A28DCBF"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Elizabeth Chloe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that abortion is a fundamental right rooted in procreative justice, bodily autonomy, and reproductive freedom. This right extends beyond technological advancements like </w:t>
      </w:r>
      <w:proofErr w:type="spellStart"/>
      <w:r w:rsidRPr="00C345D0">
        <w:rPr>
          <w:rFonts w:ascii="Times New Roman" w:hAnsi="Times New Roman"/>
          <w:lang w:val="en-HK"/>
        </w:rPr>
        <w:t>ectogestation</w:t>
      </w:r>
      <w:proofErr w:type="spellEnd"/>
      <w:r w:rsidRPr="00C345D0">
        <w:rPr>
          <w:rFonts w:ascii="Times New Roman" w:hAnsi="Times New Roman"/>
          <w:lang w:val="en-HK"/>
        </w:rPr>
        <w:t>, focusing on the physical, psychological, and social realities of pregnancy.</w:t>
      </w:r>
    </w:p>
    <w:p w14:paraId="0CA98D64"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13C9885E">
          <v:rect id="_x0000_i1060" alt="" style="width:451.3pt;height:.05pt;mso-width-percent:0;mso-height-percent:0;mso-width-percent:0;mso-height-percent:0" o:hralign="center" o:hrstd="t" o:hr="t" fillcolor="#a0a0a0" stroked="f"/>
        </w:pict>
      </w:r>
    </w:p>
    <w:p w14:paraId="5FA1EE7F"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Legal Framework</w:t>
      </w:r>
    </w:p>
    <w:p w14:paraId="62476EAD" w14:textId="77777777" w:rsidR="00C345D0" w:rsidRPr="00C345D0" w:rsidRDefault="00C345D0" w:rsidP="00C345D0">
      <w:pPr>
        <w:numPr>
          <w:ilvl w:val="0"/>
          <w:numId w:val="1"/>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Statutory Context in England and Wales</w:t>
      </w:r>
      <w:r w:rsidRPr="00C345D0">
        <w:rPr>
          <w:rFonts w:ascii="Times New Roman" w:hAnsi="Times New Roman"/>
          <w:lang w:val="en-HK"/>
        </w:rPr>
        <w:t>:</w:t>
      </w:r>
    </w:p>
    <w:p w14:paraId="696DDC4E"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Offences Against the Person Act 1861</w:t>
      </w:r>
      <w:r w:rsidRPr="00C345D0">
        <w:rPr>
          <w:rFonts w:ascii="Times New Roman" w:hAnsi="Times New Roman"/>
          <w:lang w:val="en-HK"/>
        </w:rPr>
        <w:t>:</w:t>
      </w:r>
    </w:p>
    <w:p w14:paraId="36A98709"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Section 58: </w:t>
      </w:r>
      <w:r w:rsidRPr="00C345D0">
        <w:rPr>
          <w:rFonts w:ascii="Times New Roman" w:hAnsi="Times New Roman"/>
          <w:i/>
          <w:iCs/>
          <w:lang w:val="en-HK"/>
        </w:rPr>
        <w:t>“Whosoever, with intent to procure the miscarriage of any woman, shall unlawfully administer to her… shall be guilty of felony.”</w:t>
      </w:r>
    </w:p>
    <w:p w14:paraId="20AE30E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Section 59 criminalizes the supply of materials intended to induce abortion.</w:t>
      </w:r>
    </w:p>
    <w:p w14:paraId="5597A09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Abortion Act 1967</w:t>
      </w:r>
      <w:r w:rsidRPr="00C345D0">
        <w:rPr>
          <w:rFonts w:ascii="Times New Roman" w:hAnsi="Times New Roman"/>
          <w:lang w:val="en-HK"/>
        </w:rPr>
        <w:t>:</w:t>
      </w:r>
    </w:p>
    <w:p w14:paraId="34F9301A"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Section 1 allows lawful abortion if certain conditions are met, such as the risk to the woman’s life or health.</w:t>
      </w:r>
    </w:p>
    <w:p w14:paraId="56B72E7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It remains a conditional and medicalized exception to the criminalization in the 1861 Act.</w:t>
      </w:r>
    </w:p>
    <w:p w14:paraId="4C7E369D" w14:textId="77777777" w:rsidR="00C345D0" w:rsidRPr="00C345D0" w:rsidRDefault="00C345D0" w:rsidP="00C345D0">
      <w:pPr>
        <w:numPr>
          <w:ilvl w:val="0"/>
          <w:numId w:val="1"/>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Case Law</w:t>
      </w:r>
      <w:r w:rsidRPr="00C345D0">
        <w:rPr>
          <w:rFonts w:ascii="Times New Roman" w:hAnsi="Times New Roman"/>
          <w:lang w:val="en-HK"/>
        </w:rPr>
        <w:t>:</w:t>
      </w:r>
    </w:p>
    <w:p w14:paraId="21020565"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 xml:space="preserve">R v </w:t>
      </w:r>
      <w:proofErr w:type="spellStart"/>
      <w:r w:rsidRPr="00C345D0">
        <w:rPr>
          <w:rFonts w:ascii="Times New Roman" w:hAnsi="Times New Roman"/>
          <w:b/>
          <w:bCs/>
          <w:lang w:val="en-HK"/>
        </w:rPr>
        <w:t>Bourne</w:t>
      </w:r>
      <w:proofErr w:type="spellEnd"/>
      <w:r w:rsidRPr="00C345D0">
        <w:rPr>
          <w:rFonts w:ascii="Times New Roman" w:hAnsi="Times New Roman"/>
          <w:b/>
          <w:bCs/>
          <w:lang w:val="en-HK"/>
        </w:rPr>
        <w:t xml:space="preserve"> [1938] 3 All ER 615</w:t>
      </w:r>
      <w:r w:rsidRPr="00C345D0">
        <w:rPr>
          <w:rFonts w:ascii="Times New Roman" w:hAnsi="Times New Roman"/>
          <w:lang w:val="en-HK"/>
        </w:rPr>
        <w:t>:</w:t>
      </w:r>
    </w:p>
    <w:p w14:paraId="6595BDC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Established that abortion could be lawful if performed in good faith to preserve the physical or mental health of the woman.</w:t>
      </w:r>
    </w:p>
    <w:p w14:paraId="3C9F073D"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 xml:space="preserve">Lord Justice </w:t>
      </w:r>
      <w:proofErr w:type="spellStart"/>
      <w:r w:rsidRPr="00C345D0">
        <w:rPr>
          <w:rFonts w:ascii="Times New Roman" w:hAnsi="Times New Roman"/>
          <w:i/>
          <w:iCs/>
          <w:lang w:val="en-HK"/>
        </w:rPr>
        <w:t>Macnaghten</w:t>
      </w:r>
      <w:proofErr w:type="spellEnd"/>
      <w:r w:rsidRPr="00C345D0">
        <w:rPr>
          <w:rFonts w:ascii="Times New Roman" w:hAnsi="Times New Roman"/>
          <w:lang w:val="en-HK"/>
        </w:rPr>
        <w:t>: “The law’s concern is not only with preserving life but with protecting the living woman from the consequences of unwanted gestation.”</w:t>
      </w:r>
    </w:p>
    <w:p w14:paraId="3BE5779E" w14:textId="77777777" w:rsidR="00C345D0" w:rsidRPr="00C345D0" w:rsidRDefault="00C345D0" w:rsidP="00C345D0">
      <w:pPr>
        <w:numPr>
          <w:ilvl w:val="0"/>
          <w:numId w:val="1"/>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lastRenderedPageBreak/>
        <w:t>International Comparisons</w:t>
      </w:r>
      <w:r w:rsidRPr="00C345D0">
        <w:rPr>
          <w:rFonts w:ascii="Times New Roman" w:hAnsi="Times New Roman"/>
          <w:lang w:val="en-HK"/>
        </w:rPr>
        <w:t>:</w:t>
      </w:r>
    </w:p>
    <w:p w14:paraId="6D2AB4A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In Canada, abortion was decriminalized entirely after </w:t>
      </w:r>
      <w:r w:rsidRPr="00C345D0">
        <w:rPr>
          <w:rFonts w:ascii="Times New Roman" w:hAnsi="Times New Roman"/>
          <w:b/>
          <w:bCs/>
          <w:lang w:val="en-HK"/>
        </w:rPr>
        <w:t>R v Morgentaler [1988] 1 SCR 30</w:t>
      </w:r>
      <w:r w:rsidRPr="00C345D0">
        <w:rPr>
          <w:rFonts w:ascii="Times New Roman" w:hAnsi="Times New Roman"/>
          <w:lang w:val="en-HK"/>
        </w:rPr>
        <w:t>, where the Supreme Court held that criminal restrictions on abortion violated the Canadian Charter of Rights and Freedoms.</w:t>
      </w:r>
    </w:p>
    <w:p w14:paraId="1A62273E"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court stated: </w:t>
      </w:r>
      <w:r w:rsidRPr="00C345D0">
        <w:rPr>
          <w:rFonts w:ascii="Times New Roman" w:hAnsi="Times New Roman"/>
          <w:i/>
          <w:iCs/>
          <w:lang w:val="en-HK"/>
        </w:rPr>
        <w:t xml:space="preserve">“Forcing a woman, by threat of criminal sanction, to carry a </w:t>
      </w:r>
      <w:proofErr w:type="spellStart"/>
      <w:r w:rsidRPr="00C345D0">
        <w:rPr>
          <w:rFonts w:ascii="Times New Roman" w:hAnsi="Times New Roman"/>
          <w:i/>
          <w:iCs/>
          <w:lang w:val="en-HK"/>
        </w:rPr>
        <w:t>fetus</w:t>
      </w:r>
      <w:proofErr w:type="spellEnd"/>
      <w:r w:rsidRPr="00C345D0">
        <w:rPr>
          <w:rFonts w:ascii="Times New Roman" w:hAnsi="Times New Roman"/>
          <w:i/>
          <w:iCs/>
          <w:lang w:val="en-HK"/>
        </w:rPr>
        <w:t xml:space="preserve"> to term unless she meets certain criteria, is a profound interference with her body and thus a violation of security of the person.”</w:t>
      </w:r>
    </w:p>
    <w:p w14:paraId="428839A2"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5813526">
          <v:rect id="_x0000_i1059" alt="" style="width:451.3pt;height:.05pt;mso-width-percent:0;mso-height-percent:0;mso-width-percent:0;mso-height-percent:0" o:hralign="center" o:hrstd="t" o:hr="t" fillcolor="#a0a0a0" stroked="f"/>
        </w:pict>
      </w:r>
    </w:p>
    <w:p w14:paraId="7F17D9F5"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Scholarly Opinions</w:t>
      </w:r>
    </w:p>
    <w:p w14:paraId="5111919A" w14:textId="77777777" w:rsidR="00C345D0" w:rsidRPr="00C345D0" w:rsidRDefault="00C345D0" w:rsidP="00C345D0">
      <w:pPr>
        <w:numPr>
          <w:ilvl w:val="0"/>
          <w:numId w:val="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Christine Overall</w:t>
      </w:r>
      <w:r w:rsidRPr="00C345D0">
        <w:rPr>
          <w:rFonts w:ascii="Times New Roman" w:hAnsi="Times New Roman"/>
          <w:lang w:val="en-HK"/>
        </w:rPr>
        <w:t>:</w:t>
      </w:r>
    </w:p>
    <w:p w14:paraId="2A0B95B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“Pregnancy is a demanding, transformative process; no one should be forced to endure it unwillingly.”</w:t>
      </w:r>
      <w:r w:rsidRPr="00C345D0">
        <w:rPr>
          <w:rFonts w:ascii="Times New Roman" w:hAnsi="Times New Roman"/>
          <w:lang w:val="en-HK"/>
        </w:rPr>
        <w:t xml:space="preserve"> (</w:t>
      </w:r>
      <w:r w:rsidRPr="00C345D0">
        <w:rPr>
          <w:rFonts w:ascii="Times New Roman" w:hAnsi="Times New Roman"/>
          <w:i/>
          <w:iCs/>
          <w:lang w:val="en-HK"/>
        </w:rPr>
        <w:t>Rethinking Abortion, Ectogenesis and Foetal Death</w:t>
      </w:r>
      <w:r w:rsidRPr="00C345D0">
        <w:rPr>
          <w:rFonts w:ascii="Times New Roman" w:hAnsi="Times New Roman"/>
          <w:lang w:val="en-HK"/>
        </w:rPr>
        <w:t>).</w:t>
      </w:r>
    </w:p>
    <w:p w14:paraId="197A6B7D"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Overall emphasizes that pregnancy involves significant bodily work, emotional </w:t>
      </w:r>
      <w:proofErr w:type="spellStart"/>
      <w:r w:rsidRPr="00C345D0">
        <w:rPr>
          <w:rFonts w:ascii="Times New Roman" w:hAnsi="Times New Roman"/>
          <w:lang w:val="en-HK"/>
        </w:rPr>
        <w:t>labor</w:t>
      </w:r>
      <w:proofErr w:type="spellEnd"/>
      <w:r w:rsidRPr="00C345D0">
        <w:rPr>
          <w:rFonts w:ascii="Times New Roman" w:hAnsi="Times New Roman"/>
          <w:lang w:val="en-HK"/>
        </w:rPr>
        <w:t>, and societal implications, which cannot be reduced to technological options.</w:t>
      </w:r>
    </w:p>
    <w:p w14:paraId="087A5921" w14:textId="77777777" w:rsidR="00C345D0" w:rsidRPr="00C345D0" w:rsidRDefault="00C345D0" w:rsidP="00C345D0">
      <w:pPr>
        <w:numPr>
          <w:ilvl w:val="0"/>
          <w:numId w:val="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Judith Jarvis Thomson</w:t>
      </w:r>
      <w:r w:rsidRPr="00C345D0">
        <w:rPr>
          <w:rFonts w:ascii="Times New Roman" w:hAnsi="Times New Roman"/>
          <w:lang w:val="en-HK"/>
        </w:rPr>
        <w:t>:</w:t>
      </w:r>
    </w:p>
    <w:p w14:paraId="58B9FBBD"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Her analogy in </w:t>
      </w:r>
      <w:r w:rsidRPr="00C345D0">
        <w:rPr>
          <w:rFonts w:ascii="Times New Roman" w:hAnsi="Times New Roman"/>
          <w:i/>
          <w:iCs/>
          <w:lang w:val="en-HK"/>
        </w:rPr>
        <w:t xml:space="preserve">A </w:t>
      </w:r>
      <w:proofErr w:type="spellStart"/>
      <w:r w:rsidRPr="00C345D0">
        <w:rPr>
          <w:rFonts w:ascii="Times New Roman" w:hAnsi="Times New Roman"/>
          <w:i/>
          <w:iCs/>
          <w:lang w:val="en-HK"/>
        </w:rPr>
        <w:t>Defense</w:t>
      </w:r>
      <w:proofErr w:type="spellEnd"/>
      <w:r w:rsidRPr="00C345D0">
        <w:rPr>
          <w:rFonts w:ascii="Times New Roman" w:hAnsi="Times New Roman"/>
          <w:i/>
          <w:iCs/>
          <w:lang w:val="en-HK"/>
        </w:rPr>
        <w:t xml:space="preserve"> of Abortion</w:t>
      </w:r>
      <w:r w:rsidRPr="00C345D0">
        <w:rPr>
          <w:rFonts w:ascii="Times New Roman" w:hAnsi="Times New Roman"/>
          <w:lang w:val="en-HK"/>
        </w:rPr>
        <w:t xml:space="preserve"> compares pregnancy to being involuntarily connected to a violinist to sustain their life. She argues: </w:t>
      </w:r>
      <w:r w:rsidRPr="00C345D0">
        <w:rPr>
          <w:rFonts w:ascii="Times New Roman" w:hAnsi="Times New Roman"/>
          <w:i/>
          <w:iCs/>
          <w:lang w:val="en-HK"/>
        </w:rPr>
        <w:t>“The right to life does not include the right to use another’s body without consent.”</w:t>
      </w:r>
    </w:p>
    <w:p w14:paraId="71FB56B3" w14:textId="77777777" w:rsidR="00C345D0" w:rsidRPr="00C345D0" w:rsidRDefault="00C345D0" w:rsidP="00C345D0">
      <w:pPr>
        <w:numPr>
          <w:ilvl w:val="0"/>
          <w:numId w:val="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Emily Jackson</w:t>
      </w:r>
      <w:r w:rsidRPr="00C345D0">
        <w:rPr>
          <w:rFonts w:ascii="Times New Roman" w:hAnsi="Times New Roman"/>
          <w:lang w:val="en-HK"/>
        </w:rPr>
        <w:t>:</w:t>
      </w:r>
    </w:p>
    <w:p w14:paraId="523A177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Jackson critiques the criminalization framework, stating: </w:t>
      </w:r>
      <w:r w:rsidRPr="00C345D0">
        <w:rPr>
          <w:rFonts w:ascii="Times New Roman" w:hAnsi="Times New Roman"/>
          <w:i/>
          <w:iCs/>
          <w:lang w:val="en-HK"/>
        </w:rPr>
        <w:t xml:space="preserve">“The focus on </w:t>
      </w:r>
      <w:proofErr w:type="spellStart"/>
      <w:r w:rsidRPr="00C345D0">
        <w:rPr>
          <w:rFonts w:ascii="Times New Roman" w:hAnsi="Times New Roman"/>
          <w:i/>
          <w:iCs/>
          <w:lang w:val="en-HK"/>
        </w:rPr>
        <w:t>fetal</w:t>
      </w:r>
      <w:proofErr w:type="spellEnd"/>
      <w:r w:rsidRPr="00C345D0">
        <w:rPr>
          <w:rFonts w:ascii="Times New Roman" w:hAnsi="Times New Roman"/>
          <w:i/>
          <w:iCs/>
          <w:lang w:val="en-HK"/>
        </w:rPr>
        <w:t xml:space="preserve"> status abstracts </w:t>
      </w:r>
      <w:r w:rsidRPr="00E54F4D">
        <w:rPr>
          <w:rFonts w:ascii="Times New Roman" w:hAnsi="Times New Roman"/>
          <w:b/>
          <w:bCs/>
          <w:i/>
          <w:iCs/>
          <w:lang w:val="en-HK"/>
        </w:rPr>
        <w:t>from the lived experience of pregnancy</w:t>
      </w:r>
      <w:r w:rsidRPr="00C345D0">
        <w:rPr>
          <w:rFonts w:ascii="Times New Roman" w:hAnsi="Times New Roman"/>
          <w:i/>
          <w:iCs/>
          <w:lang w:val="en-HK"/>
        </w:rPr>
        <w:t>.”</w:t>
      </w:r>
      <w:r w:rsidRPr="00C345D0">
        <w:rPr>
          <w:rFonts w:ascii="Times New Roman" w:hAnsi="Times New Roman"/>
          <w:lang w:val="en-HK"/>
        </w:rPr>
        <w:t xml:space="preserve"> (</w:t>
      </w:r>
      <w:proofErr w:type="spellStart"/>
      <w:r w:rsidRPr="00C345D0">
        <w:rPr>
          <w:rFonts w:ascii="Times New Roman" w:hAnsi="Times New Roman"/>
          <w:i/>
          <w:iCs/>
          <w:lang w:val="en-HK"/>
        </w:rPr>
        <w:t>Degendering</w:t>
      </w:r>
      <w:proofErr w:type="spellEnd"/>
      <w:r w:rsidRPr="00C345D0">
        <w:rPr>
          <w:rFonts w:ascii="Times New Roman" w:hAnsi="Times New Roman"/>
          <w:i/>
          <w:iCs/>
          <w:lang w:val="en-HK"/>
        </w:rPr>
        <w:t xml:space="preserve"> Reproduction?</w:t>
      </w:r>
      <w:r w:rsidRPr="00C345D0">
        <w:rPr>
          <w:rFonts w:ascii="Times New Roman" w:hAnsi="Times New Roman"/>
          <w:lang w:val="en-HK"/>
        </w:rPr>
        <w:t>).</w:t>
      </w:r>
    </w:p>
    <w:p w14:paraId="19A26B60"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8E0B2B8">
          <v:rect id="_x0000_i1058" alt="" style="width:451.3pt;height:.05pt;mso-width-percent:0;mso-height-percent:0;mso-width-percent:0;mso-height-percent:0" o:hralign="center" o:hrstd="t" o:hr="t" fillcolor="#a0a0a0" stroked="f"/>
        </w:pict>
      </w:r>
    </w:p>
    <w:p w14:paraId="06FDF820"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Arguments</w:t>
      </w:r>
    </w:p>
    <w:p w14:paraId="5824AA95" w14:textId="77777777" w:rsidR="00C345D0" w:rsidRPr="00C345D0" w:rsidRDefault="00C345D0" w:rsidP="00C345D0">
      <w:pPr>
        <w:numPr>
          <w:ilvl w:val="0"/>
          <w:numId w:val="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Bodily Autonomy</w:t>
      </w:r>
      <w:r w:rsidRPr="00C345D0">
        <w:rPr>
          <w:rFonts w:ascii="Times New Roman" w:hAnsi="Times New Roman"/>
          <w:lang w:val="en-HK"/>
        </w:rPr>
        <w:t>:</w:t>
      </w:r>
    </w:p>
    <w:p w14:paraId="11B0F07F"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lastRenderedPageBreak/>
        <w:t>Romanis</w:t>
      </w:r>
      <w:proofErr w:type="spellEnd"/>
      <w:r w:rsidRPr="00C345D0">
        <w:rPr>
          <w:rFonts w:ascii="Times New Roman" w:hAnsi="Times New Roman"/>
          <w:lang w:val="en-HK"/>
        </w:rPr>
        <w:t xml:space="preserve"> underscores that pregnancy uniquely demands the use of a person's body to sustain another life. This is distinct from other legal obligations (e.g., parental duties), as it directly affects bodily integrity.</w:t>
      </w:r>
    </w:p>
    <w:p w14:paraId="4C06EDDC" w14:textId="77777777" w:rsidR="00C345D0" w:rsidRPr="00C345D0" w:rsidRDefault="00C345D0" w:rsidP="00C345D0">
      <w:pPr>
        <w:numPr>
          <w:ilvl w:val="0"/>
          <w:numId w:val="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Procreative Justice</w:t>
      </w:r>
      <w:r w:rsidRPr="00C345D0">
        <w:rPr>
          <w:rFonts w:ascii="Times New Roman" w:hAnsi="Times New Roman"/>
          <w:lang w:val="en-HK"/>
        </w:rPr>
        <w:t>:</w:t>
      </w:r>
    </w:p>
    <w:p w14:paraId="40DFF3D4"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Abortion is essential to ensure equality for persons with the capacity to gestate. Denying access subordinates them by imposing risks, </w:t>
      </w:r>
      <w:proofErr w:type="spellStart"/>
      <w:r w:rsidRPr="00C345D0">
        <w:rPr>
          <w:rFonts w:ascii="Times New Roman" w:hAnsi="Times New Roman"/>
          <w:lang w:val="en-HK"/>
        </w:rPr>
        <w:t>labor</w:t>
      </w:r>
      <w:proofErr w:type="spellEnd"/>
      <w:r w:rsidRPr="00C345D0">
        <w:rPr>
          <w:rFonts w:ascii="Times New Roman" w:hAnsi="Times New Roman"/>
          <w:lang w:val="en-HK"/>
        </w:rPr>
        <w:t>, and societal expectations against their will.</w:t>
      </w:r>
    </w:p>
    <w:p w14:paraId="6A99DCDC" w14:textId="77777777" w:rsidR="00C345D0" w:rsidRPr="00C345D0" w:rsidRDefault="00C345D0" w:rsidP="00C345D0">
      <w:pPr>
        <w:numPr>
          <w:ilvl w:val="0"/>
          <w:numId w:val="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Critique of Criminalization</w:t>
      </w:r>
      <w:r w:rsidRPr="00C345D0">
        <w:rPr>
          <w:rFonts w:ascii="Times New Roman" w:hAnsi="Times New Roman"/>
          <w:lang w:val="en-HK"/>
        </w:rPr>
        <w:t>:</w:t>
      </w:r>
    </w:p>
    <w:p w14:paraId="2BBAE3C0"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that criminal frameworks disproportionately affect marginalized groups. The punitive nature of laws like the 1861 Act fails to consider broader ethical and social dimensions.</w:t>
      </w:r>
    </w:p>
    <w:p w14:paraId="3BC011F2"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1F35145D">
          <v:rect id="_x0000_i1057" alt="" style="width:451.3pt;height:.05pt;mso-width-percent:0;mso-height-percent:0;mso-width-percent:0;mso-height-percent:0" o:hralign="center" o:hrstd="t" o:hr="t" fillcolor="#a0a0a0" stroked="f"/>
        </w:pict>
      </w:r>
    </w:p>
    <w:p w14:paraId="527D388B"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 xml:space="preserve">2. </w:t>
      </w:r>
      <w:proofErr w:type="spellStart"/>
      <w:r w:rsidRPr="00C345D0">
        <w:rPr>
          <w:rFonts w:ascii="Times New Roman" w:hAnsi="Times New Roman"/>
          <w:b/>
          <w:bCs/>
          <w:lang w:val="en-HK"/>
        </w:rPr>
        <w:t>Ectogestation</w:t>
      </w:r>
      <w:proofErr w:type="spellEnd"/>
      <w:r w:rsidRPr="00C345D0">
        <w:rPr>
          <w:rFonts w:ascii="Times New Roman" w:hAnsi="Times New Roman"/>
          <w:b/>
          <w:bCs/>
          <w:lang w:val="en-HK"/>
        </w:rPr>
        <w:t xml:space="preserve"> and Abortion Ethics</w:t>
      </w:r>
    </w:p>
    <w:p w14:paraId="28EF1F37"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Overview</w:t>
      </w:r>
    </w:p>
    <w:p w14:paraId="788D37FA"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technologies, such as Artificial Amnion and Placenta Technology (AAPT), have been proposed as alternatives to abortion.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critiques this notion, arguing that such technologies abstract from the realities of unwanted pregnancies and fail to address the autonomy and well-being of the pregnant person.</w:t>
      </w:r>
    </w:p>
    <w:p w14:paraId="5CA95819"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525AED41">
          <v:rect id="_x0000_i1056" alt="" style="width:451.3pt;height:.05pt;mso-width-percent:0;mso-height-percent:0;mso-width-percent:0;mso-height-percent:0" o:hralign="center" o:hrstd="t" o:hr="t" fillcolor="#a0a0a0" stroked="f"/>
        </w:pict>
      </w:r>
    </w:p>
    <w:p w14:paraId="67A58EAC"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Medical Context</w:t>
      </w:r>
    </w:p>
    <w:p w14:paraId="555F4349" w14:textId="77777777" w:rsidR="00C345D0" w:rsidRPr="00C345D0" w:rsidRDefault="00C345D0" w:rsidP="00C345D0">
      <w:pPr>
        <w:numPr>
          <w:ilvl w:val="0"/>
          <w:numId w:val="4"/>
        </w:num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b/>
          <w:bCs/>
          <w:lang w:val="en-HK"/>
        </w:rPr>
        <w:t>Ectogestation</w:t>
      </w:r>
      <w:proofErr w:type="spellEnd"/>
      <w:r w:rsidRPr="00C345D0">
        <w:rPr>
          <w:rFonts w:ascii="Times New Roman" w:hAnsi="Times New Roman"/>
          <w:b/>
          <w:bCs/>
          <w:lang w:val="en-HK"/>
        </w:rPr>
        <w:t xml:space="preserve"> Definition</w:t>
      </w:r>
      <w:r w:rsidRPr="00C345D0">
        <w:rPr>
          <w:rFonts w:ascii="Times New Roman" w:hAnsi="Times New Roman"/>
          <w:lang w:val="en-HK"/>
        </w:rPr>
        <w:t>:</w:t>
      </w:r>
    </w:p>
    <w:p w14:paraId="42A5297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use of external artificial environments to sustain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development outside the womb.</w:t>
      </w:r>
    </w:p>
    <w:p w14:paraId="55340A20" w14:textId="77777777" w:rsidR="00C345D0" w:rsidRPr="00C345D0" w:rsidRDefault="00C345D0" w:rsidP="00C345D0">
      <w:pPr>
        <w:numPr>
          <w:ilvl w:val="0"/>
          <w:numId w:val="4"/>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Medical Risks</w:t>
      </w:r>
      <w:r w:rsidRPr="00C345D0">
        <w:rPr>
          <w:rFonts w:ascii="Times New Roman" w:hAnsi="Times New Roman"/>
          <w:lang w:val="en-HK"/>
        </w:rPr>
        <w:t>:</w:t>
      </w:r>
    </w:p>
    <w:p w14:paraId="4875564D"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highlights the invasive nature of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transfer procedures:</w:t>
      </w:r>
    </w:p>
    <w:p w14:paraId="587C984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lastRenderedPageBreak/>
        <w:t>Caesarean sections and surgical extractions are far riskier than medication-induced abortion or vacuum aspiration.</w:t>
      </w:r>
    </w:p>
    <w:p w14:paraId="3EEB6AA9"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Patterson-Brown and Watson</w:t>
      </w:r>
      <w:r w:rsidRPr="00C345D0">
        <w:rPr>
          <w:rFonts w:ascii="Times New Roman" w:hAnsi="Times New Roman"/>
          <w:lang w:val="en-HK"/>
        </w:rPr>
        <w:t xml:space="preserve">: </w:t>
      </w:r>
      <w:r w:rsidRPr="00C345D0">
        <w:rPr>
          <w:rFonts w:ascii="Times New Roman" w:hAnsi="Times New Roman"/>
          <w:i/>
          <w:iCs/>
          <w:lang w:val="en-HK"/>
        </w:rPr>
        <w:t xml:space="preserve">“Positioning </w:t>
      </w:r>
      <w:proofErr w:type="spellStart"/>
      <w:r w:rsidRPr="00C345D0">
        <w:rPr>
          <w:rFonts w:ascii="Times New Roman" w:hAnsi="Times New Roman"/>
          <w:i/>
          <w:iCs/>
          <w:lang w:val="en-HK"/>
        </w:rPr>
        <w:t>ectogestation</w:t>
      </w:r>
      <w:proofErr w:type="spellEnd"/>
      <w:r w:rsidRPr="00C345D0">
        <w:rPr>
          <w:rFonts w:ascii="Times New Roman" w:hAnsi="Times New Roman"/>
          <w:i/>
          <w:iCs/>
          <w:lang w:val="en-HK"/>
        </w:rPr>
        <w:t xml:space="preserve"> as a substitute for abortion is a dangerous waste of time.”</w:t>
      </w:r>
      <w:r w:rsidRPr="00C345D0">
        <w:rPr>
          <w:rFonts w:ascii="Times New Roman" w:hAnsi="Times New Roman"/>
          <w:lang w:val="en-HK"/>
        </w:rPr>
        <w:t xml:space="preserve"> (</w:t>
      </w:r>
      <w:r w:rsidRPr="00C345D0">
        <w:rPr>
          <w:rFonts w:ascii="Times New Roman" w:hAnsi="Times New Roman"/>
          <w:i/>
          <w:iCs/>
          <w:lang w:val="en-HK"/>
        </w:rPr>
        <w:t>American Journal of Bioethics</w:t>
      </w:r>
      <w:r w:rsidRPr="00C345D0">
        <w:rPr>
          <w:rFonts w:ascii="Times New Roman" w:hAnsi="Times New Roman"/>
          <w:lang w:val="en-HK"/>
        </w:rPr>
        <w:t>).</w:t>
      </w:r>
    </w:p>
    <w:p w14:paraId="6867A112"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054CBCAB">
          <v:rect id="_x0000_i1055" alt="" style="width:451.3pt;height:.05pt;mso-width-percent:0;mso-height-percent:0;mso-width-percent:0;mso-height-percent:0" o:hralign="center" o:hrstd="t" o:hr="t" fillcolor="#a0a0a0" stroked="f"/>
        </w:pict>
      </w:r>
    </w:p>
    <w:p w14:paraId="6A9B1AE9"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Legal and Ethical Challenges</w:t>
      </w:r>
    </w:p>
    <w:p w14:paraId="5B6441A6" w14:textId="77777777" w:rsidR="00C345D0" w:rsidRPr="00C345D0" w:rsidRDefault="00C345D0" w:rsidP="00C345D0">
      <w:pPr>
        <w:numPr>
          <w:ilvl w:val="0"/>
          <w:numId w:val="5"/>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Autonomy and Consent</w:t>
      </w:r>
      <w:r w:rsidRPr="00C345D0">
        <w:rPr>
          <w:rFonts w:ascii="Times New Roman" w:hAnsi="Times New Roman"/>
          <w:lang w:val="en-HK"/>
        </w:rPr>
        <w:t>:</w:t>
      </w:r>
    </w:p>
    <w:p w14:paraId="30375173"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emphasizes that the </w:t>
      </w:r>
      <w:r w:rsidRPr="00AD7C19">
        <w:rPr>
          <w:rFonts w:ascii="Times New Roman" w:hAnsi="Times New Roman"/>
          <w:b/>
          <w:bCs/>
          <w:highlight w:val="yellow"/>
          <w:lang w:val="en-HK"/>
        </w:rPr>
        <w:t xml:space="preserve">availability of </w:t>
      </w:r>
      <w:proofErr w:type="spellStart"/>
      <w:r w:rsidRPr="00AD7C19">
        <w:rPr>
          <w:rFonts w:ascii="Times New Roman" w:hAnsi="Times New Roman"/>
          <w:b/>
          <w:bCs/>
          <w:highlight w:val="yellow"/>
          <w:lang w:val="en-HK"/>
        </w:rPr>
        <w:t>ectogestation</w:t>
      </w:r>
      <w:proofErr w:type="spellEnd"/>
      <w:r w:rsidRPr="00AD7C19">
        <w:rPr>
          <w:rFonts w:ascii="Times New Roman" w:hAnsi="Times New Roman"/>
          <w:b/>
          <w:bCs/>
          <w:highlight w:val="yellow"/>
          <w:lang w:val="en-HK"/>
        </w:rPr>
        <w:t xml:space="preserve"> does not mitigate the violation of bodily autonomy</w:t>
      </w:r>
      <w:r w:rsidRPr="00AD7C19">
        <w:rPr>
          <w:rFonts w:ascii="Times New Roman" w:hAnsi="Times New Roman"/>
          <w:b/>
          <w:bCs/>
          <w:lang w:val="en-HK"/>
        </w:rPr>
        <w:t xml:space="preserve">. </w:t>
      </w:r>
      <w:r w:rsidRPr="00C345D0">
        <w:rPr>
          <w:rFonts w:ascii="Times New Roman" w:hAnsi="Times New Roman"/>
          <w:lang w:val="en-HK"/>
        </w:rPr>
        <w:t xml:space="preserve">Pregnancy involves significant physical and psychological demands that cannot be bypassed by transferring the </w:t>
      </w:r>
      <w:proofErr w:type="spellStart"/>
      <w:r w:rsidRPr="00C345D0">
        <w:rPr>
          <w:rFonts w:ascii="Times New Roman" w:hAnsi="Times New Roman"/>
          <w:lang w:val="en-HK"/>
        </w:rPr>
        <w:t>fetus</w:t>
      </w:r>
      <w:proofErr w:type="spellEnd"/>
      <w:r w:rsidRPr="00C345D0">
        <w:rPr>
          <w:rFonts w:ascii="Times New Roman" w:hAnsi="Times New Roman"/>
          <w:lang w:val="en-HK"/>
        </w:rPr>
        <w:t>.</w:t>
      </w:r>
    </w:p>
    <w:p w14:paraId="553C81F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Claire Horn: </w:t>
      </w:r>
      <w:r w:rsidRPr="00C345D0">
        <w:rPr>
          <w:rFonts w:ascii="Times New Roman" w:hAnsi="Times New Roman"/>
          <w:i/>
          <w:iCs/>
          <w:lang w:val="en-HK"/>
        </w:rPr>
        <w:t>“Autonomy arguments alone leave abortion rights precarious in the face of technological optimism.”</w:t>
      </w:r>
      <w:r w:rsidRPr="00C345D0">
        <w:rPr>
          <w:rFonts w:ascii="Times New Roman" w:hAnsi="Times New Roman"/>
          <w:lang w:val="en-HK"/>
        </w:rPr>
        <w:t xml:space="preserve"> (</w:t>
      </w:r>
      <w:r w:rsidRPr="00C345D0">
        <w:rPr>
          <w:rFonts w:ascii="Times New Roman" w:hAnsi="Times New Roman"/>
          <w:i/>
          <w:iCs/>
          <w:lang w:val="en-HK"/>
        </w:rPr>
        <w:t>Gestation Beyond Mother/Machine</w:t>
      </w:r>
      <w:r w:rsidRPr="00C345D0">
        <w:rPr>
          <w:rFonts w:ascii="Times New Roman" w:hAnsi="Times New Roman"/>
          <w:lang w:val="en-HK"/>
        </w:rPr>
        <w:t>).</w:t>
      </w:r>
    </w:p>
    <w:p w14:paraId="0D51DA3D" w14:textId="77777777" w:rsidR="00C345D0" w:rsidRPr="00C345D0" w:rsidRDefault="00C345D0" w:rsidP="00C345D0">
      <w:pPr>
        <w:numPr>
          <w:ilvl w:val="0"/>
          <w:numId w:val="5"/>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Social and Economic Realities</w:t>
      </w:r>
      <w:r w:rsidRPr="00C345D0">
        <w:rPr>
          <w:rFonts w:ascii="Times New Roman" w:hAnsi="Times New Roman"/>
          <w:lang w:val="en-HK"/>
        </w:rPr>
        <w:t>:</w:t>
      </w:r>
    </w:p>
    <w:p w14:paraId="182E07EA"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abstracts from the lived realities of parenthood, economic burdens, and societal expectations. Transferring a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to an artificial womb does not absolve the </w:t>
      </w:r>
      <w:proofErr w:type="spellStart"/>
      <w:r w:rsidRPr="00C345D0">
        <w:rPr>
          <w:rFonts w:ascii="Times New Roman" w:hAnsi="Times New Roman"/>
          <w:lang w:val="en-HK"/>
        </w:rPr>
        <w:t>gestator</w:t>
      </w:r>
      <w:proofErr w:type="spellEnd"/>
      <w:r w:rsidRPr="00C345D0">
        <w:rPr>
          <w:rFonts w:ascii="Times New Roman" w:hAnsi="Times New Roman"/>
          <w:lang w:val="en-HK"/>
        </w:rPr>
        <w:t xml:space="preserve"> from the emotional and financial consequences of parenthood.</w:t>
      </w:r>
    </w:p>
    <w:p w14:paraId="38F266DD"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that imposing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as a substitute risks reinforcing patriarchal norms by prioritizing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survival over maternal autonomy.</w:t>
      </w:r>
    </w:p>
    <w:p w14:paraId="4660F15E"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6BEEAEBB">
          <v:rect id="_x0000_i1054" alt="" style="width:451.3pt;height:.05pt;mso-width-percent:0;mso-height-percent:0;mso-width-percent:0;mso-height-percent:0" o:hralign="center" o:hrstd="t" o:hr="t" fillcolor="#a0a0a0" stroked="f"/>
        </w:pict>
      </w:r>
    </w:p>
    <w:p w14:paraId="10188F20"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Case Law and Comparisons</w:t>
      </w:r>
    </w:p>
    <w:p w14:paraId="1937684A" w14:textId="77777777" w:rsidR="00C345D0" w:rsidRPr="00C345D0" w:rsidRDefault="00C345D0" w:rsidP="00C345D0">
      <w:pPr>
        <w:numPr>
          <w:ilvl w:val="0"/>
          <w:numId w:val="6"/>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Relevant Cases</w:t>
      </w:r>
      <w:r w:rsidRPr="00C345D0">
        <w:rPr>
          <w:rFonts w:ascii="Times New Roman" w:hAnsi="Times New Roman"/>
          <w:lang w:val="en-HK"/>
        </w:rPr>
        <w:t>:</w:t>
      </w:r>
    </w:p>
    <w:p w14:paraId="7DA8920E"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No direct case law yet addresses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However, the principles in </w:t>
      </w:r>
      <w:r w:rsidRPr="00C345D0">
        <w:rPr>
          <w:rFonts w:ascii="Times New Roman" w:hAnsi="Times New Roman"/>
          <w:b/>
          <w:bCs/>
          <w:lang w:val="en-HK"/>
        </w:rPr>
        <w:t xml:space="preserve">R v </w:t>
      </w:r>
      <w:proofErr w:type="spellStart"/>
      <w:r w:rsidRPr="00C345D0">
        <w:rPr>
          <w:rFonts w:ascii="Times New Roman" w:hAnsi="Times New Roman"/>
          <w:b/>
          <w:bCs/>
          <w:lang w:val="en-HK"/>
        </w:rPr>
        <w:t>Bourne</w:t>
      </w:r>
      <w:proofErr w:type="spellEnd"/>
      <w:r w:rsidRPr="00C345D0">
        <w:rPr>
          <w:rFonts w:ascii="Times New Roman" w:hAnsi="Times New Roman"/>
          <w:lang w:val="en-HK"/>
        </w:rPr>
        <w:t xml:space="preserve"> and </w:t>
      </w:r>
      <w:r w:rsidRPr="00C345D0">
        <w:rPr>
          <w:rFonts w:ascii="Times New Roman" w:hAnsi="Times New Roman"/>
          <w:b/>
          <w:bCs/>
          <w:lang w:val="en-HK"/>
        </w:rPr>
        <w:t>Roe v Wade [1973] 410 US 113</w:t>
      </w:r>
      <w:r w:rsidRPr="00C345D0">
        <w:rPr>
          <w:rFonts w:ascii="Times New Roman" w:hAnsi="Times New Roman"/>
          <w:lang w:val="en-HK"/>
        </w:rPr>
        <w:t xml:space="preserve"> align with arguments for bodily autonomy in the face of technological advancements.</w:t>
      </w:r>
    </w:p>
    <w:p w14:paraId="46F8259C" w14:textId="77777777" w:rsidR="00C345D0" w:rsidRPr="00C345D0" w:rsidRDefault="00C345D0" w:rsidP="00C345D0">
      <w:pPr>
        <w:numPr>
          <w:ilvl w:val="0"/>
          <w:numId w:val="6"/>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lastRenderedPageBreak/>
        <w:t>Comparative Ethical Frameworks</w:t>
      </w:r>
      <w:r w:rsidRPr="00C345D0">
        <w:rPr>
          <w:rFonts w:ascii="Times New Roman" w:hAnsi="Times New Roman"/>
          <w:lang w:val="en-HK"/>
        </w:rPr>
        <w:t>:</w:t>
      </w:r>
    </w:p>
    <w:p w14:paraId="38C7BB8C"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critiques the approach taken in U.S. debates post-</w:t>
      </w:r>
      <w:r w:rsidRPr="00C345D0">
        <w:rPr>
          <w:rFonts w:ascii="Times New Roman" w:hAnsi="Times New Roman"/>
          <w:i/>
          <w:iCs/>
          <w:lang w:val="en-HK"/>
        </w:rPr>
        <w:t>Dobbs v. Jackson Women’s Health Organization (2022)</w:t>
      </w:r>
      <w:r w:rsidRPr="00C345D0">
        <w:rPr>
          <w:rFonts w:ascii="Times New Roman" w:hAnsi="Times New Roman"/>
          <w:lang w:val="en-HK"/>
        </w:rPr>
        <w:t>, where technological solutions like AAPT have been weaponized to erode abortion rights.</w:t>
      </w:r>
    </w:p>
    <w:p w14:paraId="6172B696"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EB22821">
          <v:rect id="_x0000_i1053" alt="" style="width:451.3pt;height:.05pt;mso-width-percent:0;mso-height-percent:0;mso-width-percent:0;mso-height-percent:0" o:hralign="center" o:hrstd="t" o:hr="t" fillcolor="#a0a0a0" stroked="f"/>
        </w:pict>
      </w:r>
    </w:p>
    <w:p w14:paraId="08D37256"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Scholarly Opinions</w:t>
      </w:r>
    </w:p>
    <w:p w14:paraId="32D5F88D" w14:textId="77777777" w:rsidR="00C345D0" w:rsidRPr="00C345D0" w:rsidRDefault="00C345D0" w:rsidP="00C345D0">
      <w:pPr>
        <w:numPr>
          <w:ilvl w:val="0"/>
          <w:numId w:val="7"/>
        </w:num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b/>
          <w:bCs/>
          <w:lang w:val="en-HK"/>
        </w:rPr>
        <w:t>Romanis</w:t>
      </w:r>
      <w:proofErr w:type="spellEnd"/>
      <w:r w:rsidRPr="00C345D0">
        <w:rPr>
          <w:rFonts w:ascii="Times New Roman" w:hAnsi="Times New Roman"/>
          <w:lang w:val="en-HK"/>
        </w:rPr>
        <w:t>:</w:t>
      </w:r>
    </w:p>
    <w:p w14:paraId="55AD129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432090">
        <w:rPr>
          <w:rFonts w:ascii="Times New Roman" w:hAnsi="Times New Roman"/>
          <w:i/>
          <w:iCs/>
          <w:highlight w:val="yellow"/>
          <w:lang w:val="en-HK"/>
        </w:rPr>
        <w:t>“</w:t>
      </w:r>
      <w:proofErr w:type="spellStart"/>
      <w:r w:rsidRPr="00432090">
        <w:rPr>
          <w:rFonts w:ascii="Times New Roman" w:hAnsi="Times New Roman"/>
          <w:b/>
          <w:bCs/>
          <w:i/>
          <w:iCs/>
          <w:highlight w:val="yellow"/>
          <w:lang w:val="en-HK"/>
        </w:rPr>
        <w:t>Ectogestation</w:t>
      </w:r>
      <w:proofErr w:type="spellEnd"/>
      <w:r w:rsidRPr="00432090">
        <w:rPr>
          <w:rFonts w:ascii="Times New Roman" w:hAnsi="Times New Roman"/>
          <w:b/>
          <w:bCs/>
          <w:i/>
          <w:iCs/>
          <w:highlight w:val="yellow"/>
          <w:lang w:val="en-HK"/>
        </w:rPr>
        <w:t xml:space="preserve"> is not a replacement for abortion; it is a distraction from the real ethical and legal dilemmas faced by those who can become pregnant.”</w:t>
      </w:r>
    </w:p>
    <w:p w14:paraId="6BAFDF42"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She emphasizes that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addresses the needs of the </w:t>
      </w:r>
      <w:proofErr w:type="spellStart"/>
      <w:r w:rsidRPr="00C345D0">
        <w:rPr>
          <w:rFonts w:ascii="Times New Roman" w:hAnsi="Times New Roman"/>
          <w:lang w:val="en-HK"/>
        </w:rPr>
        <w:t>fetus</w:t>
      </w:r>
      <w:proofErr w:type="spellEnd"/>
      <w:r w:rsidRPr="00C345D0">
        <w:rPr>
          <w:rFonts w:ascii="Times New Roman" w:hAnsi="Times New Roman"/>
          <w:lang w:val="en-HK"/>
        </w:rPr>
        <w:t>, not the autonomy of the pregnant person.</w:t>
      </w:r>
    </w:p>
    <w:p w14:paraId="5514D917" w14:textId="77777777" w:rsidR="00C345D0" w:rsidRPr="00C345D0" w:rsidRDefault="00C345D0" w:rsidP="00C345D0">
      <w:pPr>
        <w:numPr>
          <w:ilvl w:val="0"/>
          <w:numId w:val="7"/>
        </w:num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b/>
          <w:bCs/>
          <w:lang w:val="en-HK"/>
        </w:rPr>
        <w:t>Shahvisi</w:t>
      </w:r>
      <w:proofErr w:type="spellEnd"/>
      <w:r w:rsidRPr="00C345D0">
        <w:rPr>
          <w:rFonts w:ascii="Times New Roman" w:hAnsi="Times New Roman"/>
          <w:lang w:val="en-HK"/>
        </w:rPr>
        <w:t>:</w:t>
      </w:r>
    </w:p>
    <w:p w14:paraId="1BD939C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Critiques the gendered framing of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debates: </w:t>
      </w:r>
      <w:r w:rsidRPr="00C345D0">
        <w:rPr>
          <w:rFonts w:ascii="Times New Roman" w:hAnsi="Times New Roman"/>
          <w:i/>
          <w:iCs/>
          <w:lang w:val="en-HK"/>
        </w:rPr>
        <w:t xml:space="preserve">“The focus on </w:t>
      </w:r>
      <w:proofErr w:type="spellStart"/>
      <w:r w:rsidRPr="00C345D0">
        <w:rPr>
          <w:rFonts w:ascii="Times New Roman" w:hAnsi="Times New Roman"/>
          <w:i/>
          <w:iCs/>
          <w:lang w:val="en-HK"/>
        </w:rPr>
        <w:t>fetal</w:t>
      </w:r>
      <w:proofErr w:type="spellEnd"/>
      <w:r w:rsidRPr="00C345D0">
        <w:rPr>
          <w:rFonts w:ascii="Times New Roman" w:hAnsi="Times New Roman"/>
          <w:i/>
          <w:iCs/>
          <w:lang w:val="en-HK"/>
        </w:rPr>
        <w:t xml:space="preserve"> survival overlooks the societal imposition of responsibility for contraception and childbearing on women.”</w:t>
      </w:r>
      <w:r w:rsidRPr="00C345D0">
        <w:rPr>
          <w:rFonts w:ascii="Times New Roman" w:hAnsi="Times New Roman"/>
          <w:lang w:val="en-HK"/>
        </w:rPr>
        <w:t xml:space="preserve"> (</w:t>
      </w:r>
      <w:r w:rsidRPr="00C345D0">
        <w:rPr>
          <w:rFonts w:ascii="Times New Roman" w:hAnsi="Times New Roman"/>
          <w:i/>
          <w:iCs/>
          <w:lang w:val="en-HK"/>
        </w:rPr>
        <w:t>Towards Responsible Ejaculations</w:t>
      </w:r>
      <w:r w:rsidRPr="00C345D0">
        <w:rPr>
          <w:rFonts w:ascii="Times New Roman" w:hAnsi="Times New Roman"/>
          <w:lang w:val="en-HK"/>
        </w:rPr>
        <w:t>).</w:t>
      </w:r>
    </w:p>
    <w:p w14:paraId="778A226A"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53BA5EEA">
          <v:rect id="_x0000_i1052" alt="" style="width:451.3pt;height:.05pt;mso-width-percent:0;mso-height-percent:0;mso-width-percent:0;mso-height-percent:0" o:hralign="center" o:hrstd="t" o:hr="t" fillcolor="#a0a0a0" stroked="f"/>
        </w:pict>
      </w:r>
    </w:p>
    <w:p w14:paraId="7D3551A0"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 xml:space="preserve">3. The Moral Status of the </w:t>
      </w:r>
      <w:proofErr w:type="spellStart"/>
      <w:r w:rsidRPr="00C345D0">
        <w:rPr>
          <w:rFonts w:ascii="Times New Roman" w:hAnsi="Times New Roman"/>
          <w:b/>
          <w:bCs/>
          <w:lang w:val="en-HK"/>
        </w:rPr>
        <w:t>Fetus</w:t>
      </w:r>
      <w:proofErr w:type="spellEnd"/>
    </w:p>
    <w:p w14:paraId="0189537A"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Overview</w:t>
      </w:r>
    </w:p>
    <w:p w14:paraId="0C54157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moral status of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is central to debates on abortion and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Elizabeth Chloe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examines whether technological advancements such as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alter our understanding of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personhood and moral value. She argues that while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has potentiality, its moral status is not equivalent to that of a born individual and should not undermine the rights of the pregnant person.</w:t>
      </w:r>
    </w:p>
    <w:p w14:paraId="10C814CE"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24FBD925">
          <v:rect id="_x0000_i1051" alt="" style="width:451.3pt;height:.05pt;mso-width-percent:0;mso-height-percent:0;mso-width-percent:0;mso-height-percent:0" o:hralign="center" o:hrstd="t" o:hr="t" fillcolor="#a0a0a0" stroked="f"/>
        </w:pict>
      </w:r>
    </w:p>
    <w:p w14:paraId="66D2E602"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lastRenderedPageBreak/>
        <w:t>Legal and Ethical Frameworks</w:t>
      </w:r>
    </w:p>
    <w:p w14:paraId="43CEC1A4" w14:textId="77777777" w:rsidR="00C345D0" w:rsidRPr="00C345D0" w:rsidRDefault="00C345D0" w:rsidP="00C345D0">
      <w:pPr>
        <w:numPr>
          <w:ilvl w:val="0"/>
          <w:numId w:val="8"/>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Statutory Frameworks in England and Wales</w:t>
      </w:r>
      <w:r w:rsidRPr="00C345D0">
        <w:rPr>
          <w:rFonts w:ascii="Times New Roman" w:hAnsi="Times New Roman"/>
          <w:lang w:val="en-HK"/>
        </w:rPr>
        <w:t>:</w:t>
      </w:r>
    </w:p>
    <w:p w14:paraId="6DE789D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Human Fertilisation and Embryology Act 1990</w:t>
      </w:r>
      <w:r w:rsidRPr="00C345D0">
        <w:rPr>
          <w:rFonts w:ascii="Times New Roman" w:hAnsi="Times New Roman"/>
          <w:lang w:val="en-HK"/>
        </w:rPr>
        <w:t>:</w:t>
      </w:r>
    </w:p>
    <w:p w14:paraId="669EFD9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Section 3: Regulates the use and research of embryos up to 14 days.</w:t>
      </w:r>
    </w:p>
    <w:p w14:paraId="7C72EAC2"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Abortion Act 1967</w:t>
      </w:r>
      <w:r w:rsidRPr="00C345D0">
        <w:rPr>
          <w:rFonts w:ascii="Times New Roman" w:hAnsi="Times New Roman"/>
          <w:lang w:val="en-HK"/>
        </w:rPr>
        <w:t>:</w:t>
      </w:r>
    </w:p>
    <w:p w14:paraId="5FA5061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Allows abortion under conditions that prioritize the woman’s health, implicitly rejecting the notion of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personhood </w:t>
      </w:r>
      <w:proofErr w:type="spellStart"/>
      <w:r w:rsidRPr="00C345D0">
        <w:rPr>
          <w:rFonts w:ascii="Times New Roman" w:hAnsi="Times New Roman"/>
          <w:lang w:val="en-HK"/>
        </w:rPr>
        <w:t>equaling</w:t>
      </w:r>
      <w:proofErr w:type="spellEnd"/>
      <w:r w:rsidRPr="00C345D0">
        <w:rPr>
          <w:rFonts w:ascii="Times New Roman" w:hAnsi="Times New Roman"/>
          <w:lang w:val="en-HK"/>
        </w:rPr>
        <w:t xml:space="preserve"> maternal rights.</w:t>
      </w:r>
    </w:p>
    <w:p w14:paraId="58E6A21A" w14:textId="77777777" w:rsidR="00C345D0" w:rsidRPr="00C345D0" w:rsidRDefault="00C345D0" w:rsidP="00C345D0">
      <w:pPr>
        <w:numPr>
          <w:ilvl w:val="0"/>
          <w:numId w:val="8"/>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Judicial Precedent</w:t>
      </w:r>
      <w:r w:rsidRPr="00C345D0">
        <w:rPr>
          <w:rFonts w:ascii="Times New Roman" w:hAnsi="Times New Roman"/>
          <w:lang w:val="en-HK"/>
        </w:rPr>
        <w:t>:</w:t>
      </w:r>
    </w:p>
    <w:p w14:paraId="22E596D0"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Paton v British Pregnancy Advisory Service Trustees [1979] QB 276</w:t>
      </w:r>
      <w:r w:rsidRPr="00C345D0">
        <w:rPr>
          <w:rFonts w:ascii="Times New Roman" w:hAnsi="Times New Roman"/>
          <w:lang w:val="en-HK"/>
        </w:rPr>
        <w:t>:</w:t>
      </w:r>
    </w:p>
    <w:p w14:paraId="5CD77B75" w14:textId="77777777" w:rsidR="00C345D0" w:rsidRPr="00C345D0" w:rsidRDefault="00C345D0" w:rsidP="00C345D0">
      <w:pPr>
        <w:numPr>
          <w:ilvl w:val="2"/>
          <w:numId w:val="8"/>
        </w:num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court held that a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does not have legal personhood until birth.</w:t>
      </w:r>
    </w:p>
    <w:p w14:paraId="51A825CC" w14:textId="77777777" w:rsidR="00C345D0" w:rsidRPr="00C345D0" w:rsidRDefault="00C345D0" w:rsidP="00C345D0">
      <w:pPr>
        <w:numPr>
          <w:ilvl w:val="2"/>
          <w:numId w:val="8"/>
        </w:num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Sir George Baker</w:t>
      </w:r>
      <w:r w:rsidRPr="00C345D0">
        <w:rPr>
          <w:rFonts w:ascii="Times New Roman" w:hAnsi="Times New Roman"/>
          <w:lang w:val="en-HK"/>
        </w:rPr>
        <w:t xml:space="preserve">: “The law is clear; a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cannot, in English law, have a legal right to life until it is born and has a separate existence.”</w:t>
      </w:r>
    </w:p>
    <w:p w14:paraId="3ABEEB5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Attorney-General’s Reference (No. 3 of 1994) [1998] AC 245</w:t>
      </w:r>
      <w:r w:rsidRPr="00C345D0">
        <w:rPr>
          <w:rFonts w:ascii="Times New Roman" w:hAnsi="Times New Roman"/>
          <w:lang w:val="en-HK"/>
        </w:rPr>
        <w:t>:</w:t>
      </w:r>
    </w:p>
    <w:p w14:paraId="49570F1E"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A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was described as a unique organism with potential, but it was not a separate legal person.</w:t>
      </w:r>
    </w:p>
    <w:p w14:paraId="2BEBD9AD"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6CC62F30">
          <v:rect id="_x0000_i1050" alt="" style="width:451.3pt;height:.05pt;mso-width-percent:0;mso-height-percent:0;mso-width-percent:0;mso-height-percent:0" o:hralign="center" o:hrstd="t" o:hr="t" fillcolor="#a0a0a0" stroked="f"/>
        </w:pict>
      </w:r>
    </w:p>
    <w:p w14:paraId="120A8B48"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Scholarly Opinions</w:t>
      </w:r>
    </w:p>
    <w:p w14:paraId="398DFCEF" w14:textId="77777777" w:rsidR="00C345D0" w:rsidRPr="00C345D0" w:rsidRDefault="00C345D0" w:rsidP="00C345D0">
      <w:pPr>
        <w:numPr>
          <w:ilvl w:val="0"/>
          <w:numId w:val="9"/>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John Harris</w:t>
      </w:r>
      <w:r w:rsidRPr="00C345D0">
        <w:rPr>
          <w:rFonts w:ascii="Times New Roman" w:hAnsi="Times New Roman"/>
          <w:lang w:val="en-HK"/>
        </w:rPr>
        <w:t>:</w:t>
      </w:r>
    </w:p>
    <w:p w14:paraId="172D2402"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Harris distinguishes between biological life and moral life, emphasizing: </w:t>
      </w:r>
      <w:r w:rsidRPr="00C345D0">
        <w:rPr>
          <w:rFonts w:ascii="Times New Roman" w:hAnsi="Times New Roman"/>
          <w:i/>
          <w:iCs/>
          <w:lang w:val="en-HK"/>
        </w:rPr>
        <w:t>“Moral status depends on capacities, not mere biological existence.”</w:t>
      </w:r>
      <w:r w:rsidRPr="00C345D0">
        <w:rPr>
          <w:rFonts w:ascii="Times New Roman" w:hAnsi="Times New Roman"/>
          <w:lang w:val="en-HK"/>
        </w:rPr>
        <w:t xml:space="preserve"> (</w:t>
      </w:r>
      <w:r w:rsidRPr="00C345D0">
        <w:rPr>
          <w:rFonts w:ascii="Times New Roman" w:hAnsi="Times New Roman"/>
          <w:i/>
          <w:iCs/>
          <w:lang w:val="en-HK"/>
        </w:rPr>
        <w:t xml:space="preserve">The Value of Life and the Moral Status of the </w:t>
      </w:r>
      <w:proofErr w:type="spellStart"/>
      <w:r w:rsidRPr="00C345D0">
        <w:rPr>
          <w:rFonts w:ascii="Times New Roman" w:hAnsi="Times New Roman"/>
          <w:i/>
          <w:iCs/>
          <w:lang w:val="en-HK"/>
        </w:rPr>
        <w:t>Fetus</w:t>
      </w:r>
      <w:proofErr w:type="spellEnd"/>
      <w:r w:rsidRPr="00C345D0">
        <w:rPr>
          <w:rFonts w:ascii="Times New Roman" w:hAnsi="Times New Roman"/>
          <w:lang w:val="en-HK"/>
        </w:rPr>
        <w:t>).</w:t>
      </w:r>
    </w:p>
    <w:p w14:paraId="39CB29A2" w14:textId="77777777" w:rsidR="00C345D0" w:rsidRPr="00C345D0" w:rsidRDefault="00C345D0" w:rsidP="00C345D0">
      <w:pPr>
        <w:numPr>
          <w:ilvl w:val="0"/>
          <w:numId w:val="9"/>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Judith Jarvis Thomson</w:t>
      </w:r>
      <w:r w:rsidRPr="00C345D0">
        <w:rPr>
          <w:rFonts w:ascii="Times New Roman" w:hAnsi="Times New Roman"/>
          <w:lang w:val="en-HK"/>
        </w:rPr>
        <w:t>:</w:t>
      </w:r>
    </w:p>
    <w:p w14:paraId="4208FB9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lastRenderedPageBreak/>
        <w:t>“Potential personhood cannot override the autonomy of the actual person who is pregnant.”</w:t>
      </w:r>
      <w:r w:rsidRPr="00C345D0">
        <w:rPr>
          <w:rFonts w:ascii="Times New Roman" w:hAnsi="Times New Roman"/>
          <w:lang w:val="en-HK"/>
        </w:rPr>
        <w:t xml:space="preserve"> (</w:t>
      </w:r>
      <w:r w:rsidRPr="00C345D0">
        <w:rPr>
          <w:rFonts w:ascii="Times New Roman" w:hAnsi="Times New Roman"/>
          <w:i/>
          <w:iCs/>
          <w:lang w:val="en-HK"/>
        </w:rPr>
        <w:t xml:space="preserve">A </w:t>
      </w:r>
      <w:proofErr w:type="spellStart"/>
      <w:r w:rsidRPr="00C345D0">
        <w:rPr>
          <w:rFonts w:ascii="Times New Roman" w:hAnsi="Times New Roman"/>
          <w:i/>
          <w:iCs/>
          <w:lang w:val="en-HK"/>
        </w:rPr>
        <w:t>Defense</w:t>
      </w:r>
      <w:proofErr w:type="spellEnd"/>
      <w:r w:rsidRPr="00C345D0">
        <w:rPr>
          <w:rFonts w:ascii="Times New Roman" w:hAnsi="Times New Roman"/>
          <w:i/>
          <w:iCs/>
          <w:lang w:val="en-HK"/>
        </w:rPr>
        <w:t xml:space="preserve"> of Abortion</w:t>
      </w:r>
      <w:r w:rsidRPr="00C345D0">
        <w:rPr>
          <w:rFonts w:ascii="Times New Roman" w:hAnsi="Times New Roman"/>
          <w:lang w:val="en-HK"/>
        </w:rPr>
        <w:t>).</w:t>
      </w:r>
    </w:p>
    <w:p w14:paraId="6DA81A6E" w14:textId="77777777" w:rsidR="00C345D0" w:rsidRPr="00C345D0" w:rsidRDefault="00C345D0" w:rsidP="00C345D0">
      <w:pPr>
        <w:numPr>
          <w:ilvl w:val="0"/>
          <w:numId w:val="9"/>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Emily Jackson</w:t>
      </w:r>
      <w:r w:rsidRPr="00C345D0">
        <w:rPr>
          <w:rFonts w:ascii="Times New Roman" w:hAnsi="Times New Roman"/>
          <w:lang w:val="en-HK"/>
        </w:rPr>
        <w:t>:</w:t>
      </w:r>
    </w:p>
    <w:p w14:paraId="650ADA9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Jackson critiques the moral elevation of potentiality, arguing: </w:t>
      </w:r>
      <w:r w:rsidRPr="00C345D0">
        <w:rPr>
          <w:rFonts w:ascii="Times New Roman" w:hAnsi="Times New Roman"/>
          <w:i/>
          <w:iCs/>
          <w:lang w:val="en-HK"/>
        </w:rPr>
        <w:t xml:space="preserve">“The moral status of the </w:t>
      </w:r>
      <w:proofErr w:type="spellStart"/>
      <w:r w:rsidRPr="00C345D0">
        <w:rPr>
          <w:rFonts w:ascii="Times New Roman" w:hAnsi="Times New Roman"/>
          <w:i/>
          <w:iCs/>
          <w:lang w:val="en-HK"/>
        </w:rPr>
        <w:t>fetus</w:t>
      </w:r>
      <w:proofErr w:type="spellEnd"/>
      <w:r w:rsidRPr="00C345D0">
        <w:rPr>
          <w:rFonts w:ascii="Times New Roman" w:hAnsi="Times New Roman"/>
          <w:i/>
          <w:iCs/>
          <w:lang w:val="en-HK"/>
        </w:rPr>
        <w:t xml:space="preserve"> must not detract from the lived realities of pregnancy.”</w:t>
      </w:r>
      <w:r w:rsidRPr="00C345D0">
        <w:rPr>
          <w:rFonts w:ascii="Times New Roman" w:hAnsi="Times New Roman"/>
          <w:lang w:val="en-HK"/>
        </w:rPr>
        <w:t xml:space="preserve"> (</w:t>
      </w:r>
      <w:r w:rsidRPr="00C345D0">
        <w:rPr>
          <w:rFonts w:ascii="Times New Roman" w:hAnsi="Times New Roman"/>
          <w:i/>
          <w:iCs/>
          <w:lang w:val="en-HK"/>
        </w:rPr>
        <w:t>Medical Law: Text, Cases, and Materials</w:t>
      </w:r>
      <w:r w:rsidRPr="00C345D0">
        <w:rPr>
          <w:rFonts w:ascii="Times New Roman" w:hAnsi="Times New Roman"/>
          <w:lang w:val="en-HK"/>
        </w:rPr>
        <w:t>).</w:t>
      </w:r>
    </w:p>
    <w:p w14:paraId="6C7154AE"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0A0D40F9">
          <v:rect id="_x0000_i1049" alt="" style="width:451.3pt;height:.05pt;mso-width-percent:0;mso-height-percent:0;mso-width-percent:0;mso-height-percent:0" o:hralign="center" o:hrstd="t" o:hr="t" fillcolor="#a0a0a0" stroked="f"/>
        </w:pict>
      </w:r>
    </w:p>
    <w:p w14:paraId="52CA9863"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Arguments</w:t>
      </w:r>
    </w:p>
    <w:p w14:paraId="4144ED80" w14:textId="77777777" w:rsidR="00C345D0" w:rsidRPr="00C345D0" w:rsidRDefault="00C345D0" w:rsidP="00C345D0">
      <w:pPr>
        <w:numPr>
          <w:ilvl w:val="0"/>
          <w:numId w:val="10"/>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Potentiality vs. Actuality</w:t>
      </w:r>
      <w:r w:rsidRPr="00C345D0">
        <w:rPr>
          <w:rFonts w:ascii="Times New Roman" w:hAnsi="Times New Roman"/>
          <w:lang w:val="en-HK"/>
        </w:rPr>
        <w:t>:</w:t>
      </w:r>
    </w:p>
    <w:p w14:paraId="0C5811AF"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that while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has the potential to become a person, this potential does not confer moral equivalence to a fully realized individual.</w:t>
      </w:r>
    </w:p>
    <w:p w14:paraId="29AB134F" w14:textId="77777777" w:rsidR="00C345D0" w:rsidRPr="00C345D0" w:rsidRDefault="00C345D0" w:rsidP="00C345D0">
      <w:pPr>
        <w:numPr>
          <w:ilvl w:val="0"/>
          <w:numId w:val="10"/>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Dependency and Moral Status</w:t>
      </w:r>
      <w:r w:rsidRPr="00C345D0">
        <w:rPr>
          <w:rFonts w:ascii="Times New Roman" w:hAnsi="Times New Roman"/>
          <w:lang w:val="en-HK"/>
        </w:rPr>
        <w:t>:</w:t>
      </w:r>
    </w:p>
    <w:p w14:paraId="23108209"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w:t>
      </w:r>
      <w:proofErr w:type="spellStart"/>
      <w:r w:rsidRPr="00C345D0">
        <w:rPr>
          <w:rFonts w:ascii="Times New Roman" w:hAnsi="Times New Roman"/>
          <w:lang w:val="en-HK"/>
        </w:rPr>
        <w:t>fetus’s</w:t>
      </w:r>
      <w:proofErr w:type="spellEnd"/>
      <w:r w:rsidRPr="00C345D0">
        <w:rPr>
          <w:rFonts w:ascii="Times New Roman" w:hAnsi="Times New Roman"/>
          <w:lang w:val="en-HK"/>
        </w:rPr>
        <w:t xml:space="preserve"> dependence on the pregnant person further complicates its moral status.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notes that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separates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from this dependency but does not inherently increase its moral worth.</w:t>
      </w:r>
    </w:p>
    <w:p w14:paraId="4B595FEC" w14:textId="77777777" w:rsidR="00C345D0" w:rsidRPr="00C345D0" w:rsidRDefault="00C345D0" w:rsidP="00C345D0">
      <w:pPr>
        <w:numPr>
          <w:ilvl w:val="0"/>
          <w:numId w:val="10"/>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 xml:space="preserve">Impact of </w:t>
      </w:r>
      <w:proofErr w:type="spellStart"/>
      <w:r w:rsidRPr="00C345D0">
        <w:rPr>
          <w:rFonts w:ascii="Times New Roman" w:hAnsi="Times New Roman"/>
          <w:b/>
          <w:bCs/>
          <w:lang w:val="en-HK"/>
        </w:rPr>
        <w:t>Ectogestation</w:t>
      </w:r>
      <w:proofErr w:type="spellEnd"/>
      <w:r w:rsidRPr="00C345D0">
        <w:rPr>
          <w:rFonts w:ascii="Times New Roman" w:hAnsi="Times New Roman"/>
          <w:lang w:val="en-HK"/>
        </w:rPr>
        <w:t>:</w:t>
      </w:r>
    </w:p>
    <w:p w14:paraId="3EC1B39B"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critiques the assumption that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alters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moral status, emphasizing that such technologies may reflect societal priorities rather than inherent moral changes.</w:t>
      </w:r>
    </w:p>
    <w:p w14:paraId="2814171A"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9823F96">
          <v:rect id="_x0000_i1048" alt="" style="width:451.3pt;height:.05pt;mso-width-percent:0;mso-height-percent:0;mso-width-percent:0;mso-height-percent:0" o:hralign="center" o:hrstd="t" o:hr="t" fillcolor="#a0a0a0" stroked="f"/>
        </w:pict>
      </w:r>
    </w:p>
    <w:p w14:paraId="25C71976"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 xml:space="preserve">4. Reproductive Justice and </w:t>
      </w:r>
      <w:proofErr w:type="spellStart"/>
      <w:r w:rsidRPr="00C345D0">
        <w:rPr>
          <w:rFonts w:ascii="Times New Roman" w:hAnsi="Times New Roman"/>
          <w:b/>
          <w:bCs/>
          <w:lang w:val="en-HK"/>
        </w:rPr>
        <w:t>Ectogestation</w:t>
      </w:r>
      <w:proofErr w:type="spellEnd"/>
    </w:p>
    <w:p w14:paraId="6228959D"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Overview</w:t>
      </w:r>
    </w:p>
    <w:p w14:paraId="4A008865"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raises significant concerns in the framework of reproductive justice.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that focusing on technological solutions like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risks neglecting broader structural inequalities that affect reproductive health and autonomy.</w:t>
      </w:r>
    </w:p>
    <w:p w14:paraId="117D54CC"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lastRenderedPageBreak/>
        <w:pict w14:anchorId="54CE40FF">
          <v:rect id="_x0000_i1047" alt="" style="width:451.3pt;height:.05pt;mso-width-percent:0;mso-height-percent:0;mso-width-percent:0;mso-height-percent:0" o:hralign="center" o:hrstd="t" o:hr="t" fillcolor="#a0a0a0" stroked="f"/>
        </w:pict>
      </w:r>
    </w:p>
    <w:p w14:paraId="102AE23D"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Legal Context</w:t>
      </w:r>
    </w:p>
    <w:p w14:paraId="5836069D" w14:textId="77777777" w:rsidR="00C345D0" w:rsidRPr="00C345D0" w:rsidRDefault="00C345D0" w:rsidP="00C345D0">
      <w:pPr>
        <w:numPr>
          <w:ilvl w:val="0"/>
          <w:numId w:val="11"/>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International Human Rights Frameworks</w:t>
      </w:r>
      <w:r w:rsidRPr="00C345D0">
        <w:rPr>
          <w:rFonts w:ascii="Times New Roman" w:hAnsi="Times New Roman"/>
          <w:lang w:val="en-HK"/>
        </w:rPr>
        <w:t>:</w:t>
      </w:r>
    </w:p>
    <w:p w14:paraId="2BA8A7AD"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Convention on the Elimination of All Forms of Discrimination Against Women (CEDAW)</w:t>
      </w:r>
      <w:r w:rsidRPr="00C345D0">
        <w:rPr>
          <w:rFonts w:ascii="Times New Roman" w:hAnsi="Times New Roman"/>
          <w:lang w:val="en-HK"/>
        </w:rPr>
        <w:t>:</w:t>
      </w:r>
    </w:p>
    <w:p w14:paraId="00356E3F"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Article 16(e): States must ensure women have the right to “decide freely and responsibly on the number and spacing of their children.”</w:t>
      </w:r>
    </w:p>
    <w:p w14:paraId="1CD30490"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International Covenant on Economic, Social and Cultural Rights (ICESCR)</w:t>
      </w:r>
      <w:r w:rsidRPr="00C345D0">
        <w:rPr>
          <w:rFonts w:ascii="Times New Roman" w:hAnsi="Times New Roman"/>
          <w:lang w:val="en-HK"/>
        </w:rPr>
        <w:t>:</w:t>
      </w:r>
    </w:p>
    <w:p w14:paraId="6662B917"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Article 12: Guarantees the highest attainable standard of health, which includes reproductive health.</w:t>
      </w:r>
    </w:p>
    <w:p w14:paraId="74639918" w14:textId="77777777" w:rsidR="00C345D0" w:rsidRPr="00C345D0" w:rsidRDefault="00C345D0" w:rsidP="00C345D0">
      <w:pPr>
        <w:numPr>
          <w:ilvl w:val="0"/>
          <w:numId w:val="11"/>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National Statutes</w:t>
      </w:r>
      <w:r w:rsidRPr="00C345D0">
        <w:rPr>
          <w:rFonts w:ascii="Times New Roman" w:hAnsi="Times New Roman"/>
          <w:lang w:val="en-HK"/>
        </w:rPr>
        <w:t>:</w:t>
      </w:r>
    </w:p>
    <w:p w14:paraId="2BF52395"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Equality Act 2010</w:t>
      </w:r>
      <w:r w:rsidRPr="00C345D0">
        <w:rPr>
          <w:rFonts w:ascii="Times New Roman" w:hAnsi="Times New Roman"/>
          <w:lang w:val="en-HK"/>
        </w:rPr>
        <w:t xml:space="preserve"> (UK):</w:t>
      </w:r>
    </w:p>
    <w:p w14:paraId="7662DA5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Protects against discrimination, including on the grounds of pregnancy and maternity</w:t>
      </w:r>
      <w:r w:rsidRPr="00C345D0">
        <w:rPr>
          <w:rFonts w:ascii="Times New Roman" w:hAnsi="Times New Roman"/>
          <w:lang w:val="en-HK"/>
        </w:rPr>
        <w:t>.</w:t>
      </w:r>
    </w:p>
    <w:p w14:paraId="495EA221"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07A058DF">
          <v:rect id="_x0000_i1046" alt="" style="width:451.3pt;height:.05pt;mso-width-percent:0;mso-height-percent:0;mso-width-percent:0;mso-height-percent:0" o:hralign="center" o:hrstd="t" o:hr="t" fillcolor="#a0a0a0" stroked="f"/>
        </w:pict>
      </w:r>
    </w:p>
    <w:p w14:paraId="4E7EAF1E"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Arguments</w:t>
      </w:r>
    </w:p>
    <w:p w14:paraId="6D10F7A6" w14:textId="77777777" w:rsidR="00C345D0" w:rsidRPr="00C345D0" w:rsidRDefault="00C345D0" w:rsidP="00C345D0">
      <w:pPr>
        <w:numPr>
          <w:ilvl w:val="0"/>
          <w:numId w:val="1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Intersectionality in Reproductive Justice</w:t>
      </w:r>
      <w:r w:rsidRPr="00C345D0">
        <w:rPr>
          <w:rFonts w:ascii="Times New Roman" w:hAnsi="Times New Roman"/>
          <w:lang w:val="en-HK"/>
        </w:rPr>
        <w:t>:</w:t>
      </w:r>
    </w:p>
    <w:p w14:paraId="3EF98EC5"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highlights that access to reproductive health is often limited by race, class, and socioeconomic status. </w:t>
      </w:r>
      <w:proofErr w:type="spellStart"/>
      <w:r w:rsidRPr="00C345D0">
        <w:rPr>
          <w:rFonts w:ascii="Times New Roman" w:hAnsi="Times New Roman"/>
          <w:lang w:val="en-HK"/>
        </w:rPr>
        <w:t>Ectogestation</w:t>
      </w:r>
      <w:proofErr w:type="spellEnd"/>
      <w:r w:rsidRPr="00C345D0">
        <w:rPr>
          <w:rFonts w:ascii="Times New Roman" w:hAnsi="Times New Roman"/>
          <w:lang w:val="en-HK"/>
        </w:rPr>
        <w:t>, she argues, cannot address these systemic inequalities.</w:t>
      </w:r>
    </w:p>
    <w:p w14:paraId="06E6F1F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Loretta Ross: </w:t>
      </w:r>
      <w:r w:rsidRPr="00C345D0">
        <w:rPr>
          <w:rFonts w:ascii="Times New Roman" w:hAnsi="Times New Roman"/>
          <w:i/>
          <w:iCs/>
          <w:lang w:val="en-HK"/>
        </w:rPr>
        <w:t>“Reproductive justice is not just about access; it is about the ability to parent and live in dignity.”</w:t>
      </w:r>
    </w:p>
    <w:p w14:paraId="64DD2E66" w14:textId="77777777" w:rsidR="00C345D0" w:rsidRPr="00C345D0" w:rsidRDefault="00C345D0" w:rsidP="00C345D0">
      <w:pPr>
        <w:numPr>
          <w:ilvl w:val="0"/>
          <w:numId w:val="1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Technological Optimism</w:t>
      </w:r>
      <w:r w:rsidRPr="00C345D0">
        <w:rPr>
          <w:rFonts w:ascii="Times New Roman" w:hAnsi="Times New Roman"/>
          <w:lang w:val="en-HK"/>
        </w:rPr>
        <w:t>:</w:t>
      </w:r>
    </w:p>
    <w:p w14:paraId="1449FC90"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critiques the focus on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as a panacea, arguing that it risks diverting attention from necessary reforms in reproductive healthcare access.</w:t>
      </w:r>
    </w:p>
    <w:p w14:paraId="756ADD4D" w14:textId="77777777" w:rsidR="00C345D0" w:rsidRPr="00C345D0" w:rsidRDefault="00C345D0" w:rsidP="00C345D0">
      <w:pPr>
        <w:numPr>
          <w:ilvl w:val="0"/>
          <w:numId w:val="1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lastRenderedPageBreak/>
        <w:t>Reinforcement of Patriarchy</w:t>
      </w:r>
      <w:r w:rsidRPr="00C345D0">
        <w:rPr>
          <w:rFonts w:ascii="Times New Roman" w:hAnsi="Times New Roman"/>
          <w:lang w:val="en-HK"/>
        </w:rPr>
        <w:t>:</w:t>
      </w:r>
    </w:p>
    <w:p w14:paraId="1FB8CDA2"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By emphasizing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survival,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may reinforce societal norms that prioritize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over the pregnant person’s autonomy.</w:t>
      </w:r>
    </w:p>
    <w:p w14:paraId="0FB580AB"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Shahvisi</w:t>
      </w:r>
      <w:proofErr w:type="spellEnd"/>
      <w:r w:rsidRPr="00C345D0">
        <w:rPr>
          <w:rFonts w:ascii="Times New Roman" w:hAnsi="Times New Roman"/>
          <w:lang w:val="en-HK"/>
        </w:rPr>
        <w:t xml:space="preserve">: </w:t>
      </w:r>
      <w:r w:rsidRPr="00C345D0">
        <w:rPr>
          <w:rFonts w:ascii="Times New Roman" w:hAnsi="Times New Roman"/>
          <w:i/>
          <w:iCs/>
          <w:lang w:val="en-HK"/>
        </w:rPr>
        <w:t xml:space="preserve">“Technologies like </w:t>
      </w:r>
      <w:proofErr w:type="spellStart"/>
      <w:r w:rsidRPr="00C345D0">
        <w:rPr>
          <w:rFonts w:ascii="Times New Roman" w:hAnsi="Times New Roman"/>
          <w:i/>
          <w:iCs/>
          <w:lang w:val="en-HK"/>
        </w:rPr>
        <w:t>ectogestation</w:t>
      </w:r>
      <w:proofErr w:type="spellEnd"/>
      <w:r w:rsidRPr="00C345D0">
        <w:rPr>
          <w:rFonts w:ascii="Times New Roman" w:hAnsi="Times New Roman"/>
          <w:i/>
          <w:iCs/>
          <w:lang w:val="en-HK"/>
        </w:rPr>
        <w:t xml:space="preserve"> will likely entrench existing disparities rather than alleviate them.”</w:t>
      </w:r>
      <w:r w:rsidRPr="00C345D0">
        <w:rPr>
          <w:rFonts w:ascii="Times New Roman" w:hAnsi="Times New Roman"/>
          <w:lang w:val="en-HK"/>
        </w:rPr>
        <w:t xml:space="preserve"> (</w:t>
      </w:r>
      <w:r w:rsidRPr="00C345D0">
        <w:rPr>
          <w:rFonts w:ascii="Times New Roman" w:hAnsi="Times New Roman"/>
          <w:i/>
          <w:iCs/>
          <w:lang w:val="en-HK"/>
        </w:rPr>
        <w:t>Towards Responsible Ejaculations</w:t>
      </w:r>
      <w:r w:rsidRPr="00C345D0">
        <w:rPr>
          <w:rFonts w:ascii="Times New Roman" w:hAnsi="Times New Roman"/>
          <w:lang w:val="en-HK"/>
        </w:rPr>
        <w:t>).</w:t>
      </w:r>
    </w:p>
    <w:p w14:paraId="4115D82B"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2D7E1B82">
          <v:rect id="_x0000_i1045" alt="" style="width:451.3pt;height:.05pt;mso-width-percent:0;mso-height-percent:0;mso-width-percent:0;mso-height-percent:0" o:hralign="center" o:hrstd="t" o:hr="t" fillcolor="#a0a0a0" stroked="f"/>
        </w:pict>
      </w:r>
    </w:p>
    <w:p w14:paraId="7E12BE5D"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Judicial Perspectives</w:t>
      </w:r>
    </w:p>
    <w:p w14:paraId="301DE056" w14:textId="77777777" w:rsidR="00C345D0" w:rsidRPr="00C345D0" w:rsidRDefault="00C345D0" w:rsidP="00C345D0">
      <w:pPr>
        <w:numPr>
          <w:ilvl w:val="0"/>
          <w:numId w:val="1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Dobbs v. Jackson Women’s Health Organization (2022)</w:t>
      </w:r>
      <w:r w:rsidRPr="00C345D0">
        <w:rPr>
          <w:rFonts w:ascii="Times New Roman" w:hAnsi="Times New Roman"/>
          <w:lang w:val="en-HK"/>
        </w:rPr>
        <w:t>:</w:t>
      </w:r>
    </w:p>
    <w:p w14:paraId="053401F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Although not directly about </w:t>
      </w:r>
      <w:proofErr w:type="spellStart"/>
      <w:r w:rsidRPr="00C345D0">
        <w:rPr>
          <w:rFonts w:ascii="Times New Roman" w:hAnsi="Times New Roman"/>
          <w:lang w:val="en-HK"/>
        </w:rPr>
        <w:t>ectogestation</w:t>
      </w:r>
      <w:proofErr w:type="spellEnd"/>
      <w:r w:rsidRPr="00C345D0">
        <w:rPr>
          <w:rFonts w:ascii="Times New Roman" w:hAnsi="Times New Roman"/>
          <w:lang w:val="en-HK"/>
        </w:rPr>
        <w:t>, the U.S. Supreme Court’s reasoning in Dobbs raises concerns about technological developments being used to undermine abortion rights.</w:t>
      </w:r>
    </w:p>
    <w:p w14:paraId="373BEF1E" w14:textId="77777777" w:rsidR="00C345D0" w:rsidRPr="00C345D0" w:rsidRDefault="00C345D0" w:rsidP="00C345D0">
      <w:pPr>
        <w:numPr>
          <w:ilvl w:val="0"/>
          <w:numId w:val="1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European Court of Human Rights (Vo v. France [2004])</w:t>
      </w:r>
      <w:r w:rsidRPr="00C345D0">
        <w:rPr>
          <w:rFonts w:ascii="Times New Roman" w:hAnsi="Times New Roman"/>
          <w:lang w:val="en-HK"/>
        </w:rPr>
        <w:t>:</w:t>
      </w:r>
    </w:p>
    <w:p w14:paraId="115126F2"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court ruled that the question of when life begins is a matter for states, emphasizing that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interests must be balanced with the pregnant person’s rights.</w:t>
      </w:r>
    </w:p>
    <w:p w14:paraId="714FCB9B"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59F2226A">
          <v:rect id="_x0000_i1044" alt="" style="width:451.3pt;height:.05pt;mso-width-percent:0;mso-height-percent:0;mso-width-percent:0;mso-height-percent:0" o:hralign="center" o:hrstd="t" o:hr="t" fillcolor="#a0a0a0" stroked="f"/>
        </w:pict>
      </w:r>
    </w:p>
    <w:p w14:paraId="1D42F445"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Scholarly Opinions</w:t>
      </w:r>
    </w:p>
    <w:p w14:paraId="2CA1B164" w14:textId="77777777" w:rsidR="00C345D0" w:rsidRPr="00C345D0" w:rsidRDefault="00C345D0" w:rsidP="00C345D0">
      <w:pPr>
        <w:numPr>
          <w:ilvl w:val="0"/>
          <w:numId w:val="14"/>
        </w:num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b/>
          <w:bCs/>
          <w:lang w:val="en-HK"/>
        </w:rPr>
        <w:t>Romanis</w:t>
      </w:r>
      <w:proofErr w:type="spellEnd"/>
      <w:r w:rsidRPr="00C345D0">
        <w:rPr>
          <w:rFonts w:ascii="Times New Roman" w:hAnsi="Times New Roman"/>
          <w:lang w:val="en-HK"/>
        </w:rPr>
        <w:t>:</w:t>
      </w:r>
    </w:p>
    <w:p w14:paraId="521F174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w:t>
      </w:r>
      <w:proofErr w:type="spellStart"/>
      <w:r w:rsidRPr="00C345D0">
        <w:rPr>
          <w:rFonts w:ascii="Times New Roman" w:hAnsi="Times New Roman"/>
          <w:i/>
          <w:iCs/>
          <w:lang w:val="en-HK"/>
        </w:rPr>
        <w:t>Ectogestation</w:t>
      </w:r>
      <w:proofErr w:type="spellEnd"/>
      <w:r w:rsidRPr="00C345D0">
        <w:rPr>
          <w:rFonts w:ascii="Times New Roman" w:hAnsi="Times New Roman"/>
          <w:i/>
          <w:iCs/>
          <w:lang w:val="en-HK"/>
        </w:rPr>
        <w:t xml:space="preserve"> is a technical solution to a complex problem, but reproductive justice requires structural change.”</w:t>
      </w:r>
    </w:p>
    <w:p w14:paraId="0DCBEEDC" w14:textId="77777777" w:rsidR="00C345D0" w:rsidRPr="00C345D0" w:rsidRDefault="00C345D0" w:rsidP="00C345D0">
      <w:pPr>
        <w:numPr>
          <w:ilvl w:val="0"/>
          <w:numId w:val="14"/>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Dorothy Roberts</w:t>
      </w:r>
      <w:r w:rsidRPr="00C345D0">
        <w:rPr>
          <w:rFonts w:ascii="Times New Roman" w:hAnsi="Times New Roman"/>
          <w:lang w:val="en-HK"/>
        </w:rPr>
        <w:t>:</w:t>
      </w:r>
    </w:p>
    <w:p w14:paraId="63972405"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Roberts emphasizes that reproductive technologies often exacerbate inequalities, stating: </w:t>
      </w:r>
      <w:r w:rsidRPr="00C345D0">
        <w:rPr>
          <w:rFonts w:ascii="Times New Roman" w:hAnsi="Times New Roman"/>
          <w:i/>
          <w:iCs/>
          <w:lang w:val="en-HK"/>
        </w:rPr>
        <w:t>“Technologies developed to save lives must not come at the expense of reproductive autonomy.”</w:t>
      </w:r>
      <w:r w:rsidRPr="00C345D0">
        <w:rPr>
          <w:rFonts w:ascii="Times New Roman" w:hAnsi="Times New Roman"/>
          <w:lang w:val="en-HK"/>
        </w:rPr>
        <w:t xml:space="preserve"> (</w:t>
      </w:r>
      <w:r w:rsidRPr="00C345D0">
        <w:rPr>
          <w:rFonts w:ascii="Times New Roman" w:hAnsi="Times New Roman"/>
          <w:i/>
          <w:iCs/>
          <w:lang w:val="en-HK"/>
        </w:rPr>
        <w:t>Killing the Black Body</w:t>
      </w:r>
      <w:r w:rsidRPr="00C345D0">
        <w:rPr>
          <w:rFonts w:ascii="Times New Roman" w:hAnsi="Times New Roman"/>
          <w:lang w:val="en-HK"/>
        </w:rPr>
        <w:t>).</w:t>
      </w:r>
    </w:p>
    <w:p w14:paraId="384DB333"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91F34B2">
          <v:rect id="_x0000_i1043" alt="" style="width:451.3pt;height:.05pt;mso-width-percent:0;mso-height-percent:0;mso-width-percent:0;mso-height-percent:0" o:hralign="center" o:hrstd="t" o:hr="t" fillcolor="#a0a0a0" stroked="f"/>
        </w:pict>
      </w:r>
    </w:p>
    <w:p w14:paraId="2696C109"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lastRenderedPageBreak/>
        <w:t xml:space="preserve">5. The Role of Autonomy in Abortion and </w:t>
      </w:r>
      <w:proofErr w:type="spellStart"/>
      <w:r w:rsidRPr="00C345D0">
        <w:rPr>
          <w:rFonts w:ascii="Times New Roman" w:hAnsi="Times New Roman"/>
          <w:b/>
          <w:bCs/>
          <w:lang w:val="en-HK"/>
        </w:rPr>
        <w:t>Ectogestation</w:t>
      </w:r>
      <w:proofErr w:type="spellEnd"/>
    </w:p>
    <w:p w14:paraId="00783510"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Overview</w:t>
      </w:r>
    </w:p>
    <w:p w14:paraId="1E986288"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Autonomy is a cornerstone in bioethics and </w:t>
      </w:r>
      <w:proofErr w:type="spellStart"/>
      <w:r w:rsidRPr="00C345D0">
        <w:rPr>
          <w:rFonts w:ascii="Times New Roman" w:hAnsi="Times New Roman"/>
          <w:lang w:val="en-HK"/>
        </w:rPr>
        <w:t>biolaw</w:t>
      </w:r>
      <w:proofErr w:type="spellEnd"/>
      <w:r w:rsidRPr="00C345D0">
        <w:rPr>
          <w:rFonts w:ascii="Times New Roman" w:hAnsi="Times New Roman"/>
          <w:lang w:val="en-HK"/>
        </w:rPr>
        <w:t xml:space="preserve">, particularly concerning abortion and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explores how technological advancements like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challenge traditional understandings of autonomy in reproductive healthcare, emphasizing the need to uphold individual decision-making rights amidst technological possibilities.</w:t>
      </w:r>
    </w:p>
    <w:p w14:paraId="5708CC54"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51F5BFFD">
          <v:rect id="_x0000_i1042" alt="" style="width:451.3pt;height:.05pt;mso-width-percent:0;mso-height-percent:0;mso-width-percent:0;mso-height-percent:0" o:hralign="center" o:hrstd="t" o:hr="t" fillcolor="#a0a0a0" stroked="f"/>
        </w:pict>
      </w:r>
    </w:p>
    <w:p w14:paraId="07939E74"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Legal Frameworks</w:t>
      </w:r>
    </w:p>
    <w:p w14:paraId="45328189" w14:textId="77777777" w:rsidR="00C345D0" w:rsidRPr="00C345D0" w:rsidRDefault="00C345D0" w:rsidP="00C345D0">
      <w:pPr>
        <w:numPr>
          <w:ilvl w:val="0"/>
          <w:numId w:val="15"/>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Abortion Act 1967 (England and Wales)</w:t>
      </w:r>
      <w:r w:rsidRPr="00C345D0">
        <w:rPr>
          <w:rFonts w:ascii="Times New Roman" w:hAnsi="Times New Roman"/>
          <w:lang w:val="en-HK"/>
        </w:rPr>
        <w:t>:</w:t>
      </w:r>
    </w:p>
    <w:p w14:paraId="3DA043D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Section 1(1)(a): Permits abortion when continuation of pregnancy poses risks to the physical or mental health of the pregnant individual.</w:t>
      </w:r>
    </w:p>
    <w:p w14:paraId="4857EF4A"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The statute implicitly upholds the autonomy of pregnant persons by allowing them to terminate pregnancies under specified circumstances.</w:t>
      </w:r>
    </w:p>
    <w:p w14:paraId="7083D5B4" w14:textId="77777777" w:rsidR="00C345D0" w:rsidRPr="00C345D0" w:rsidRDefault="00C345D0" w:rsidP="00C345D0">
      <w:pPr>
        <w:numPr>
          <w:ilvl w:val="0"/>
          <w:numId w:val="15"/>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Human Rights Act 1998</w:t>
      </w:r>
      <w:r w:rsidRPr="00C345D0">
        <w:rPr>
          <w:rFonts w:ascii="Times New Roman" w:hAnsi="Times New Roman"/>
          <w:lang w:val="en-HK"/>
        </w:rPr>
        <w:t>:</w:t>
      </w:r>
    </w:p>
    <w:p w14:paraId="0CAA42D8"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Article 8 (ECHR): Protects the right to private and family life, including decisions related to reproduction and bodily autonomy.</w:t>
      </w:r>
    </w:p>
    <w:p w14:paraId="7AD313E2"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5BD32C84">
          <v:rect id="_x0000_i1041" alt="" style="width:451.3pt;height:.05pt;mso-width-percent:0;mso-height-percent:0;mso-width-percent:0;mso-height-percent:0" o:hralign="center" o:hrstd="t" o:hr="t" fillcolor="#a0a0a0" stroked="f"/>
        </w:pict>
      </w:r>
    </w:p>
    <w:p w14:paraId="0EAEC6E1"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Judicial Interpretations</w:t>
      </w:r>
    </w:p>
    <w:p w14:paraId="6210704A" w14:textId="77777777" w:rsidR="00C345D0" w:rsidRPr="00C345D0" w:rsidRDefault="00C345D0" w:rsidP="00C345D0">
      <w:pPr>
        <w:numPr>
          <w:ilvl w:val="0"/>
          <w:numId w:val="16"/>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R (on the application of Smeaton) v Secretary of State for Health [2002] EWHC 610 (Admin)</w:t>
      </w:r>
      <w:r w:rsidRPr="00C345D0">
        <w:rPr>
          <w:rFonts w:ascii="Times New Roman" w:hAnsi="Times New Roman"/>
          <w:lang w:val="en-HK"/>
        </w:rPr>
        <w:t>:</w:t>
      </w:r>
    </w:p>
    <w:p w14:paraId="2BB0BCD2"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The court acknowledged reproductive autonomy, emphasizing that individuals should have control over their reproductive decisions.</w:t>
      </w:r>
    </w:p>
    <w:p w14:paraId="36489A62"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Munby J</w:t>
      </w:r>
      <w:r w:rsidRPr="00C345D0">
        <w:rPr>
          <w:rFonts w:ascii="Times New Roman" w:hAnsi="Times New Roman"/>
          <w:lang w:val="en-HK"/>
        </w:rPr>
        <w:t>: “The sanctity of bodily autonomy lies at the heart of reproductive decision-making.”</w:t>
      </w:r>
    </w:p>
    <w:p w14:paraId="1A577021" w14:textId="77777777" w:rsidR="00C345D0" w:rsidRPr="00C345D0" w:rsidRDefault="00C345D0" w:rsidP="00C345D0">
      <w:pPr>
        <w:numPr>
          <w:ilvl w:val="0"/>
          <w:numId w:val="16"/>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lastRenderedPageBreak/>
        <w:t>Vo v France [2004] 2 FCR 577</w:t>
      </w:r>
      <w:r w:rsidRPr="00C345D0">
        <w:rPr>
          <w:rFonts w:ascii="Times New Roman" w:hAnsi="Times New Roman"/>
          <w:lang w:val="en-HK"/>
        </w:rPr>
        <w:t xml:space="preserve"> (European Court of Human Rights):</w:t>
      </w:r>
    </w:p>
    <w:p w14:paraId="2775634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Highlighted the balancing act between </w:t>
      </w:r>
      <w:proofErr w:type="spellStart"/>
      <w:r w:rsidRPr="00C345D0">
        <w:rPr>
          <w:rFonts w:ascii="Times New Roman" w:hAnsi="Times New Roman"/>
          <w:lang w:val="en-HK"/>
        </w:rPr>
        <w:t>fetal</w:t>
      </w:r>
      <w:proofErr w:type="spellEnd"/>
      <w:r w:rsidRPr="00C345D0">
        <w:rPr>
          <w:rFonts w:ascii="Times New Roman" w:hAnsi="Times New Roman"/>
          <w:lang w:val="en-HK"/>
        </w:rPr>
        <w:t xml:space="preserve"> interests and the rights of the pregnant individual.</w:t>
      </w:r>
    </w:p>
    <w:p w14:paraId="5D6D701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The judgment emphasized: *“The woman’s autonomy over her body cannot be undermined by technological advancements.”</w:t>
      </w:r>
    </w:p>
    <w:p w14:paraId="4A729E30"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4F5FBB77">
          <v:rect id="_x0000_i1040" alt="" style="width:451.3pt;height:.05pt;mso-width-percent:0;mso-height-percent:0;mso-width-percent:0;mso-height-percent:0" o:hralign="center" o:hrstd="t" o:hr="t" fillcolor="#a0a0a0" stroked="f"/>
        </w:pict>
      </w:r>
    </w:p>
    <w:p w14:paraId="2A2B843C"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Scholarly Opinions</w:t>
      </w:r>
    </w:p>
    <w:p w14:paraId="627CC1BE" w14:textId="77777777" w:rsidR="00C345D0" w:rsidRPr="00C345D0" w:rsidRDefault="00C345D0" w:rsidP="00C345D0">
      <w:pPr>
        <w:numPr>
          <w:ilvl w:val="0"/>
          <w:numId w:val="17"/>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 xml:space="preserve">Elizabeth Chloe </w:t>
      </w:r>
      <w:proofErr w:type="spellStart"/>
      <w:r w:rsidRPr="00C345D0">
        <w:rPr>
          <w:rFonts w:ascii="Times New Roman" w:hAnsi="Times New Roman"/>
          <w:b/>
          <w:bCs/>
          <w:lang w:val="en-HK"/>
        </w:rPr>
        <w:t>Romanis</w:t>
      </w:r>
      <w:proofErr w:type="spellEnd"/>
      <w:r w:rsidRPr="00C345D0">
        <w:rPr>
          <w:rFonts w:ascii="Times New Roman" w:hAnsi="Times New Roman"/>
          <w:lang w:val="en-HK"/>
        </w:rPr>
        <w:t>:</w:t>
      </w:r>
    </w:p>
    <w:p w14:paraId="67218EF5"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highlights that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raises ethical questions about whether autonomy is undermined when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can survive outside the body.</w:t>
      </w:r>
    </w:p>
    <w:p w14:paraId="0D762D4A"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w:t>
      </w:r>
      <w:proofErr w:type="spellStart"/>
      <w:r w:rsidRPr="00C345D0">
        <w:rPr>
          <w:rFonts w:ascii="Times New Roman" w:hAnsi="Times New Roman"/>
          <w:i/>
          <w:iCs/>
          <w:lang w:val="en-HK"/>
        </w:rPr>
        <w:t>Ectogestation</w:t>
      </w:r>
      <w:proofErr w:type="spellEnd"/>
      <w:r w:rsidRPr="00C345D0">
        <w:rPr>
          <w:rFonts w:ascii="Times New Roman" w:hAnsi="Times New Roman"/>
          <w:i/>
          <w:iCs/>
          <w:lang w:val="en-HK"/>
        </w:rPr>
        <w:t xml:space="preserve"> shifts the decision-making focus away from bodily autonomy to technological viability, risking the erosion of reproductive rights.”</w:t>
      </w:r>
    </w:p>
    <w:p w14:paraId="09B43306" w14:textId="77777777" w:rsidR="00C345D0" w:rsidRPr="00C345D0" w:rsidRDefault="00C345D0" w:rsidP="00C345D0">
      <w:pPr>
        <w:numPr>
          <w:ilvl w:val="0"/>
          <w:numId w:val="17"/>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Emily Jackson</w:t>
      </w:r>
      <w:r w:rsidRPr="00C345D0">
        <w:rPr>
          <w:rFonts w:ascii="Times New Roman" w:hAnsi="Times New Roman"/>
          <w:lang w:val="en-HK"/>
        </w:rPr>
        <w:t>:</w:t>
      </w:r>
    </w:p>
    <w:p w14:paraId="61161710"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Jackson critiques the overreliance on viability, stating: </w:t>
      </w:r>
      <w:r w:rsidRPr="00C345D0">
        <w:rPr>
          <w:rFonts w:ascii="Times New Roman" w:hAnsi="Times New Roman"/>
          <w:i/>
          <w:iCs/>
          <w:lang w:val="en-HK"/>
        </w:rPr>
        <w:t>“Technological developments must not overshadow the principle of choice, which is central to autonomy.”</w:t>
      </w:r>
    </w:p>
    <w:p w14:paraId="277FAF42" w14:textId="77777777" w:rsidR="00C345D0" w:rsidRPr="00C345D0" w:rsidRDefault="00C345D0" w:rsidP="00C345D0">
      <w:pPr>
        <w:numPr>
          <w:ilvl w:val="0"/>
          <w:numId w:val="17"/>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Judith Jarvis Thomson</w:t>
      </w:r>
      <w:r w:rsidRPr="00C345D0">
        <w:rPr>
          <w:rFonts w:ascii="Times New Roman" w:hAnsi="Times New Roman"/>
          <w:lang w:val="en-HK"/>
        </w:rPr>
        <w:t>:</w:t>
      </w:r>
    </w:p>
    <w:p w14:paraId="687346C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In </w:t>
      </w:r>
      <w:r w:rsidRPr="00C345D0">
        <w:rPr>
          <w:rFonts w:ascii="Times New Roman" w:hAnsi="Times New Roman"/>
          <w:i/>
          <w:iCs/>
          <w:lang w:val="en-HK"/>
        </w:rPr>
        <w:t xml:space="preserve">A </w:t>
      </w:r>
      <w:proofErr w:type="spellStart"/>
      <w:r w:rsidRPr="00C345D0">
        <w:rPr>
          <w:rFonts w:ascii="Times New Roman" w:hAnsi="Times New Roman"/>
          <w:i/>
          <w:iCs/>
          <w:lang w:val="en-HK"/>
        </w:rPr>
        <w:t>Defense</w:t>
      </w:r>
      <w:proofErr w:type="spellEnd"/>
      <w:r w:rsidRPr="00C345D0">
        <w:rPr>
          <w:rFonts w:ascii="Times New Roman" w:hAnsi="Times New Roman"/>
          <w:i/>
          <w:iCs/>
          <w:lang w:val="en-HK"/>
        </w:rPr>
        <w:t xml:space="preserve"> of Abortion</w:t>
      </w:r>
      <w:r w:rsidRPr="00C345D0">
        <w:rPr>
          <w:rFonts w:ascii="Times New Roman" w:hAnsi="Times New Roman"/>
          <w:lang w:val="en-HK"/>
        </w:rPr>
        <w:t xml:space="preserve">, Thomson argued: </w:t>
      </w:r>
      <w:r w:rsidRPr="00C345D0">
        <w:rPr>
          <w:rFonts w:ascii="Times New Roman" w:hAnsi="Times New Roman"/>
          <w:i/>
          <w:iCs/>
          <w:lang w:val="en-HK"/>
        </w:rPr>
        <w:t xml:space="preserve">“The right to autonomy includes the right to refuse the use of one’s body to sustain another, even if that other is a </w:t>
      </w:r>
      <w:proofErr w:type="spellStart"/>
      <w:r w:rsidRPr="00C345D0">
        <w:rPr>
          <w:rFonts w:ascii="Times New Roman" w:hAnsi="Times New Roman"/>
          <w:i/>
          <w:iCs/>
          <w:lang w:val="en-HK"/>
        </w:rPr>
        <w:t>fetus</w:t>
      </w:r>
      <w:proofErr w:type="spellEnd"/>
      <w:r w:rsidRPr="00C345D0">
        <w:rPr>
          <w:rFonts w:ascii="Times New Roman" w:hAnsi="Times New Roman"/>
          <w:i/>
          <w:iCs/>
          <w:lang w:val="en-HK"/>
        </w:rPr>
        <w:t>.”</w:t>
      </w:r>
    </w:p>
    <w:p w14:paraId="296F04EE"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26A79335">
          <v:rect id="_x0000_i1039" alt="" style="width:451.3pt;height:.05pt;mso-width-percent:0;mso-height-percent:0;mso-width-percent:0;mso-height-percent:0" o:hralign="center" o:hrstd="t" o:hr="t" fillcolor="#a0a0a0" stroked="f"/>
        </w:pict>
      </w:r>
    </w:p>
    <w:p w14:paraId="231CE0A0"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Arguments</w:t>
      </w:r>
    </w:p>
    <w:p w14:paraId="25E21C83" w14:textId="77777777" w:rsidR="00C345D0" w:rsidRPr="00C345D0" w:rsidRDefault="00C345D0" w:rsidP="00C345D0">
      <w:pPr>
        <w:numPr>
          <w:ilvl w:val="0"/>
          <w:numId w:val="18"/>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Autonomy as a Non-Negotiable Right</w:t>
      </w:r>
      <w:r w:rsidRPr="00C345D0">
        <w:rPr>
          <w:rFonts w:ascii="Times New Roman" w:hAnsi="Times New Roman"/>
          <w:lang w:val="en-HK"/>
        </w:rPr>
        <w:t>:</w:t>
      </w:r>
    </w:p>
    <w:p w14:paraId="6E6CA4E1"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that autonomy must remain the central principle in reproductive healthcare. Technological advances like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should not coerce individuals into continuing pregnancies against their will.</w:t>
      </w:r>
    </w:p>
    <w:p w14:paraId="58FE3D07" w14:textId="77777777" w:rsidR="00C345D0" w:rsidRPr="00C345D0" w:rsidRDefault="00C345D0" w:rsidP="00C345D0">
      <w:pPr>
        <w:numPr>
          <w:ilvl w:val="0"/>
          <w:numId w:val="18"/>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lastRenderedPageBreak/>
        <w:t>Viability and Autonomy</w:t>
      </w:r>
      <w:r w:rsidRPr="00C345D0">
        <w:rPr>
          <w:rFonts w:ascii="Times New Roman" w:hAnsi="Times New Roman"/>
          <w:lang w:val="en-HK"/>
        </w:rPr>
        <w:t>:</w:t>
      </w:r>
    </w:p>
    <w:p w14:paraId="2C7827F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concept of viability, central to debates on abortion, is altered by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contends that shifting viability outside the womb could undermine autonomy by pressuring individuals to transfer rather than terminate pregnancies.</w:t>
      </w:r>
    </w:p>
    <w:p w14:paraId="18A1C9DB" w14:textId="77777777" w:rsidR="00C345D0" w:rsidRPr="00C345D0" w:rsidRDefault="00C345D0" w:rsidP="00C345D0">
      <w:pPr>
        <w:numPr>
          <w:ilvl w:val="0"/>
          <w:numId w:val="18"/>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Impact of Autonomy on Decision-Making</w:t>
      </w:r>
      <w:r w:rsidRPr="00C345D0">
        <w:rPr>
          <w:rFonts w:ascii="Times New Roman" w:hAnsi="Times New Roman"/>
          <w:lang w:val="en-HK"/>
        </w:rPr>
        <w:t>:</w:t>
      </w:r>
    </w:p>
    <w:p w14:paraId="11C9A6F6"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could lead to moral and legal debates where the decision to terminate is no longer solely about bodily autonomy but about the </w:t>
      </w:r>
      <w:proofErr w:type="spellStart"/>
      <w:r w:rsidRPr="00C345D0">
        <w:rPr>
          <w:rFonts w:ascii="Times New Roman" w:hAnsi="Times New Roman"/>
          <w:lang w:val="en-HK"/>
        </w:rPr>
        <w:t>fetus’s</w:t>
      </w:r>
      <w:proofErr w:type="spellEnd"/>
      <w:r w:rsidRPr="00C345D0">
        <w:rPr>
          <w:rFonts w:ascii="Times New Roman" w:hAnsi="Times New Roman"/>
          <w:lang w:val="en-HK"/>
        </w:rPr>
        <w:t xml:space="preserve"> potential for survival.</w:t>
      </w:r>
    </w:p>
    <w:p w14:paraId="0016DB07"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05C71CF8">
          <v:rect id="_x0000_i1038" alt="" style="width:451.3pt;height:.05pt;mso-width-percent:0;mso-height-percent:0;mso-width-percent:0;mso-height-percent:0" o:hralign="center" o:hrstd="t" o:hr="t" fillcolor="#a0a0a0" stroked="f"/>
        </w:pict>
      </w:r>
    </w:p>
    <w:p w14:paraId="07DD3CBD"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 xml:space="preserve">6. </w:t>
      </w:r>
      <w:proofErr w:type="spellStart"/>
      <w:r w:rsidRPr="00C345D0">
        <w:rPr>
          <w:rFonts w:ascii="Times New Roman" w:hAnsi="Times New Roman"/>
          <w:b/>
          <w:bCs/>
          <w:lang w:val="en-HK"/>
        </w:rPr>
        <w:t>Ectogestation</w:t>
      </w:r>
      <w:proofErr w:type="spellEnd"/>
      <w:r w:rsidRPr="00C345D0">
        <w:rPr>
          <w:rFonts w:ascii="Times New Roman" w:hAnsi="Times New Roman"/>
          <w:b/>
          <w:bCs/>
          <w:lang w:val="en-HK"/>
        </w:rPr>
        <w:t xml:space="preserve"> and Legal Challenges</w:t>
      </w:r>
    </w:p>
    <w:p w14:paraId="4D6FE40B"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Overview</w:t>
      </w:r>
    </w:p>
    <w:p w14:paraId="588C6922"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presents significant legal challenges, particularly concerning the redefinition of viability, parental rights, and the status of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w:t>
      </w:r>
      <w:proofErr w:type="spellStart"/>
      <w:r w:rsidRPr="00C345D0">
        <w:rPr>
          <w:rFonts w:ascii="Times New Roman" w:hAnsi="Times New Roman"/>
          <w:lang w:val="en-HK"/>
        </w:rPr>
        <w:t>analyzes</w:t>
      </w:r>
      <w:proofErr w:type="spellEnd"/>
      <w:r w:rsidRPr="00C345D0">
        <w:rPr>
          <w:rFonts w:ascii="Times New Roman" w:hAnsi="Times New Roman"/>
          <w:lang w:val="en-HK"/>
        </w:rPr>
        <w:t xml:space="preserve"> the implications of these challenges on current legal frameworks and explores whether existing statutes are equipped to address the complexities introduced by this technology.</w:t>
      </w:r>
    </w:p>
    <w:p w14:paraId="1DAA1DA3"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42AEF8DC">
          <v:rect id="_x0000_i1037" alt="" style="width:451.3pt;height:.05pt;mso-width-percent:0;mso-height-percent:0;mso-width-percent:0;mso-height-percent:0" o:hralign="center" o:hrstd="t" o:hr="t" fillcolor="#a0a0a0" stroked="f"/>
        </w:pict>
      </w:r>
    </w:p>
    <w:p w14:paraId="223FB95A"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Legal Frameworks</w:t>
      </w:r>
    </w:p>
    <w:p w14:paraId="01B681F3" w14:textId="77777777" w:rsidR="00C345D0" w:rsidRPr="00C345D0" w:rsidRDefault="00C345D0" w:rsidP="00C345D0">
      <w:pPr>
        <w:numPr>
          <w:ilvl w:val="0"/>
          <w:numId w:val="19"/>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Human Fertilisation and Embryology Act 1990</w:t>
      </w:r>
      <w:r w:rsidRPr="00C345D0">
        <w:rPr>
          <w:rFonts w:ascii="Times New Roman" w:hAnsi="Times New Roman"/>
          <w:lang w:val="en-HK"/>
        </w:rPr>
        <w:t>:</w:t>
      </w:r>
    </w:p>
    <w:p w14:paraId="51A3E8FF"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Section 3: Regulates research on embryos but does not address </w:t>
      </w:r>
      <w:proofErr w:type="spellStart"/>
      <w:r w:rsidRPr="00C345D0">
        <w:rPr>
          <w:rFonts w:ascii="Times New Roman" w:hAnsi="Times New Roman"/>
          <w:lang w:val="en-HK"/>
        </w:rPr>
        <w:t>ectogestation</w:t>
      </w:r>
      <w:proofErr w:type="spellEnd"/>
      <w:r w:rsidRPr="00C345D0">
        <w:rPr>
          <w:rFonts w:ascii="Times New Roman" w:hAnsi="Times New Roman"/>
          <w:lang w:val="en-HK"/>
        </w:rPr>
        <w:t>, leaving a gap in regulation.</w:t>
      </w:r>
    </w:p>
    <w:p w14:paraId="182E4E71" w14:textId="77777777" w:rsidR="00C345D0" w:rsidRPr="00C345D0" w:rsidRDefault="00C345D0" w:rsidP="00C345D0">
      <w:pPr>
        <w:numPr>
          <w:ilvl w:val="0"/>
          <w:numId w:val="19"/>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Abortion Act 1967</w:t>
      </w:r>
      <w:r w:rsidRPr="00C345D0">
        <w:rPr>
          <w:rFonts w:ascii="Times New Roman" w:hAnsi="Times New Roman"/>
          <w:lang w:val="en-HK"/>
        </w:rPr>
        <w:t>:</w:t>
      </w:r>
    </w:p>
    <w:p w14:paraId="4383FA5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act is predicated on the assumption that pregnancy requires the physical presence of the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in the womb.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disrupts this framework by separating gestation from the pregnant body.</w:t>
      </w:r>
    </w:p>
    <w:p w14:paraId="3927219D" w14:textId="77777777" w:rsidR="00C345D0" w:rsidRPr="00C345D0" w:rsidRDefault="00C345D0" w:rsidP="00C345D0">
      <w:pPr>
        <w:numPr>
          <w:ilvl w:val="0"/>
          <w:numId w:val="19"/>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Convention on the Rights of the Child (CRC)</w:t>
      </w:r>
      <w:r w:rsidRPr="00C345D0">
        <w:rPr>
          <w:rFonts w:ascii="Times New Roman" w:hAnsi="Times New Roman"/>
          <w:lang w:val="en-HK"/>
        </w:rPr>
        <w:t>:</w:t>
      </w:r>
    </w:p>
    <w:p w14:paraId="2D41473F"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lastRenderedPageBreak/>
        <w:t xml:space="preserve">Article 6: Recognizes the child’s right to life but does not clarify the status of a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during </w:t>
      </w:r>
      <w:proofErr w:type="spellStart"/>
      <w:r w:rsidRPr="00C345D0">
        <w:rPr>
          <w:rFonts w:ascii="Times New Roman" w:hAnsi="Times New Roman"/>
          <w:lang w:val="en-HK"/>
        </w:rPr>
        <w:t>ectogestation</w:t>
      </w:r>
      <w:proofErr w:type="spellEnd"/>
      <w:r w:rsidRPr="00C345D0">
        <w:rPr>
          <w:rFonts w:ascii="Times New Roman" w:hAnsi="Times New Roman"/>
          <w:lang w:val="en-HK"/>
        </w:rPr>
        <w:t>.</w:t>
      </w:r>
    </w:p>
    <w:p w14:paraId="3C57131B"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4D8DF48D">
          <v:rect id="_x0000_i1036" alt="" style="width:451.3pt;height:.05pt;mso-width-percent:0;mso-height-percent:0;mso-width-percent:0;mso-height-percent:0" o:hralign="center" o:hrstd="t" o:hr="t" fillcolor="#a0a0a0" stroked="f"/>
        </w:pict>
      </w:r>
    </w:p>
    <w:p w14:paraId="7384B6C4"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Judicial Precedents</w:t>
      </w:r>
    </w:p>
    <w:p w14:paraId="456473BD" w14:textId="77777777" w:rsidR="00C345D0" w:rsidRPr="00C345D0" w:rsidRDefault="00C345D0" w:rsidP="00C345D0">
      <w:pPr>
        <w:numPr>
          <w:ilvl w:val="0"/>
          <w:numId w:val="20"/>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Paton v British Pregnancy Advisory Service Trustees [1979] QB 276</w:t>
      </w:r>
      <w:r w:rsidRPr="00C345D0">
        <w:rPr>
          <w:rFonts w:ascii="Times New Roman" w:hAnsi="Times New Roman"/>
          <w:lang w:val="en-HK"/>
        </w:rPr>
        <w:t>:</w:t>
      </w:r>
    </w:p>
    <w:p w14:paraId="39B9012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court ruled that a </w:t>
      </w:r>
      <w:proofErr w:type="spellStart"/>
      <w:r w:rsidRPr="00C345D0">
        <w:rPr>
          <w:rFonts w:ascii="Times New Roman" w:hAnsi="Times New Roman"/>
          <w:lang w:val="en-HK"/>
        </w:rPr>
        <w:t>fetus</w:t>
      </w:r>
      <w:proofErr w:type="spellEnd"/>
      <w:r w:rsidRPr="00C345D0">
        <w:rPr>
          <w:rFonts w:ascii="Times New Roman" w:hAnsi="Times New Roman"/>
          <w:lang w:val="en-HK"/>
        </w:rPr>
        <w:t xml:space="preserve"> does not have legal personhood until birth, raising questions about how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might alter this principle.</w:t>
      </w:r>
    </w:p>
    <w:p w14:paraId="096D6FA3" w14:textId="77777777" w:rsidR="00C345D0" w:rsidRPr="00C345D0" w:rsidRDefault="00C345D0" w:rsidP="00C345D0">
      <w:pPr>
        <w:numPr>
          <w:ilvl w:val="0"/>
          <w:numId w:val="20"/>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Attorney-General’s Reference (No. 3 of 1994) [1998] AC 245</w:t>
      </w:r>
      <w:r w:rsidRPr="00C345D0">
        <w:rPr>
          <w:rFonts w:ascii="Times New Roman" w:hAnsi="Times New Roman"/>
          <w:lang w:val="en-HK"/>
        </w:rPr>
        <w:t>:</w:t>
      </w:r>
    </w:p>
    <w:p w14:paraId="46608479"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court acknowledged the unique position of the </w:t>
      </w:r>
      <w:proofErr w:type="spellStart"/>
      <w:r w:rsidRPr="00C345D0">
        <w:rPr>
          <w:rFonts w:ascii="Times New Roman" w:hAnsi="Times New Roman"/>
          <w:lang w:val="en-HK"/>
        </w:rPr>
        <w:t>fetus</w:t>
      </w:r>
      <w:proofErr w:type="spellEnd"/>
      <w:r w:rsidRPr="00C345D0">
        <w:rPr>
          <w:rFonts w:ascii="Times New Roman" w:hAnsi="Times New Roman"/>
          <w:lang w:val="en-HK"/>
        </w:rPr>
        <w:t>, recognizing its potential but reaffirming that it is not a legal person.</w:t>
      </w:r>
    </w:p>
    <w:p w14:paraId="7FC70200"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59EB9CE3">
          <v:rect id="_x0000_i1035" alt="" style="width:451.3pt;height:.05pt;mso-width-percent:0;mso-height-percent:0;mso-width-percent:0;mso-height-percent:0" o:hralign="center" o:hrstd="t" o:hr="t" fillcolor="#a0a0a0" stroked="f"/>
        </w:pict>
      </w:r>
    </w:p>
    <w:p w14:paraId="10A4B75C"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Scholarly Opinions</w:t>
      </w:r>
    </w:p>
    <w:p w14:paraId="1A1AF38E" w14:textId="77777777" w:rsidR="00C345D0" w:rsidRPr="00C345D0" w:rsidRDefault="00C345D0" w:rsidP="00C345D0">
      <w:pPr>
        <w:numPr>
          <w:ilvl w:val="0"/>
          <w:numId w:val="21"/>
        </w:num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b/>
          <w:bCs/>
          <w:lang w:val="en-HK"/>
        </w:rPr>
        <w:t>Romanis</w:t>
      </w:r>
      <w:proofErr w:type="spellEnd"/>
      <w:r w:rsidRPr="00C345D0">
        <w:rPr>
          <w:rFonts w:ascii="Times New Roman" w:hAnsi="Times New Roman"/>
          <w:lang w:val="en-HK"/>
        </w:rPr>
        <w:t>:</w:t>
      </w:r>
    </w:p>
    <w:p w14:paraId="16FE4BB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 xml:space="preserve">“The legal categorization of the </w:t>
      </w:r>
      <w:proofErr w:type="spellStart"/>
      <w:r w:rsidRPr="00C345D0">
        <w:rPr>
          <w:rFonts w:ascii="Times New Roman" w:hAnsi="Times New Roman"/>
          <w:i/>
          <w:iCs/>
          <w:lang w:val="en-HK"/>
        </w:rPr>
        <w:t>fetus</w:t>
      </w:r>
      <w:proofErr w:type="spellEnd"/>
      <w:r w:rsidRPr="00C345D0">
        <w:rPr>
          <w:rFonts w:ascii="Times New Roman" w:hAnsi="Times New Roman"/>
          <w:i/>
          <w:iCs/>
          <w:lang w:val="en-HK"/>
        </w:rPr>
        <w:t xml:space="preserve"> remains ambiguous, and </w:t>
      </w:r>
      <w:proofErr w:type="spellStart"/>
      <w:r w:rsidRPr="00C345D0">
        <w:rPr>
          <w:rFonts w:ascii="Times New Roman" w:hAnsi="Times New Roman"/>
          <w:i/>
          <w:iCs/>
          <w:lang w:val="en-HK"/>
        </w:rPr>
        <w:t>ectogestation</w:t>
      </w:r>
      <w:proofErr w:type="spellEnd"/>
      <w:r w:rsidRPr="00C345D0">
        <w:rPr>
          <w:rFonts w:ascii="Times New Roman" w:hAnsi="Times New Roman"/>
          <w:i/>
          <w:iCs/>
          <w:lang w:val="en-HK"/>
        </w:rPr>
        <w:t xml:space="preserve"> exacerbates this uncertainty by creating a new category of being—neither fully dependent nor independent.”</w:t>
      </w:r>
    </w:p>
    <w:p w14:paraId="34AC00CD" w14:textId="77777777" w:rsidR="00C345D0" w:rsidRPr="00C345D0" w:rsidRDefault="00C345D0" w:rsidP="00C345D0">
      <w:pPr>
        <w:numPr>
          <w:ilvl w:val="0"/>
          <w:numId w:val="21"/>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 xml:space="preserve">John </w:t>
      </w:r>
      <w:proofErr w:type="spellStart"/>
      <w:r w:rsidRPr="00C345D0">
        <w:rPr>
          <w:rFonts w:ascii="Times New Roman" w:hAnsi="Times New Roman"/>
          <w:b/>
          <w:bCs/>
          <w:lang w:val="en-HK"/>
        </w:rPr>
        <w:t>Eekelaar</w:t>
      </w:r>
      <w:proofErr w:type="spellEnd"/>
      <w:r w:rsidRPr="00C345D0">
        <w:rPr>
          <w:rFonts w:ascii="Times New Roman" w:hAnsi="Times New Roman"/>
          <w:lang w:val="en-HK"/>
        </w:rPr>
        <w:t>:</w:t>
      </w:r>
    </w:p>
    <w:p w14:paraId="45A79755"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Eekelaar</w:t>
      </w:r>
      <w:proofErr w:type="spellEnd"/>
      <w:r w:rsidRPr="00C345D0">
        <w:rPr>
          <w:rFonts w:ascii="Times New Roman" w:hAnsi="Times New Roman"/>
          <w:lang w:val="en-HK"/>
        </w:rPr>
        <w:t xml:space="preserve"> emphasizes that legal frameworks must evolve to account for new technologies: </w:t>
      </w:r>
      <w:r w:rsidRPr="00C345D0">
        <w:rPr>
          <w:rFonts w:ascii="Times New Roman" w:hAnsi="Times New Roman"/>
          <w:i/>
          <w:iCs/>
          <w:lang w:val="en-HK"/>
        </w:rPr>
        <w:t>“The law must reconcile technological possibilities with existing principles of autonomy and parental rights.”</w:t>
      </w:r>
    </w:p>
    <w:p w14:paraId="49657012" w14:textId="77777777" w:rsidR="00C345D0" w:rsidRPr="00C345D0" w:rsidRDefault="00C345D0" w:rsidP="00C345D0">
      <w:pPr>
        <w:numPr>
          <w:ilvl w:val="0"/>
          <w:numId w:val="21"/>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Dorothy Roberts</w:t>
      </w:r>
      <w:r w:rsidRPr="00C345D0">
        <w:rPr>
          <w:rFonts w:ascii="Times New Roman" w:hAnsi="Times New Roman"/>
          <w:lang w:val="en-HK"/>
        </w:rPr>
        <w:t>:</w:t>
      </w:r>
    </w:p>
    <w:p w14:paraId="5389345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Roberts critiques the potential for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to entrench inequalities: </w:t>
      </w:r>
      <w:r w:rsidRPr="00C345D0">
        <w:rPr>
          <w:rFonts w:ascii="Times New Roman" w:hAnsi="Times New Roman"/>
          <w:i/>
          <w:iCs/>
          <w:lang w:val="en-HK"/>
        </w:rPr>
        <w:t>“Legal reforms must ensure that technological advancements do not disproportionately affect marginalized groups.”</w:t>
      </w:r>
    </w:p>
    <w:p w14:paraId="51AA94BF"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lastRenderedPageBreak/>
        <w:pict w14:anchorId="3EEE9E3C">
          <v:rect id="_x0000_i1034" alt="" style="width:451.3pt;height:.05pt;mso-width-percent:0;mso-height-percent:0;mso-width-percent:0;mso-height-percent:0" o:hralign="center" o:hrstd="t" o:hr="t" fillcolor="#a0a0a0" stroked="f"/>
        </w:pict>
      </w:r>
    </w:p>
    <w:p w14:paraId="18194FBC"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Arguments</w:t>
      </w:r>
    </w:p>
    <w:p w14:paraId="1E14ABCD" w14:textId="77777777" w:rsidR="00C345D0" w:rsidRPr="00C345D0" w:rsidRDefault="00C345D0" w:rsidP="00C345D0">
      <w:pPr>
        <w:numPr>
          <w:ilvl w:val="0"/>
          <w:numId w:val="2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Redefinition of Viability</w:t>
      </w:r>
      <w:r w:rsidRPr="00C345D0">
        <w:rPr>
          <w:rFonts w:ascii="Times New Roman" w:hAnsi="Times New Roman"/>
          <w:lang w:val="en-HK"/>
        </w:rPr>
        <w:t>:</w:t>
      </w:r>
    </w:p>
    <w:p w14:paraId="1A0F9C69" w14:textId="77777777" w:rsidR="00C345D0" w:rsidRPr="00C345D0" w:rsidRDefault="00C345D0" w:rsidP="00C345D0">
      <w:pPr>
        <w:spacing w:before="100" w:beforeAutospacing="1" w:after="100" w:afterAutospacing="1" w:line="360" w:lineRule="auto"/>
        <w:rPr>
          <w:rFonts w:ascii="Times New Roman" w:hAnsi="Times New Roman"/>
          <w:b/>
          <w:bCs/>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challenges the traditional understanding of viability as the </w:t>
      </w:r>
      <w:proofErr w:type="spellStart"/>
      <w:r w:rsidRPr="00C345D0">
        <w:rPr>
          <w:rFonts w:ascii="Times New Roman" w:hAnsi="Times New Roman"/>
          <w:lang w:val="en-HK"/>
        </w:rPr>
        <w:t>fetus’s</w:t>
      </w:r>
      <w:proofErr w:type="spellEnd"/>
      <w:r w:rsidRPr="00C345D0">
        <w:rPr>
          <w:rFonts w:ascii="Times New Roman" w:hAnsi="Times New Roman"/>
          <w:lang w:val="en-HK"/>
        </w:rPr>
        <w:t xml:space="preserve"> ability to survive outside the womb.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that </w:t>
      </w:r>
      <w:r w:rsidRPr="00C345D0">
        <w:rPr>
          <w:rFonts w:ascii="Times New Roman" w:hAnsi="Times New Roman"/>
          <w:b/>
          <w:bCs/>
          <w:lang w:val="en-HK"/>
        </w:rPr>
        <w:t>this redefinition could lead to legal confusion about abortion timelines and parental obligations.</w:t>
      </w:r>
    </w:p>
    <w:p w14:paraId="63F01FD0" w14:textId="77777777" w:rsidR="00C345D0" w:rsidRPr="00C345D0" w:rsidRDefault="00C345D0" w:rsidP="00C345D0">
      <w:pPr>
        <w:numPr>
          <w:ilvl w:val="0"/>
          <w:numId w:val="2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Parental Rights and Responsibilities</w:t>
      </w:r>
      <w:r w:rsidRPr="00C345D0">
        <w:rPr>
          <w:rFonts w:ascii="Times New Roman" w:hAnsi="Times New Roman"/>
          <w:lang w:val="en-HK"/>
        </w:rPr>
        <w:t>:</w:t>
      </w:r>
    </w:p>
    <w:p w14:paraId="0E016D32"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highlights the potential for legal disputes over parental rights in cases of </w:t>
      </w:r>
      <w:proofErr w:type="spellStart"/>
      <w:r w:rsidRPr="00C345D0">
        <w:rPr>
          <w:rFonts w:ascii="Times New Roman" w:hAnsi="Times New Roman"/>
          <w:lang w:val="en-HK"/>
        </w:rPr>
        <w:t>ectogestation</w:t>
      </w:r>
      <w:proofErr w:type="spellEnd"/>
      <w:r w:rsidRPr="00C345D0">
        <w:rPr>
          <w:rFonts w:ascii="Times New Roman" w:hAnsi="Times New Roman"/>
          <w:lang w:val="en-HK"/>
        </w:rPr>
        <w:t>, particularly regarding decision-making and custody.</w:t>
      </w:r>
    </w:p>
    <w:p w14:paraId="67C6C997" w14:textId="77777777" w:rsidR="00C345D0" w:rsidRPr="00C345D0" w:rsidRDefault="00C345D0" w:rsidP="00C345D0">
      <w:pPr>
        <w:numPr>
          <w:ilvl w:val="0"/>
          <w:numId w:val="2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Regulatory Gaps</w:t>
      </w:r>
      <w:r w:rsidRPr="00C345D0">
        <w:rPr>
          <w:rFonts w:ascii="Times New Roman" w:hAnsi="Times New Roman"/>
          <w:lang w:val="en-HK"/>
        </w:rPr>
        <w:t>:</w:t>
      </w:r>
    </w:p>
    <w:p w14:paraId="5030890F"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absence of specific regulation for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creates uncertainty.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calls for legislative updates to address issues such as the legal status of the </w:t>
      </w:r>
      <w:proofErr w:type="spellStart"/>
      <w:r w:rsidRPr="00C345D0">
        <w:rPr>
          <w:rFonts w:ascii="Times New Roman" w:hAnsi="Times New Roman"/>
          <w:lang w:val="en-HK"/>
        </w:rPr>
        <w:t>fetus</w:t>
      </w:r>
      <w:proofErr w:type="spellEnd"/>
      <w:r w:rsidRPr="00C345D0">
        <w:rPr>
          <w:rFonts w:ascii="Times New Roman" w:hAnsi="Times New Roman"/>
          <w:lang w:val="en-HK"/>
        </w:rPr>
        <w:t>, the rights of the pregnant individual, and the responsibilities of healthcare providers.</w:t>
      </w:r>
    </w:p>
    <w:p w14:paraId="7106F12B" w14:textId="77777777" w:rsidR="00C345D0" w:rsidRPr="00C345D0" w:rsidRDefault="00C345D0" w:rsidP="00C345D0">
      <w:pPr>
        <w:numPr>
          <w:ilvl w:val="0"/>
          <w:numId w:val="22"/>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Potential for Coercion</w:t>
      </w:r>
      <w:r w:rsidRPr="00C345D0">
        <w:rPr>
          <w:rFonts w:ascii="Times New Roman" w:hAnsi="Times New Roman"/>
          <w:lang w:val="en-HK"/>
        </w:rPr>
        <w:t>:</w:t>
      </w:r>
    </w:p>
    <w:p w14:paraId="325EEDF7"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warns that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could lead to coercive practices, where pregnant individuals are pressured to transfer rather than terminate pregnancies.</w:t>
      </w:r>
    </w:p>
    <w:p w14:paraId="7EDBF36B"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6339419B">
          <v:rect id="_x0000_i1033" alt="" style="width:451.3pt;height:.05pt;mso-width-percent:0;mso-height-percent:0;mso-width-percent:0;mso-height-percent:0" o:hralign="center" o:hrstd="t" o:hr="t" fillcolor="#a0a0a0" stroked="f"/>
        </w:pict>
      </w:r>
    </w:p>
    <w:p w14:paraId="6BEB76FE"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 xml:space="preserve">7. </w:t>
      </w:r>
      <w:proofErr w:type="spellStart"/>
      <w:r w:rsidRPr="00C345D0">
        <w:rPr>
          <w:rFonts w:ascii="Times New Roman" w:hAnsi="Times New Roman"/>
          <w:b/>
          <w:bCs/>
          <w:lang w:val="en-HK"/>
        </w:rPr>
        <w:t>Ectogestation</w:t>
      </w:r>
      <w:proofErr w:type="spellEnd"/>
      <w:r w:rsidRPr="00C345D0">
        <w:rPr>
          <w:rFonts w:ascii="Times New Roman" w:hAnsi="Times New Roman"/>
          <w:b/>
          <w:bCs/>
          <w:lang w:val="en-HK"/>
        </w:rPr>
        <w:t xml:space="preserve"> and the Legal Concept of Parenthood</w:t>
      </w:r>
    </w:p>
    <w:p w14:paraId="4340DDFE"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Overview</w:t>
      </w:r>
    </w:p>
    <w:p w14:paraId="2A912C85"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addresses the profound implications of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on the legal definition and attribution of parenthood. This technology, which separates gestation from the human body, challenges traditional notions of maternity and paternity, raising questions about legal parentage, rights, and responsibilities.</w:t>
      </w:r>
    </w:p>
    <w:p w14:paraId="1E65BC97"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008B0E26">
          <v:rect id="_x0000_i1032" alt="" style="width:451.3pt;height:.05pt;mso-width-percent:0;mso-height-percent:0;mso-width-percent:0;mso-height-percent:0" o:hralign="center" o:hrstd="t" o:hr="t" fillcolor="#a0a0a0" stroked="f"/>
        </w:pict>
      </w:r>
    </w:p>
    <w:p w14:paraId="4000B144"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lastRenderedPageBreak/>
        <w:t>Legal Frameworks</w:t>
      </w:r>
    </w:p>
    <w:p w14:paraId="759D5152" w14:textId="77777777" w:rsidR="00C345D0" w:rsidRPr="00C345D0" w:rsidRDefault="00C345D0" w:rsidP="00C345D0">
      <w:pPr>
        <w:numPr>
          <w:ilvl w:val="0"/>
          <w:numId w:val="2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Human Fertilisation and Embryology Act 2008 (HFEA)</w:t>
      </w:r>
      <w:r w:rsidRPr="00C345D0">
        <w:rPr>
          <w:rFonts w:ascii="Times New Roman" w:hAnsi="Times New Roman"/>
          <w:lang w:val="en-HK"/>
        </w:rPr>
        <w:t>:</w:t>
      </w:r>
    </w:p>
    <w:p w14:paraId="2F45ABE7"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Section 33(1): Defines the woman who gives birth as the legal mother.</w:t>
      </w:r>
    </w:p>
    <w:p w14:paraId="1EE0932A"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Section 35: Establishes the husband or partner of the woman who gives birth as the presumed father if conception occurs through artificial means.</w:t>
      </w:r>
    </w:p>
    <w:p w14:paraId="287A685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These provisions are rooted in gestational and biological contributions, both of which are disrupted by </w:t>
      </w:r>
      <w:proofErr w:type="spellStart"/>
      <w:r w:rsidRPr="00C345D0">
        <w:rPr>
          <w:rFonts w:ascii="Times New Roman" w:hAnsi="Times New Roman"/>
          <w:lang w:val="en-HK"/>
        </w:rPr>
        <w:t>ectogestation</w:t>
      </w:r>
      <w:proofErr w:type="spellEnd"/>
      <w:r w:rsidRPr="00C345D0">
        <w:rPr>
          <w:rFonts w:ascii="Times New Roman" w:hAnsi="Times New Roman"/>
          <w:lang w:val="en-HK"/>
        </w:rPr>
        <w:t>.</w:t>
      </w:r>
    </w:p>
    <w:p w14:paraId="7B024A70" w14:textId="77777777" w:rsidR="00C345D0" w:rsidRPr="00C345D0" w:rsidRDefault="00C345D0" w:rsidP="00C345D0">
      <w:pPr>
        <w:numPr>
          <w:ilvl w:val="0"/>
          <w:numId w:val="2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Children Act 1989</w:t>
      </w:r>
      <w:r w:rsidRPr="00C345D0">
        <w:rPr>
          <w:rFonts w:ascii="Times New Roman" w:hAnsi="Times New Roman"/>
          <w:lang w:val="en-HK"/>
        </w:rPr>
        <w:t>:</w:t>
      </w:r>
    </w:p>
    <w:p w14:paraId="21EEB3A9"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Section 3: Defines parental responsibility as “all the rights, duties, powers, responsibilities, and authority which by law a parent has in relation to the child.”</w:t>
      </w:r>
    </w:p>
    <w:p w14:paraId="5D6F0F5E"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act does not address scenarios where gestation is external to the human body, leaving gaps in its applicability to </w:t>
      </w:r>
      <w:proofErr w:type="spellStart"/>
      <w:r w:rsidRPr="00C345D0">
        <w:rPr>
          <w:rFonts w:ascii="Times New Roman" w:hAnsi="Times New Roman"/>
          <w:lang w:val="en-HK"/>
        </w:rPr>
        <w:t>ectogestation</w:t>
      </w:r>
      <w:proofErr w:type="spellEnd"/>
      <w:r w:rsidRPr="00C345D0">
        <w:rPr>
          <w:rFonts w:ascii="Times New Roman" w:hAnsi="Times New Roman"/>
          <w:lang w:val="en-HK"/>
        </w:rPr>
        <w:t>.</w:t>
      </w:r>
    </w:p>
    <w:p w14:paraId="08AD731A" w14:textId="77777777" w:rsidR="00C345D0" w:rsidRPr="00C345D0" w:rsidRDefault="00C345D0" w:rsidP="00C345D0">
      <w:pPr>
        <w:numPr>
          <w:ilvl w:val="0"/>
          <w:numId w:val="23"/>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European Convention on Human Rights (ECHR)</w:t>
      </w:r>
      <w:r w:rsidRPr="00C345D0">
        <w:rPr>
          <w:rFonts w:ascii="Times New Roman" w:hAnsi="Times New Roman"/>
          <w:lang w:val="en-HK"/>
        </w:rPr>
        <w:t>:</w:t>
      </w:r>
    </w:p>
    <w:p w14:paraId="012559C8"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Article 8: Protects the right to private and family life, including decisions surrounding parenthood and familial relationships.</w:t>
      </w:r>
    </w:p>
    <w:p w14:paraId="10F1FD04"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71AA7283">
          <v:rect id="_x0000_i1031" alt="" style="width:451.3pt;height:.05pt;mso-width-percent:0;mso-height-percent:0;mso-width-percent:0;mso-height-percent:0" o:hralign="center" o:hrstd="t" o:hr="t" fillcolor="#a0a0a0" stroked="f"/>
        </w:pict>
      </w:r>
    </w:p>
    <w:p w14:paraId="2E842E24"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Judicial Interpretations</w:t>
      </w:r>
    </w:p>
    <w:p w14:paraId="1FEAD616" w14:textId="77777777" w:rsidR="00C345D0" w:rsidRPr="00C345D0" w:rsidRDefault="00C345D0" w:rsidP="00C345D0">
      <w:pPr>
        <w:numPr>
          <w:ilvl w:val="0"/>
          <w:numId w:val="24"/>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In the Matter of X (A Child) [2020] EWHC 49 (Fam)</w:t>
      </w:r>
      <w:r w:rsidRPr="00C345D0">
        <w:rPr>
          <w:rFonts w:ascii="Times New Roman" w:hAnsi="Times New Roman"/>
          <w:lang w:val="en-HK"/>
        </w:rPr>
        <w:t>:</w:t>
      </w:r>
    </w:p>
    <w:p w14:paraId="0F23D244"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This case emphasized the importance of biological and gestational connections in determining legal parenthood.</w:t>
      </w:r>
    </w:p>
    <w:p w14:paraId="6C462260"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“Parenthood must reflect not only the biological link but also the intentions and actions of individuals towards the child.”</w:t>
      </w:r>
    </w:p>
    <w:p w14:paraId="59A1B0C0" w14:textId="77777777" w:rsidR="00C345D0" w:rsidRPr="00C345D0" w:rsidRDefault="00C345D0" w:rsidP="00C345D0">
      <w:pPr>
        <w:numPr>
          <w:ilvl w:val="0"/>
          <w:numId w:val="24"/>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 xml:space="preserve">Leeds Teaching Hospitals NHS Trust v A &amp; </w:t>
      </w:r>
      <w:proofErr w:type="spellStart"/>
      <w:r w:rsidRPr="00C345D0">
        <w:rPr>
          <w:rFonts w:ascii="Times New Roman" w:hAnsi="Times New Roman"/>
          <w:b/>
          <w:bCs/>
          <w:lang w:val="en-HK"/>
        </w:rPr>
        <w:t>Ors</w:t>
      </w:r>
      <w:proofErr w:type="spellEnd"/>
      <w:r w:rsidRPr="00C345D0">
        <w:rPr>
          <w:rFonts w:ascii="Times New Roman" w:hAnsi="Times New Roman"/>
          <w:b/>
          <w:bCs/>
          <w:lang w:val="en-HK"/>
        </w:rPr>
        <w:t xml:space="preserve"> [2003] EWHC 259 (QB)</w:t>
      </w:r>
      <w:r w:rsidRPr="00C345D0">
        <w:rPr>
          <w:rFonts w:ascii="Times New Roman" w:hAnsi="Times New Roman"/>
          <w:lang w:val="en-HK"/>
        </w:rPr>
        <w:t>:</w:t>
      </w:r>
    </w:p>
    <w:p w14:paraId="2B069F2D"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lastRenderedPageBreak/>
        <w:t>The court examined the attribution of parenthood in cases of assisted reproduction.</w:t>
      </w:r>
    </w:p>
    <w:p w14:paraId="38154AA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“Parenthood, while grounded in biology, is increasingly influenced by societal and technological advancements.”</w:t>
      </w:r>
    </w:p>
    <w:p w14:paraId="23DCCEB1"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2F7F9F6">
          <v:rect id="_x0000_i1030" alt="" style="width:451.3pt;height:.05pt;mso-width-percent:0;mso-height-percent:0;mso-width-percent:0;mso-height-percent:0" o:hralign="center" o:hrstd="t" o:hr="t" fillcolor="#a0a0a0" stroked="f"/>
        </w:pict>
      </w:r>
    </w:p>
    <w:p w14:paraId="68F22BB9"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Scholarly Opinions</w:t>
      </w:r>
    </w:p>
    <w:p w14:paraId="2D8446BA" w14:textId="77777777" w:rsidR="00C345D0" w:rsidRPr="00C345D0" w:rsidRDefault="00C345D0" w:rsidP="00C345D0">
      <w:pPr>
        <w:numPr>
          <w:ilvl w:val="0"/>
          <w:numId w:val="25"/>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 xml:space="preserve">Elizabeth Chloe </w:t>
      </w:r>
      <w:proofErr w:type="spellStart"/>
      <w:r w:rsidRPr="00C345D0">
        <w:rPr>
          <w:rFonts w:ascii="Times New Roman" w:hAnsi="Times New Roman"/>
          <w:b/>
          <w:bCs/>
          <w:lang w:val="en-HK"/>
        </w:rPr>
        <w:t>Romanis</w:t>
      </w:r>
      <w:proofErr w:type="spellEnd"/>
      <w:r w:rsidRPr="00C345D0">
        <w:rPr>
          <w:rFonts w:ascii="Times New Roman" w:hAnsi="Times New Roman"/>
          <w:lang w:val="en-HK"/>
        </w:rPr>
        <w:t>:</w:t>
      </w:r>
    </w:p>
    <w:p w14:paraId="469A2456"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emphasizes the unique challenges posed by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arguing: </w:t>
      </w:r>
      <w:r w:rsidRPr="00C345D0">
        <w:rPr>
          <w:rFonts w:ascii="Times New Roman" w:hAnsi="Times New Roman"/>
          <w:i/>
          <w:iCs/>
          <w:lang w:val="en-HK"/>
        </w:rPr>
        <w:t>“The legal frameworks defining parenthood must evolve to address scenarios where gestation occurs outside the human body, ensuring clarity and fairness in parental responsibilities.”</w:t>
      </w:r>
    </w:p>
    <w:p w14:paraId="2270DE1F" w14:textId="77777777" w:rsidR="00C345D0" w:rsidRPr="00C345D0" w:rsidRDefault="00C345D0" w:rsidP="00C345D0">
      <w:pPr>
        <w:numPr>
          <w:ilvl w:val="0"/>
          <w:numId w:val="25"/>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Emily Jackson</w:t>
      </w:r>
      <w:r w:rsidRPr="00C345D0">
        <w:rPr>
          <w:rFonts w:ascii="Times New Roman" w:hAnsi="Times New Roman"/>
          <w:lang w:val="en-HK"/>
        </w:rPr>
        <w:t>:</w:t>
      </w:r>
    </w:p>
    <w:p w14:paraId="5F060DC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Jackson critiques the rigid application of gestational parenthood, stating: </w:t>
      </w:r>
      <w:r w:rsidRPr="00C345D0">
        <w:rPr>
          <w:rFonts w:ascii="Times New Roman" w:hAnsi="Times New Roman"/>
          <w:i/>
          <w:iCs/>
          <w:lang w:val="en-HK"/>
        </w:rPr>
        <w:t>“The law must distinguish between gestational and caregiving roles, particularly as technology disrupts traditional reproductive processes.”</w:t>
      </w:r>
    </w:p>
    <w:p w14:paraId="064C3057" w14:textId="77777777" w:rsidR="00C345D0" w:rsidRPr="00C345D0" w:rsidRDefault="00C345D0" w:rsidP="00C345D0">
      <w:pPr>
        <w:numPr>
          <w:ilvl w:val="0"/>
          <w:numId w:val="25"/>
        </w:num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Iris Marion Young</w:t>
      </w:r>
      <w:r w:rsidRPr="00C345D0">
        <w:rPr>
          <w:rFonts w:ascii="Times New Roman" w:hAnsi="Times New Roman"/>
          <w:lang w:val="en-HK"/>
        </w:rPr>
        <w:t>:</w:t>
      </w:r>
    </w:p>
    <w:p w14:paraId="33E73C4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In </w:t>
      </w:r>
      <w:r w:rsidRPr="00C345D0">
        <w:rPr>
          <w:rFonts w:ascii="Times New Roman" w:hAnsi="Times New Roman"/>
          <w:i/>
          <w:iCs/>
          <w:lang w:val="en-HK"/>
        </w:rPr>
        <w:t>Pregnant Embodiment</w:t>
      </w:r>
      <w:r w:rsidRPr="00C345D0">
        <w:rPr>
          <w:rFonts w:ascii="Times New Roman" w:hAnsi="Times New Roman"/>
          <w:lang w:val="en-HK"/>
        </w:rPr>
        <w:t xml:space="preserve">, Young argues: </w:t>
      </w:r>
      <w:r w:rsidRPr="00C345D0">
        <w:rPr>
          <w:rFonts w:ascii="Times New Roman" w:hAnsi="Times New Roman"/>
          <w:i/>
          <w:iCs/>
          <w:lang w:val="en-HK"/>
        </w:rPr>
        <w:t>“Motherhood must be understood not solely as a biological or gestational state but as a complex interplay of care, intention, and societal recognition.”</w:t>
      </w:r>
    </w:p>
    <w:p w14:paraId="4900D60C"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6E3D26A9">
          <v:rect id="_x0000_i1029" alt="" style="width:451.3pt;height:.05pt;mso-width-percent:0;mso-height-percent:0;mso-width-percent:0;mso-height-percent:0" o:hralign="center" o:hrstd="t" o:hr="t" fillcolor="#a0a0a0" stroked="f"/>
        </w:pict>
      </w:r>
    </w:p>
    <w:p w14:paraId="40206B2B"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Arguments</w:t>
      </w:r>
    </w:p>
    <w:p w14:paraId="36BC1E2C"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1. Disruption of Traditional Parenthood</w:t>
      </w:r>
    </w:p>
    <w:p w14:paraId="69DE57BF"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severs the link between gestation and legal motherhood.</w:t>
      </w:r>
    </w:p>
    <w:p w14:paraId="11D92B75"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highlights that under current law, the individual who gestates the child (i.e., the birth mother) is considered the legal parent.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necessitates reevaluating this assumption.</w:t>
      </w:r>
    </w:p>
    <w:p w14:paraId="5364DEA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lastRenderedPageBreak/>
        <w:t>Statutory Conflict</w:t>
      </w:r>
      <w:r w:rsidRPr="00C345D0">
        <w:rPr>
          <w:rFonts w:ascii="Times New Roman" w:hAnsi="Times New Roman"/>
          <w:lang w:val="en-HK"/>
        </w:rPr>
        <w:t>:</w:t>
      </w:r>
    </w:p>
    <w:p w14:paraId="5FBE7A84"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Section 33(1) of the HFEA presumes gestational parenthood. However, in </w:t>
      </w:r>
      <w:proofErr w:type="spellStart"/>
      <w:r w:rsidRPr="00C345D0">
        <w:rPr>
          <w:rFonts w:ascii="Times New Roman" w:hAnsi="Times New Roman"/>
          <w:lang w:val="en-HK"/>
        </w:rPr>
        <w:t>ectogestation</w:t>
      </w:r>
      <w:proofErr w:type="spellEnd"/>
      <w:r w:rsidRPr="00C345D0">
        <w:rPr>
          <w:rFonts w:ascii="Times New Roman" w:hAnsi="Times New Roman"/>
          <w:lang w:val="en-HK"/>
        </w:rPr>
        <w:t>, the artificial womb is the “gestational carrier,” leading to ambiguities about legal maternity.</w:t>
      </w:r>
    </w:p>
    <w:p w14:paraId="296F0F98"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Judicial Insight</w:t>
      </w:r>
      <w:r w:rsidRPr="00C345D0">
        <w:rPr>
          <w:rFonts w:ascii="Times New Roman" w:hAnsi="Times New Roman"/>
          <w:lang w:val="en-HK"/>
        </w:rPr>
        <w:t>:</w:t>
      </w:r>
    </w:p>
    <w:p w14:paraId="24B5F471"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In </w:t>
      </w:r>
      <w:r w:rsidRPr="00C345D0">
        <w:rPr>
          <w:rFonts w:ascii="Times New Roman" w:hAnsi="Times New Roman"/>
          <w:i/>
          <w:iCs/>
          <w:lang w:val="en-HK"/>
        </w:rPr>
        <w:t>Re G (Children) [2006] UKHL 43</w:t>
      </w:r>
      <w:r w:rsidRPr="00C345D0">
        <w:rPr>
          <w:rFonts w:ascii="Times New Roman" w:hAnsi="Times New Roman"/>
          <w:lang w:val="en-HK"/>
        </w:rPr>
        <w:t xml:space="preserve">, Baroness Hale emphasized: </w:t>
      </w:r>
      <w:r w:rsidRPr="00C345D0">
        <w:rPr>
          <w:rFonts w:ascii="Times New Roman" w:hAnsi="Times New Roman"/>
          <w:i/>
          <w:iCs/>
          <w:lang w:val="en-HK"/>
        </w:rPr>
        <w:t>“Parenthood encompasses biological, gestational, and social components. Legal definitions must adapt to reflect evolving realities.”</w:t>
      </w:r>
    </w:p>
    <w:p w14:paraId="736F4BB2"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B01087F">
          <v:rect id="_x0000_i1028" alt="" style="width:451.3pt;height:.05pt;mso-width-percent:0;mso-height-percent:0;mso-width-percent:0;mso-height-percent:0" o:hralign="center" o:hrstd="t" o:hr="t" fillcolor="#a0a0a0" stroked="f"/>
        </w:pict>
      </w:r>
    </w:p>
    <w:p w14:paraId="0FB7D1CB"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2. Impact on Paternal Rights</w:t>
      </w:r>
    </w:p>
    <w:p w14:paraId="19F82267" w14:textId="77777777" w:rsidR="00C345D0" w:rsidRPr="00C345D0" w:rsidRDefault="00C345D0" w:rsidP="00C345D0">
      <w:pPr>
        <w:numPr>
          <w:ilvl w:val="0"/>
          <w:numId w:val="29"/>
        </w:num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raises concerns about how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could affect paternal recognition.</w:t>
      </w:r>
    </w:p>
    <w:p w14:paraId="5F4C9219" w14:textId="77777777" w:rsidR="00C345D0" w:rsidRPr="00C345D0" w:rsidRDefault="00C345D0" w:rsidP="00C345D0">
      <w:pPr>
        <w:numPr>
          <w:ilvl w:val="0"/>
          <w:numId w:val="29"/>
        </w:numPr>
        <w:spacing w:before="100" w:beforeAutospacing="1" w:after="100" w:afterAutospacing="1" w:line="360" w:lineRule="auto"/>
        <w:rPr>
          <w:rFonts w:ascii="Times New Roman" w:hAnsi="Times New Roman"/>
          <w:lang w:val="en-HK"/>
        </w:rPr>
      </w:pPr>
      <w:r w:rsidRPr="00C345D0">
        <w:rPr>
          <w:rFonts w:ascii="Times New Roman" w:hAnsi="Times New Roman"/>
          <w:lang w:val="en-HK"/>
        </w:rPr>
        <w:t>Current laws often tie paternal rights to the gestational process through marriage or acknowledgment. Without a gestating mother, paternal claims may require new statutory definitions.</w:t>
      </w:r>
    </w:p>
    <w:p w14:paraId="178DAA44"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Case Law</w:t>
      </w:r>
      <w:r w:rsidRPr="00C345D0">
        <w:rPr>
          <w:rFonts w:ascii="Times New Roman" w:hAnsi="Times New Roman"/>
          <w:lang w:val="en-HK"/>
        </w:rPr>
        <w:t>:</w:t>
      </w:r>
    </w:p>
    <w:p w14:paraId="30C9BCB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i/>
          <w:iCs/>
          <w:lang w:val="en-HK"/>
        </w:rPr>
        <w:t>Leeds Teaching Hospitals NHS Trust v A</w:t>
      </w:r>
      <w:r w:rsidRPr="00C345D0">
        <w:rPr>
          <w:rFonts w:ascii="Times New Roman" w:hAnsi="Times New Roman"/>
          <w:lang w:val="en-HK"/>
        </w:rPr>
        <w:t>: Addressed paternal recognition in assisted reproduction, stressing the importance of clear legal mechanisms to establish fatherhood.</w:t>
      </w:r>
    </w:p>
    <w:p w14:paraId="465A3D75"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Scholarly Opinion</w:t>
      </w:r>
      <w:r w:rsidRPr="00C345D0">
        <w:rPr>
          <w:rFonts w:ascii="Times New Roman" w:hAnsi="Times New Roman"/>
          <w:lang w:val="en-HK"/>
        </w:rPr>
        <w:t>:</w:t>
      </w:r>
    </w:p>
    <w:p w14:paraId="0EF47E15"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w:t>
      </w:r>
      <w:r w:rsidRPr="00C345D0">
        <w:rPr>
          <w:rFonts w:ascii="Times New Roman" w:hAnsi="Times New Roman"/>
          <w:i/>
          <w:iCs/>
          <w:lang w:val="en-HK"/>
        </w:rPr>
        <w:t>“</w:t>
      </w:r>
      <w:proofErr w:type="spellStart"/>
      <w:r w:rsidRPr="00C345D0">
        <w:rPr>
          <w:rFonts w:ascii="Times New Roman" w:hAnsi="Times New Roman"/>
          <w:i/>
          <w:iCs/>
          <w:lang w:val="en-HK"/>
        </w:rPr>
        <w:t>Ectogestation</w:t>
      </w:r>
      <w:proofErr w:type="spellEnd"/>
      <w:r w:rsidRPr="00C345D0">
        <w:rPr>
          <w:rFonts w:ascii="Times New Roman" w:hAnsi="Times New Roman"/>
          <w:i/>
          <w:iCs/>
          <w:lang w:val="en-HK"/>
        </w:rPr>
        <w:t xml:space="preserve"> must prompt a </w:t>
      </w:r>
      <w:proofErr w:type="spellStart"/>
      <w:r w:rsidRPr="00C345D0">
        <w:rPr>
          <w:rFonts w:ascii="Times New Roman" w:hAnsi="Times New Roman"/>
          <w:i/>
          <w:iCs/>
          <w:lang w:val="en-HK"/>
        </w:rPr>
        <w:t>reevaluation</w:t>
      </w:r>
      <w:proofErr w:type="spellEnd"/>
      <w:r w:rsidRPr="00C345D0">
        <w:rPr>
          <w:rFonts w:ascii="Times New Roman" w:hAnsi="Times New Roman"/>
          <w:i/>
          <w:iCs/>
          <w:lang w:val="en-HK"/>
        </w:rPr>
        <w:t xml:space="preserve"> of paternal rights, ensuring that legal frameworks do not inadvertently marginalize fathers.”</w:t>
      </w:r>
    </w:p>
    <w:p w14:paraId="5495B788"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1AFC794">
          <v:rect id="_x0000_i1027" alt="" style="width:451.3pt;height:.05pt;mso-width-percent:0;mso-height-percent:0;mso-width-percent:0;mso-height-percent:0" o:hralign="center" o:hrstd="t" o:hr="t" fillcolor="#a0a0a0" stroked="f"/>
        </w:pict>
      </w:r>
    </w:p>
    <w:p w14:paraId="0EAEB653"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3. Legal Parenthood in Collaborative Reproduction</w:t>
      </w:r>
    </w:p>
    <w:p w14:paraId="5F95406D"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could involve multiple parties: genetic contributors, intending parents, and caregiving individuals. </w:t>
      </w: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argues for a flexible approach to legal parenthood to reflect these diverse roles.</w:t>
      </w:r>
    </w:p>
    <w:p w14:paraId="7BD5913A"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lastRenderedPageBreak/>
        <w:t>Challenges</w:t>
      </w:r>
      <w:r w:rsidRPr="00C345D0">
        <w:rPr>
          <w:rFonts w:ascii="Times New Roman" w:hAnsi="Times New Roman"/>
          <w:lang w:val="en-HK"/>
        </w:rPr>
        <w:t>:</w:t>
      </w:r>
    </w:p>
    <w:p w14:paraId="4B315308"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warns against a rigid application of existing frameworks, which might fail to accommodate the complexities introduced by </w:t>
      </w:r>
      <w:proofErr w:type="spellStart"/>
      <w:r w:rsidRPr="00C345D0">
        <w:rPr>
          <w:rFonts w:ascii="Times New Roman" w:hAnsi="Times New Roman"/>
          <w:lang w:val="en-HK"/>
        </w:rPr>
        <w:t>ectogestation</w:t>
      </w:r>
      <w:proofErr w:type="spellEnd"/>
      <w:r w:rsidRPr="00C345D0">
        <w:rPr>
          <w:rFonts w:ascii="Times New Roman" w:hAnsi="Times New Roman"/>
          <w:lang w:val="en-HK"/>
        </w:rPr>
        <w:t>.</w:t>
      </w:r>
    </w:p>
    <w:p w14:paraId="3E4B4893"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Judicial Commentary</w:t>
      </w:r>
      <w:r w:rsidRPr="00C345D0">
        <w:rPr>
          <w:rFonts w:ascii="Times New Roman" w:hAnsi="Times New Roman"/>
          <w:lang w:val="en-HK"/>
        </w:rPr>
        <w:t>:</w:t>
      </w:r>
    </w:p>
    <w:p w14:paraId="692C141B"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In </w:t>
      </w:r>
      <w:r w:rsidRPr="00C345D0">
        <w:rPr>
          <w:rFonts w:ascii="Times New Roman" w:hAnsi="Times New Roman"/>
          <w:i/>
          <w:iCs/>
          <w:lang w:val="en-HK"/>
        </w:rPr>
        <w:t xml:space="preserve">A v B (Parental Responsibility) [2015] EWCA </w:t>
      </w:r>
      <w:proofErr w:type="spellStart"/>
      <w:r w:rsidRPr="00C345D0">
        <w:rPr>
          <w:rFonts w:ascii="Times New Roman" w:hAnsi="Times New Roman"/>
          <w:i/>
          <w:iCs/>
          <w:lang w:val="en-HK"/>
        </w:rPr>
        <w:t>Civ</w:t>
      </w:r>
      <w:proofErr w:type="spellEnd"/>
      <w:r w:rsidRPr="00C345D0">
        <w:rPr>
          <w:rFonts w:ascii="Times New Roman" w:hAnsi="Times New Roman"/>
          <w:i/>
          <w:iCs/>
          <w:lang w:val="en-HK"/>
        </w:rPr>
        <w:t xml:space="preserve"> 462</w:t>
      </w:r>
      <w:r w:rsidRPr="00C345D0">
        <w:rPr>
          <w:rFonts w:ascii="Times New Roman" w:hAnsi="Times New Roman"/>
          <w:lang w:val="en-HK"/>
        </w:rPr>
        <w:t xml:space="preserve">, the court emphasized the importance of intention and caregiving in determining parental responsibility: </w:t>
      </w:r>
      <w:r w:rsidRPr="00C345D0">
        <w:rPr>
          <w:rFonts w:ascii="Times New Roman" w:hAnsi="Times New Roman"/>
          <w:i/>
          <w:iCs/>
          <w:lang w:val="en-HK"/>
        </w:rPr>
        <w:t>“Parenthood cannot solely depend on biological connection but must consider the commitment and care provided to the child.”</w:t>
      </w:r>
    </w:p>
    <w:p w14:paraId="5B0C2E71"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3F8851A2">
          <v:rect id="_x0000_i1026" alt="" style="width:451.3pt;height:.05pt;mso-width-percent:0;mso-height-percent:0;mso-width-percent:0;mso-height-percent:0" o:hralign="center" o:hrstd="t" o:hr="t" fillcolor="#a0a0a0" stroked="f"/>
        </w:pict>
      </w:r>
    </w:p>
    <w:p w14:paraId="7D5E8EB2" w14:textId="77777777" w:rsidR="00C345D0" w:rsidRPr="00C345D0" w:rsidRDefault="00C345D0" w:rsidP="00C345D0">
      <w:pPr>
        <w:spacing w:before="100" w:beforeAutospacing="1" w:after="100" w:afterAutospacing="1" w:line="360" w:lineRule="auto"/>
        <w:outlineLvl w:val="3"/>
        <w:rPr>
          <w:rFonts w:ascii="Times New Roman" w:hAnsi="Times New Roman"/>
          <w:b/>
          <w:bCs/>
          <w:lang w:val="en-HK"/>
        </w:rPr>
      </w:pPr>
      <w:r w:rsidRPr="00C345D0">
        <w:rPr>
          <w:rFonts w:ascii="Times New Roman" w:hAnsi="Times New Roman"/>
          <w:b/>
          <w:bCs/>
          <w:lang w:val="en-HK"/>
        </w:rPr>
        <w:t>4. Ethical Implications</w:t>
      </w:r>
    </w:p>
    <w:p w14:paraId="2F954737"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critiques the potential for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to commodify parenthood.</w:t>
      </w:r>
    </w:p>
    <w:p w14:paraId="0CD9C8E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The separation of gestation from the human body may lead to disputes over “ownership” of the gestational process, akin to issues in surrogacy.</w:t>
      </w:r>
    </w:p>
    <w:p w14:paraId="19FCD0B6"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Statutory Concerns</w:t>
      </w:r>
      <w:r w:rsidRPr="00C345D0">
        <w:rPr>
          <w:rFonts w:ascii="Times New Roman" w:hAnsi="Times New Roman"/>
          <w:lang w:val="en-HK"/>
        </w:rPr>
        <w:t>:</w:t>
      </w:r>
    </w:p>
    <w:p w14:paraId="12DF8F97"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lang w:val="en-HK"/>
        </w:rPr>
        <w:t xml:space="preserve">The absence of </w:t>
      </w:r>
      <w:proofErr w:type="spellStart"/>
      <w:r w:rsidRPr="00C345D0">
        <w:rPr>
          <w:rFonts w:ascii="Times New Roman" w:hAnsi="Times New Roman"/>
          <w:lang w:val="en-HK"/>
        </w:rPr>
        <w:t>ectogestation</w:t>
      </w:r>
      <w:proofErr w:type="spellEnd"/>
      <w:r w:rsidRPr="00C345D0">
        <w:rPr>
          <w:rFonts w:ascii="Times New Roman" w:hAnsi="Times New Roman"/>
          <w:lang w:val="en-HK"/>
        </w:rPr>
        <w:t>-specific regulations could lead to ethical dilemmas, including exploitation or commodification of reproductive technologies.</w:t>
      </w:r>
    </w:p>
    <w:p w14:paraId="2594538C" w14:textId="77777777" w:rsidR="00C345D0" w:rsidRPr="00C345D0" w:rsidRDefault="00C345D0" w:rsidP="00C345D0">
      <w:pPr>
        <w:spacing w:before="100" w:beforeAutospacing="1" w:after="100" w:afterAutospacing="1" w:line="360" w:lineRule="auto"/>
        <w:rPr>
          <w:rFonts w:ascii="Times New Roman" w:hAnsi="Times New Roman"/>
          <w:lang w:val="en-HK"/>
        </w:rPr>
      </w:pPr>
      <w:r w:rsidRPr="00C345D0">
        <w:rPr>
          <w:rFonts w:ascii="Times New Roman" w:hAnsi="Times New Roman"/>
          <w:b/>
          <w:bCs/>
          <w:lang w:val="en-HK"/>
        </w:rPr>
        <w:t>Scholarly Warning</w:t>
      </w:r>
      <w:r w:rsidRPr="00C345D0">
        <w:rPr>
          <w:rFonts w:ascii="Times New Roman" w:hAnsi="Times New Roman"/>
          <w:lang w:val="en-HK"/>
        </w:rPr>
        <w:t>:</w:t>
      </w:r>
    </w:p>
    <w:p w14:paraId="4655E478" w14:textId="77777777" w:rsidR="00C345D0" w:rsidRPr="00C345D0" w:rsidRDefault="00C345D0" w:rsidP="00C345D0">
      <w:pPr>
        <w:spacing w:before="100" w:beforeAutospacing="1" w:after="100" w:afterAutospacing="1" w:line="360" w:lineRule="auto"/>
        <w:rPr>
          <w:rFonts w:ascii="Times New Roman" w:hAnsi="Times New Roman"/>
          <w:b/>
          <w:bCs/>
          <w:lang w:val="en-HK"/>
        </w:rPr>
      </w:pPr>
      <w:r w:rsidRPr="00C345D0">
        <w:rPr>
          <w:rFonts w:ascii="Times New Roman" w:hAnsi="Times New Roman"/>
          <w:lang w:val="en-HK"/>
        </w:rPr>
        <w:t xml:space="preserve">Dorothy Roberts: </w:t>
      </w:r>
      <w:r w:rsidRPr="00C345D0">
        <w:rPr>
          <w:rFonts w:ascii="Times New Roman" w:hAnsi="Times New Roman"/>
          <w:i/>
          <w:iCs/>
          <w:lang w:val="en-HK"/>
        </w:rPr>
        <w:t>“</w:t>
      </w:r>
      <w:r w:rsidRPr="00C345D0">
        <w:rPr>
          <w:rFonts w:ascii="Times New Roman" w:hAnsi="Times New Roman"/>
          <w:b/>
          <w:bCs/>
          <w:i/>
          <w:iCs/>
          <w:highlight w:val="yellow"/>
          <w:lang w:val="en-HK"/>
        </w:rPr>
        <w:t>Reproductive technologies must not reinforce inequalities or commodify human reproduction, risking the erosion of fundamental rights.”</w:t>
      </w:r>
    </w:p>
    <w:p w14:paraId="682ABBCA" w14:textId="77777777" w:rsidR="00C345D0" w:rsidRPr="00C345D0" w:rsidRDefault="00ED7520" w:rsidP="00C345D0">
      <w:pPr>
        <w:spacing w:line="360" w:lineRule="auto"/>
        <w:rPr>
          <w:rFonts w:ascii="Times New Roman" w:hAnsi="Times New Roman"/>
          <w:lang w:val="en-HK"/>
        </w:rPr>
      </w:pPr>
      <w:r w:rsidRPr="00ED7520">
        <w:rPr>
          <w:rFonts w:ascii="Times New Roman" w:hAnsi="Times New Roman"/>
          <w:noProof/>
          <w:lang w:val="en-HK"/>
          <w14:ligatures w14:val="standardContextual"/>
        </w:rPr>
        <w:pict w14:anchorId="6BB077A9">
          <v:rect id="_x0000_i1025" alt="" style="width:451.3pt;height:.05pt;mso-width-percent:0;mso-height-percent:0;mso-width-percent:0;mso-height-percent:0" o:hralign="center" o:hrstd="t" o:hr="t" fillcolor="#a0a0a0" stroked="f"/>
        </w:pict>
      </w:r>
    </w:p>
    <w:p w14:paraId="4A731950" w14:textId="77777777" w:rsidR="00C345D0" w:rsidRPr="00C345D0" w:rsidRDefault="00C345D0" w:rsidP="00C345D0">
      <w:pPr>
        <w:spacing w:before="100" w:beforeAutospacing="1" w:after="100" w:afterAutospacing="1" w:line="360" w:lineRule="auto"/>
        <w:outlineLvl w:val="2"/>
        <w:rPr>
          <w:rFonts w:ascii="Times New Roman" w:hAnsi="Times New Roman"/>
          <w:b/>
          <w:bCs/>
          <w:lang w:val="en-HK"/>
        </w:rPr>
      </w:pPr>
      <w:r w:rsidRPr="00C345D0">
        <w:rPr>
          <w:rFonts w:ascii="Times New Roman" w:hAnsi="Times New Roman"/>
          <w:b/>
          <w:bCs/>
          <w:lang w:val="en-HK"/>
        </w:rPr>
        <w:t>Conclusion</w:t>
      </w:r>
    </w:p>
    <w:p w14:paraId="3C9EDF3D" w14:textId="77777777" w:rsidR="00C345D0" w:rsidRPr="00C345D0" w:rsidRDefault="00C345D0" w:rsidP="00C345D0">
      <w:pPr>
        <w:spacing w:before="100" w:beforeAutospacing="1" w:after="100" w:afterAutospacing="1" w:line="360" w:lineRule="auto"/>
        <w:rPr>
          <w:rFonts w:ascii="Times New Roman" w:hAnsi="Times New Roman"/>
          <w:lang w:val="en-HK"/>
        </w:rPr>
      </w:pPr>
      <w:proofErr w:type="spellStart"/>
      <w:r w:rsidRPr="00C345D0">
        <w:rPr>
          <w:rFonts w:ascii="Times New Roman" w:hAnsi="Times New Roman"/>
          <w:lang w:val="en-HK"/>
        </w:rPr>
        <w:t>Romanis</w:t>
      </w:r>
      <w:proofErr w:type="spellEnd"/>
      <w:r w:rsidRPr="00C345D0">
        <w:rPr>
          <w:rFonts w:ascii="Times New Roman" w:hAnsi="Times New Roman"/>
          <w:lang w:val="en-HK"/>
        </w:rPr>
        <w:t xml:space="preserve"> calls for comprehensive legal reforms to address the challenges posed by </w:t>
      </w:r>
      <w:proofErr w:type="spellStart"/>
      <w:r w:rsidRPr="00C345D0">
        <w:rPr>
          <w:rFonts w:ascii="Times New Roman" w:hAnsi="Times New Roman"/>
          <w:lang w:val="en-HK"/>
        </w:rPr>
        <w:t>ectogestation</w:t>
      </w:r>
      <w:proofErr w:type="spellEnd"/>
      <w:r w:rsidRPr="00C345D0">
        <w:rPr>
          <w:rFonts w:ascii="Times New Roman" w:hAnsi="Times New Roman"/>
          <w:lang w:val="en-HK"/>
        </w:rPr>
        <w:t xml:space="preserve"> to traditional parenthood frameworks. These reforms should balance biological, </w:t>
      </w:r>
      <w:r w:rsidRPr="00C345D0">
        <w:rPr>
          <w:rFonts w:ascii="Times New Roman" w:hAnsi="Times New Roman"/>
          <w:lang w:val="en-HK"/>
        </w:rPr>
        <w:lastRenderedPageBreak/>
        <w:t>gestational, and caregiving contributions, ensuring that the law remains equitable and reflective of societal values.</w:t>
      </w:r>
    </w:p>
    <w:p w14:paraId="7CC9A2C4" w14:textId="77777777" w:rsidR="00CD39F1" w:rsidRPr="00C345D0" w:rsidRDefault="00CD39F1" w:rsidP="00C345D0">
      <w:pPr>
        <w:spacing w:line="360" w:lineRule="auto"/>
      </w:pPr>
    </w:p>
    <w:sectPr w:rsidR="00CD39F1" w:rsidRPr="00C34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0F1C"/>
    <w:multiLevelType w:val="multilevel"/>
    <w:tmpl w:val="96641F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3E6E0F"/>
    <w:multiLevelType w:val="multilevel"/>
    <w:tmpl w:val="2B84F3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6E5EDF"/>
    <w:multiLevelType w:val="multilevel"/>
    <w:tmpl w:val="A29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41C8D"/>
    <w:multiLevelType w:val="multilevel"/>
    <w:tmpl w:val="12F8299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716107F"/>
    <w:multiLevelType w:val="multilevel"/>
    <w:tmpl w:val="31D04F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019550B"/>
    <w:multiLevelType w:val="multilevel"/>
    <w:tmpl w:val="9FE826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18D7FE2"/>
    <w:multiLevelType w:val="multilevel"/>
    <w:tmpl w:val="9C5C0F5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C269A9"/>
    <w:multiLevelType w:val="multilevel"/>
    <w:tmpl w:val="AC56E98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EC22DB4"/>
    <w:multiLevelType w:val="multilevel"/>
    <w:tmpl w:val="13FAE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2583F03"/>
    <w:multiLevelType w:val="multilevel"/>
    <w:tmpl w:val="088A17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3B64827"/>
    <w:multiLevelType w:val="multilevel"/>
    <w:tmpl w:val="63CCE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9D166E4"/>
    <w:multiLevelType w:val="multilevel"/>
    <w:tmpl w:val="FAA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74BC7"/>
    <w:multiLevelType w:val="multilevel"/>
    <w:tmpl w:val="91F4C6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D0C61FF"/>
    <w:multiLevelType w:val="multilevel"/>
    <w:tmpl w:val="60B6BB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7E15F0E"/>
    <w:multiLevelType w:val="multilevel"/>
    <w:tmpl w:val="BA887F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8D75E74"/>
    <w:multiLevelType w:val="multilevel"/>
    <w:tmpl w:val="8AC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62960"/>
    <w:multiLevelType w:val="multilevel"/>
    <w:tmpl w:val="0E3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766B9"/>
    <w:multiLevelType w:val="multilevel"/>
    <w:tmpl w:val="0B66C3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A806788"/>
    <w:multiLevelType w:val="multilevel"/>
    <w:tmpl w:val="3EE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96429"/>
    <w:multiLevelType w:val="multilevel"/>
    <w:tmpl w:val="9C6A02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D9226F2"/>
    <w:multiLevelType w:val="multilevel"/>
    <w:tmpl w:val="BCD4BA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0923DC9"/>
    <w:multiLevelType w:val="multilevel"/>
    <w:tmpl w:val="255A6F4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3A6471C"/>
    <w:multiLevelType w:val="multilevel"/>
    <w:tmpl w:val="9C362D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46F748D"/>
    <w:multiLevelType w:val="multilevel"/>
    <w:tmpl w:val="47D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57E90"/>
    <w:multiLevelType w:val="multilevel"/>
    <w:tmpl w:val="5F384A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630339C"/>
    <w:multiLevelType w:val="multilevel"/>
    <w:tmpl w:val="47B44C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73F6219"/>
    <w:multiLevelType w:val="multilevel"/>
    <w:tmpl w:val="5C0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02636"/>
    <w:multiLevelType w:val="multilevel"/>
    <w:tmpl w:val="2EE45C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3BF5BDB"/>
    <w:multiLevelType w:val="multilevel"/>
    <w:tmpl w:val="306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5265D"/>
    <w:multiLevelType w:val="multilevel"/>
    <w:tmpl w:val="0FD6C2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B420A5B"/>
    <w:multiLevelType w:val="multilevel"/>
    <w:tmpl w:val="EE2219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B96201D"/>
    <w:multiLevelType w:val="multilevel"/>
    <w:tmpl w:val="6EC4D8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DC56D03"/>
    <w:multiLevelType w:val="multilevel"/>
    <w:tmpl w:val="C6E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B7B6F"/>
    <w:multiLevelType w:val="multilevel"/>
    <w:tmpl w:val="59A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312DD"/>
    <w:multiLevelType w:val="multilevel"/>
    <w:tmpl w:val="DBC470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C727557"/>
    <w:multiLevelType w:val="multilevel"/>
    <w:tmpl w:val="A3A457B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E460C23"/>
    <w:multiLevelType w:val="multilevel"/>
    <w:tmpl w:val="AA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92481">
    <w:abstractNumId w:val="22"/>
  </w:num>
  <w:num w:numId="2" w16cid:durableId="1066145585">
    <w:abstractNumId w:val="7"/>
  </w:num>
  <w:num w:numId="3" w16cid:durableId="38865652">
    <w:abstractNumId w:val="25"/>
  </w:num>
  <w:num w:numId="4" w16cid:durableId="318925057">
    <w:abstractNumId w:val="24"/>
  </w:num>
  <w:num w:numId="5" w16cid:durableId="1930499485">
    <w:abstractNumId w:val="6"/>
  </w:num>
  <w:num w:numId="6" w16cid:durableId="889533815">
    <w:abstractNumId w:val="21"/>
  </w:num>
  <w:num w:numId="7" w16cid:durableId="1033726326">
    <w:abstractNumId w:val="29"/>
  </w:num>
  <w:num w:numId="8" w16cid:durableId="2080516235">
    <w:abstractNumId w:val="14"/>
  </w:num>
  <w:num w:numId="9" w16cid:durableId="64375176">
    <w:abstractNumId w:val="4"/>
  </w:num>
  <w:num w:numId="10" w16cid:durableId="827868240">
    <w:abstractNumId w:val="8"/>
  </w:num>
  <w:num w:numId="11" w16cid:durableId="24211221">
    <w:abstractNumId w:val="31"/>
  </w:num>
  <w:num w:numId="12" w16cid:durableId="266542714">
    <w:abstractNumId w:val="20"/>
  </w:num>
  <w:num w:numId="13" w16cid:durableId="2120568670">
    <w:abstractNumId w:val="27"/>
  </w:num>
  <w:num w:numId="14" w16cid:durableId="1554658531">
    <w:abstractNumId w:val="5"/>
  </w:num>
  <w:num w:numId="15" w16cid:durableId="185365638">
    <w:abstractNumId w:val="0"/>
  </w:num>
  <w:num w:numId="16" w16cid:durableId="1099720548">
    <w:abstractNumId w:val="1"/>
  </w:num>
  <w:num w:numId="17" w16cid:durableId="1627345622">
    <w:abstractNumId w:val="9"/>
  </w:num>
  <w:num w:numId="18" w16cid:durableId="1136529784">
    <w:abstractNumId w:val="13"/>
  </w:num>
  <w:num w:numId="19" w16cid:durableId="561675510">
    <w:abstractNumId w:val="19"/>
  </w:num>
  <w:num w:numId="20" w16cid:durableId="669988980">
    <w:abstractNumId w:val="17"/>
  </w:num>
  <w:num w:numId="21" w16cid:durableId="1892420400">
    <w:abstractNumId w:val="34"/>
  </w:num>
  <w:num w:numId="22" w16cid:durableId="112486040">
    <w:abstractNumId w:val="30"/>
  </w:num>
  <w:num w:numId="23" w16cid:durableId="1732313949">
    <w:abstractNumId w:val="35"/>
  </w:num>
  <w:num w:numId="24" w16cid:durableId="1773283200">
    <w:abstractNumId w:val="12"/>
  </w:num>
  <w:num w:numId="25" w16cid:durableId="490755398">
    <w:abstractNumId w:val="3"/>
  </w:num>
  <w:num w:numId="26" w16cid:durableId="79647531">
    <w:abstractNumId w:val="11"/>
  </w:num>
  <w:num w:numId="27" w16cid:durableId="1786921676">
    <w:abstractNumId w:val="32"/>
  </w:num>
  <w:num w:numId="28" w16cid:durableId="861631389">
    <w:abstractNumId w:val="18"/>
  </w:num>
  <w:num w:numId="29" w16cid:durableId="577594577">
    <w:abstractNumId w:val="10"/>
  </w:num>
  <w:num w:numId="30" w16cid:durableId="1930652136">
    <w:abstractNumId w:val="28"/>
  </w:num>
  <w:num w:numId="31" w16cid:durableId="411315789">
    <w:abstractNumId w:val="16"/>
  </w:num>
  <w:num w:numId="32" w16cid:durableId="623194050">
    <w:abstractNumId w:val="2"/>
  </w:num>
  <w:num w:numId="33" w16cid:durableId="431243818">
    <w:abstractNumId w:val="23"/>
  </w:num>
  <w:num w:numId="34" w16cid:durableId="808016569">
    <w:abstractNumId w:val="36"/>
  </w:num>
  <w:num w:numId="35" w16cid:durableId="318852697">
    <w:abstractNumId w:val="15"/>
  </w:num>
  <w:num w:numId="36" w16cid:durableId="1344042627">
    <w:abstractNumId w:val="33"/>
  </w:num>
  <w:num w:numId="37" w16cid:durableId="4472441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4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D710F"/>
    <w:rsid w:val="003E1CAA"/>
    <w:rsid w:val="0040210F"/>
    <w:rsid w:val="004222FD"/>
    <w:rsid w:val="004319FA"/>
    <w:rsid w:val="00432090"/>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137E2"/>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2045"/>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06C2"/>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D7C19"/>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345D0"/>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301C9"/>
    <w:rsid w:val="00E438AC"/>
    <w:rsid w:val="00E54F4D"/>
    <w:rsid w:val="00E5689E"/>
    <w:rsid w:val="00E60DF5"/>
    <w:rsid w:val="00E64DD3"/>
    <w:rsid w:val="00E80D33"/>
    <w:rsid w:val="00E95D8D"/>
    <w:rsid w:val="00EA6ED5"/>
    <w:rsid w:val="00EB7051"/>
    <w:rsid w:val="00EC68EB"/>
    <w:rsid w:val="00EC7C43"/>
    <w:rsid w:val="00ED7520"/>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A6CF"/>
  <w15:chartTrackingRefBased/>
  <w15:docId w15:val="{322D6D5A-52AB-B449-88DE-AB0DAD06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F2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204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204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F204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F204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204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204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204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04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F204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F204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F204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F204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F204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F204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F204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F204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F20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04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F204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04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F20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04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F2045"/>
    <w:pPr>
      <w:ind w:left="720"/>
      <w:contextualSpacing/>
    </w:pPr>
  </w:style>
  <w:style w:type="character" w:styleId="IntenseEmphasis">
    <w:name w:val="Intense Emphasis"/>
    <w:basedOn w:val="DefaultParagraphFont"/>
    <w:uiPriority w:val="21"/>
    <w:qFormat/>
    <w:rsid w:val="005F2045"/>
    <w:rPr>
      <w:i/>
      <w:iCs/>
      <w:color w:val="2F5496" w:themeColor="accent1" w:themeShade="BF"/>
    </w:rPr>
  </w:style>
  <w:style w:type="paragraph" w:styleId="IntenseQuote">
    <w:name w:val="Intense Quote"/>
    <w:basedOn w:val="Normal"/>
    <w:next w:val="Normal"/>
    <w:link w:val="IntenseQuoteChar"/>
    <w:uiPriority w:val="30"/>
    <w:qFormat/>
    <w:rsid w:val="005F2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04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F2045"/>
    <w:rPr>
      <w:b/>
      <w:bCs/>
      <w:smallCaps/>
      <w:color w:val="2F5496" w:themeColor="accent1" w:themeShade="BF"/>
      <w:spacing w:val="5"/>
    </w:rPr>
  </w:style>
  <w:style w:type="character" w:styleId="Strong">
    <w:name w:val="Strong"/>
    <w:basedOn w:val="DefaultParagraphFont"/>
    <w:uiPriority w:val="22"/>
    <w:qFormat/>
    <w:rsid w:val="00C345D0"/>
    <w:rPr>
      <w:b/>
      <w:bCs/>
    </w:rPr>
  </w:style>
  <w:style w:type="paragraph" w:styleId="NormalWeb">
    <w:name w:val="Normal (Web)"/>
    <w:basedOn w:val="Normal"/>
    <w:uiPriority w:val="99"/>
    <w:semiHidden/>
    <w:unhideWhenUsed/>
    <w:rsid w:val="00C345D0"/>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C345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903205">
      <w:bodyDiv w:val="1"/>
      <w:marLeft w:val="0"/>
      <w:marRight w:val="0"/>
      <w:marTop w:val="0"/>
      <w:marBottom w:val="0"/>
      <w:divBdr>
        <w:top w:val="none" w:sz="0" w:space="0" w:color="auto"/>
        <w:left w:val="none" w:sz="0" w:space="0" w:color="auto"/>
        <w:bottom w:val="none" w:sz="0" w:space="0" w:color="auto"/>
        <w:right w:val="none" w:sz="0" w:space="0" w:color="auto"/>
      </w:divBdr>
    </w:div>
    <w:div w:id="522984952">
      <w:bodyDiv w:val="1"/>
      <w:marLeft w:val="0"/>
      <w:marRight w:val="0"/>
      <w:marTop w:val="0"/>
      <w:marBottom w:val="0"/>
      <w:divBdr>
        <w:top w:val="none" w:sz="0" w:space="0" w:color="auto"/>
        <w:left w:val="none" w:sz="0" w:space="0" w:color="auto"/>
        <w:bottom w:val="none" w:sz="0" w:space="0" w:color="auto"/>
        <w:right w:val="none" w:sz="0" w:space="0" w:color="auto"/>
      </w:divBdr>
    </w:div>
    <w:div w:id="770977595">
      <w:bodyDiv w:val="1"/>
      <w:marLeft w:val="0"/>
      <w:marRight w:val="0"/>
      <w:marTop w:val="0"/>
      <w:marBottom w:val="0"/>
      <w:divBdr>
        <w:top w:val="none" w:sz="0" w:space="0" w:color="auto"/>
        <w:left w:val="none" w:sz="0" w:space="0" w:color="auto"/>
        <w:bottom w:val="none" w:sz="0" w:space="0" w:color="auto"/>
        <w:right w:val="none" w:sz="0" w:space="0" w:color="auto"/>
      </w:divBdr>
    </w:div>
    <w:div w:id="82624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3334</Words>
  <Characters>19005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2025-01-22T11:22:00Z</dcterms:created>
  <dcterms:modified xsi:type="dcterms:W3CDTF">2025-01-22T20:36:00Z</dcterms:modified>
</cp:coreProperties>
</file>