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F1A8BD" w14:textId="77777777" w:rsidR="000B5F3D" w:rsidRDefault="00000000">
      <w:pPr>
        <w:jc w:val="center"/>
        <w:rPr>
          <w:b/>
          <w:bCs/>
        </w:rPr>
      </w:pPr>
      <w:r>
        <w:rPr>
          <w:b/>
          <w:bCs/>
        </w:rPr>
        <w:t>CONTEMPORARY ISSUES IN BIOLAW</w:t>
      </w:r>
    </w:p>
    <w:p w14:paraId="6DE33CB4" w14:textId="77777777" w:rsidR="000B5F3D" w:rsidRDefault="00000000">
      <w:pPr>
        <w:jc w:val="center"/>
        <w:rPr>
          <w:b/>
          <w:bCs/>
        </w:rPr>
      </w:pPr>
      <w:r>
        <w:rPr>
          <w:b/>
          <w:bCs/>
        </w:rPr>
        <w:t>TOPIC 4 – ATTRACTING INVESTMENT IN RENEWABLE ENERGY</w:t>
      </w:r>
    </w:p>
    <w:p w14:paraId="419CA60C" w14:textId="77777777" w:rsidR="000B5F3D" w:rsidRDefault="00000000">
      <w:pPr>
        <w:jc w:val="center"/>
        <w:rPr>
          <w:b/>
          <w:bCs/>
        </w:rPr>
      </w:pPr>
      <w:r>
        <w:rPr>
          <w:b/>
          <w:bCs/>
        </w:rPr>
        <w:t>SEMINAR PREPARATION AND QUESTIONS</w:t>
      </w:r>
    </w:p>
    <w:p w14:paraId="319B007D" w14:textId="77777777" w:rsidR="000B5F3D" w:rsidRDefault="00000000">
      <w:pPr>
        <w:rPr>
          <w:b/>
          <w:bCs/>
        </w:rPr>
      </w:pPr>
      <w:r>
        <w:rPr>
          <w:b/>
          <w:bCs/>
        </w:rPr>
        <w:t>PREPARATION</w:t>
      </w:r>
    </w:p>
    <w:p w14:paraId="226E84FE" w14:textId="77777777" w:rsidR="000B5F3D" w:rsidRDefault="00000000">
      <w:pPr>
        <w:jc w:val="both"/>
      </w:pPr>
      <w:r>
        <w:t>See the guidance at Seminar 4 of the topic handout.  As it advises, do the compulsory reading for the lectures and acquaint yourselves thoroughly with the course teaching (the recordings and PowerPoints).  Build on the knowledge and understanding of the subject matter you attain through that preparation if you have time by using additional reading materials set out in the course handbook for each lecture.</w:t>
      </w:r>
    </w:p>
    <w:p w14:paraId="04F0C5FD" w14:textId="77777777" w:rsidR="000B5F3D" w:rsidRDefault="00000000">
      <w:pPr>
        <w:jc w:val="both"/>
      </w:pPr>
      <w:r>
        <w:t xml:space="preserve">Note that I am removing the paper by Khodadadi and </w:t>
      </w:r>
      <w:proofErr w:type="spellStart"/>
      <w:r>
        <w:t>Poudineh</w:t>
      </w:r>
      <w:proofErr w:type="spellEnd"/>
      <w:r>
        <w:t xml:space="preserve"> from Additional Reading for Lecture 3.  Looking at it again, it’s less helpful than I thought it might be for understanding the subject matter.</w:t>
      </w:r>
    </w:p>
    <w:p w14:paraId="23E839DA" w14:textId="77777777" w:rsidR="000B5F3D" w:rsidRDefault="00000000">
      <w:pPr>
        <w:jc w:val="both"/>
      </w:pPr>
      <w:r>
        <w:t>The particular questions we will be considering in the seminar are set out below.  Many of them overlap with questions included in the topic handout for consideration by you when doing compulsory reading for the lectures.  I suggested in the topic handout that you may find it useful to note down written answers to those questions after doing the compulsory reading.  If you did that then look back at your answers and draw from them when preparing for the topic seminar.</w:t>
      </w:r>
    </w:p>
    <w:p w14:paraId="1F0029DA" w14:textId="77777777" w:rsidR="000B5F3D" w:rsidRDefault="00000000">
      <w:pPr>
        <w:jc w:val="both"/>
      </w:pPr>
      <w:r>
        <w:rPr>
          <w:b/>
          <w:bCs/>
        </w:rPr>
        <w:t>QUESTIONS</w:t>
      </w:r>
      <w:r>
        <w:t xml:space="preserve">  </w:t>
      </w:r>
    </w:p>
    <w:p w14:paraId="34790513" w14:textId="023D9BF6" w:rsidR="00760C9F" w:rsidRDefault="00760C9F">
      <w:pPr>
        <w:jc w:val="both"/>
        <w:rPr>
          <w:b/>
          <w:bCs/>
          <w:lang w:val="en-US" w:eastAsia="zh-CN"/>
        </w:rPr>
      </w:pPr>
      <w:r w:rsidRPr="00760C9F">
        <w:rPr>
          <w:b/>
          <w:bCs/>
          <w:lang w:eastAsia="zh-CN"/>
        </w:rPr>
        <w:sym w:font="Wingdings" w:char="F0E0"/>
      </w:r>
      <w:r>
        <w:rPr>
          <w:b/>
          <w:bCs/>
          <w:lang w:eastAsia="zh-CN"/>
        </w:rPr>
        <w:t xml:space="preserve"> </w:t>
      </w:r>
      <w:r w:rsidRPr="00760C9F">
        <w:rPr>
          <w:rFonts w:hint="eastAsia"/>
          <w:b/>
          <w:bCs/>
          <w:lang w:eastAsia="zh-CN"/>
        </w:rPr>
        <w:t>The</w:t>
      </w:r>
      <w:r w:rsidRPr="00760C9F">
        <w:rPr>
          <w:b/>
          <w:bCs/>
          <w:lang w:val="en-US" w:eastAsia="zh-CN"/>
        </w:rPr>
        <w:t xml:space="preserve"> Target is to improve investor, developer’s confidence on the development of renewable energy. </w:t>
      </w:r>
    </w:p>
    <w:p w14:paraId="0B281EEA" w14:textId="6098BBAF" w:rsidR="00A30677" w:rsidRDefault="00A30677">
      <w:pPr>
        <w:jc w:val="both"/>
        <w:rPr>
          <w:b/>
          <w:bCs/>
          <w:lang w:val="en-US" w:eastAsia="zh-CN"/>
        </w:rPr>
      </w:pPr>
      <w:r w:rsidRPr="00A30677">
        <w:rPr>
          <w:b/>
          <w:bCs/>
          <w:lang w:val="en-US" w:eastAsia="zh-CN"/>
        </w:rPr>
        <w:sym w:font="Wingdings" w:char="F0E0"/>
      </w:r>
      <w:r>
        <w:rPr>
          <w:b/>
          <w:bCs/>
          <w:lang w:val="en-US" w:eastAsia="zh-CN"/>
        </w:rPr>
        <w:t xml:space="preserve"> It is about how the schemes to boost the developer’s confidence </w:t>
      </w:r>
      <w:r w:rsidRPr="00A30677">
        <w:rPr>
          <w:b/>
          <w:bCs/>
          <w:lang w:val="en-US" w:eastAsia="zh-CN"/>
        </w:rPr>
        <w:sym w:font="Wingdings" w:char="F0E0"/>
      </w:r>
      <w:r>
        <w:rPr>
          <w:b/>
          <w:bCs/>
          <w:lang w:val="en-US" w:eastAsia="zh-CN"/>
        </w:rPr>
        <w:t xml:space="preserve"> cost vs revenue (potential loss vs safeguard)</w:t>
      </w:r>
    </w:p>
    <w:p w14:paraId="3CD75F9A" w14:textId="6A3C35F1" w:rsidR="00DE5B2C" w:rsidRPr="00760C9F" w:rsidRDefault="00DE5B2C">
      <w:pPr>
        <w:jc w:val="both"/>
        <w:rPr>
          <w:b/>
          <w:bCs/>
          <w:lang w:val="en-US" w:eastAsia="zh-CN"/>
        </w:rPr>
      </w:pPr>
      <w:r w:rsidRPr="00DE5B2C">
        <w:rPr>
          <w:b/>
          <w:bCs/>
          <w:lang w:val="en-US" w:eastAsia="zh-CN"/>
        </w:rPr>
        <w:sym w:font="Wingdings" w:char="F0E0"/>
      </w:r>
      <w:r>
        <w:rPr>
          <w:b/>
          <w:bCs/>
          <w:lang w:val="en-US" w:eastAsia="zh-CN"/>
        </w:rPr>
        <w:t xml:space="preserve"> Major: Price, rooted market, policy, financial risks </w:t>
      </w:r>
    </w:p>
    <w:p w14:paraId="645258E0" w14:textId="77777777" w:rsidR="000B5F3D" w:rsidRDefault="00000000">
      <w:pPr>
        <w:jc w:val="both"/>
      </w:pPr>
      <w:r>
        <w:t>1.What is the main question for renewable energy developers when deciding whether or not to proceed with a renewable energy development?  The same question will also be asked by actors who enable renewable energy development by providing loans.</w:t>
      </w:r>
    </w:p>
    <w:p w14:paraId="46286A8F" w14:textId="77777777" w:rsidR="000B5F3D" w:rsidRDefault="00000000">
      <w:pPr>
        <w:jc w:val="both"/>
      </w:pPr>
      <w:r>
        <w:t>2.Perception of renewable energy developments as risky may deter developers from deciding to undertake developments or financiers from loaning funds at affordable interest rates.  Identify types of risk that may lead developers and/or financiers to perceive a proposed renewable energy development in this way.</w:t>
      </w:r>
    </w:p>
    <w:p w14:paraId="178CB9FB" w14:textId="77777777" w:rsidR="000B5F3D" w:rsidRDefault="00000000">
      <w:pPr>
        <w:jc w:val="both"/>
      </w:pPr>
      <w:r>
        <w:t>3.What is the role of operating subsidies?  Identify the three main types of operating subsidy.</w:t>
      </w:r>
    </w:p>
    <w:p w14:paraId="0CC79759" w14:textId="77777777" w:rsidR="000B5F3D" w:rsidRDefault="00000000">
      <w:pPr>
        <w:jc w:val="both"/>
      </w:pPr>
      <w:r>
        <w:lastRenderedPageBreak/>
        <w:t>4.What are the strengths and weaknesses of the following subsidy types for persuading developers to proceed with renewable energy developments or financiers to provide funding for such developments at affordable interest rates:</w:t>
      </w:r>
    </w:p>
    <w:p w14:paraId="6005D78B" w14:textId="77777777" w:rsidR="000B5F3D" w:rsidRDefault="00000000">
      <w:pPr>
        <w:pStyle w:val="ListParagraph"/>
        <w:numPr>
          <w:ilvl w:val="0"/>
          <w:numId w:val="1"/>
        </w:numPr>
        <w:jc w:val="both"/>
      </w:pPr>
      <w:r>
        <w:t>Feed-in Tariffs?</w:t>
      </w:r>
    </w:p>
    <w:p w14:paraId="5B2AE1C3" w14:textId="77777777" w:rsidR="000B5F3D" w:rsidRDefault="00000000">
      <w:pPr>
        <w:pStyle w:val="ListParagraph"/>
        <w:numPr>
          <w:ilvl w:val="0"/>
          <w:numId w:val="1"/>
        </w:numPr>
        <w:jc w:val="both"/>
      </w:pPr>
      <w:r>
        <w:t>Certificate/Obligation schemes?</w:t>
      </w:r>
    </w:p>
    <w:p w14:paraId="1723CFC2" w14:textId="77777777" w:rsidR="000B5F3D" w:rsidRDefault="00000000">
      <w:pPr>
        <w:pStyle w:val="ListParagraph"/>
        <w:numPr>
          <w:ilvl w:val="0"/>
          <w:numId w:val="1"/>
        </w:numPr>
        <w:jc w:val="both"/>
      </w:pPr>
      <w:r>
        <w:t>Premium schemes?</w:t>
      </w:r>
    </w:p>
    <w:p w14:paraId="53E5F7C1" w14:textId="77777777" w:rsidR="000B5F3D" w:rsidRDefault="00000000">
      <w:pPr>
        <w:jc w:val="both"/>
      </w:pPr>
      <w:r>
        <w:t>Use evidence from the case studies considered in the topic teaching to support your points.</w:t>
      </w:r>
    </w:p>
    <w:p w14:paraId="385E7C62" w14:textId="77777777" w:rsidR="000B5F3D" w:rsidRDefault="00000000">
      <w:pPr>
        <w:jc w:val="both"/>
      </w:pPr>
      <w:r>
        <w:t>5.How does the context in which a subsidy is used affect analysis of whether a scheme type is likely to be effective for attracting investment in proposed projects? Is the answer the same for all types of developer, of technologies, and jurisdictions?</w:t>
      </w:r>
    </w:p>
    <w:p w14:paraId="6318AB44" w14:textId="77777777" w:rsidR="0077234B" w:rsidRDefault="0077234B" w:rsidP="0077234B">
      <w:pPr>
        <w:pStyle w:val="break-words"/>
      </w:pPr>
      <w:r>
        <w:t>No, it’s not the same across all developers, technologies, and jurisdictions because each has unique needs and faces different challenges. Context affects them differently, so a subsidy that works for one might fail for another.</w:t>
      </w:r>
    </w:p>
    <w:p w14:paraId="446F4D22" w14:textId="77777777" w:rsidR="0077234B" w:rsidRDefault="0077234B" w:rsidP="0077234B">
      <w:pPr>
        <w:pStyle w:val="Heading4"/>
      </w:pPr>
      <w:r>
        <w:t>Types of Developers</w:t>
      </w:r>
    </w:p>
    <w:p w14:paraId="7CEEEDBC" w14:textId="77777777" w:rsidR="0077234B" w:rsidRDefault="0077234B" w:rsidP="0077234B">
      <w:pPr>
        <w:pStyle w:val="break-words"/>
      </w:pPr>
      <w:r>
        <w:rPr>
          <w:rStyle w:val="Strong"/>
        </w:rPr>
        <w:t>Big Developers</w:t>
      </w:r>
      <w:r>
        <w:t>: Large companies with money and know-how can handle complex subsidies, like premiums from auctions, because they’ve got the resources to bid and build. A stable market with competitive schemes suits them, pulling in investment.</w:t>
      </w:r>
    </w:p>
    <w:p w14:paraId="75234413" w14:textId="77777777" w:rsidR="0077234B" w:rsidRDefault="0077234B" w:rsidP="0077234B">
      <w:pPr>
        <w:pStyle w:val="break-words"/>
      </w:pPr>
      <w:r>
        <w:rPr>
          <w:rStyle w:val="Strong"/>
        </w:rPr>
        <w:t>Small Developers</w:t>
      </w:r>
      <w:r>
        <w:t>: Smaller firms need simple, sure subsidies—like fixed payments—since they can’t afford big risks or complicated rules. In a chaotic context with unreliable support, they’re less likely to get funding, as financiers see them as fragile.</w:t>
      </w:r>
    </w:p>
    <w:p w14:paraId="64F773A1" w14:textId="77777777" w:rsidR="0077234B" w:rsidRDefault="0077234B" w:rsidP="0077234B">
      <w:pPr>
        <w:pStyle w:val="Heading4"/>
      </w:pPr>
      <w:r>
        <w:t>Types of Technologies</w:t>
      </w:r>
    </w:p>
    <w:p w14:paraId="041BC288" w14:textId="77777777" w:rsidR="0077234B" w:rsidRDefault="0077234B" w:rsidP="0077234B">
      <w:pPr>
        <w:pStyle w:val="break-words"/>
      </w:pPr>
      <w:r>
        <w:rPr>
          <w:rStyle w:val="Strong"/>
        </w:rPr>
        <w:t>Mature Technologies (e.g., Wind, Solar)</w:t>
      </w:r>
      <w:r>
        <w:t>: These work well with market-linked subsidies (like premiums) in strong markets because they’re proven and efficient, attracting investment easily. The context just needs to offer decent returns.</w:t>
      </w:r>
    </w:p>
    <w:p w14:paraId="3802831E" w14:textId="77777777" w:rsidR="0077234B" w:rsidRDefault="0077234B" w:rsidP="0077234B">
      <w:pPr>
        <w:pStyle w:val="break-words"/>
      </w:pPr>
      <w:r>
        <w:rPr>
          <w:rStyle w:val="Strong"/>
        </w:rPr>
        <w:t>New Technologies (e.g., Tidal, Biomass)</w:t>
      </w:r>
      <w:r>
        <w:t>: Emerging tech needs guaranteed payments to offset high risks and costs, especially in untested markets. A weak or unstable context makes these projects too risky, scaring off investors unless subsidies are rock-solid.</w:t>
      </w:r>
    </w:p>
    <w:p w14:paraId="536CFA14" w14:textId="77777777" w:rsidR="0077234B" w:rsidRDefault="0077234B" w:rsidP="0077234B">
      <w:pPr>
        <w:pStyle w:val="Heading4"/>
      </w:pPr>
      <w:r>
        <w:t>Jurisdictions</w:t>
      </w:r>
    </w:p>
    <w:p w14:paraId="16C2A57D" w14:textId="77777777" w:rsidR="0077234B" w:rsidRDefault="0077234B" w:rsidP="0077234B">
      <w:pPr>
        <w:pStyle w:val="break-words"/>
      </w:pPr>
      <w:r>
        <w:rPr>
          <w:rStyle w:val="Strong"/>
        </w:rPr>
        <w:t>Developed Jurisdictions</w:t>
      </w:r>
      <w:r>
        <w:t>: Places with strong economies and clear laws—like Europe—can use any subsidy type effectively if it’s well-run. Investment flows when the context supports trust and profit, no matter the scheme.</w:t>
      </w:r>
    </w:p>
    <w:p w14:paraId="4453662E" w14:textId="77777777" w:rsidR="0077234B" w:rsidRDefault="0077234B" w:rsidP="0077234B">
      <w:pPr>
        <w:pStyle w:val="break-words"/>
      </w:pPr>
      <w:r>
        <w:rPr>
          <w:rStyle w:val="Strong"/>
        </w:rPr>
        <w:t>Developing Jurisdictions</w:t>
      </w:r>
      <w:r>
        <w:t>: Countries with less money or weaker systems need simple, dependable subsidies to draw investment. Complex schemes flop if the government can’t manage them or the market’s too small, leaving projects stranded.</w:t>
      </w:r>
    </w:p>
    <w:p w14:paraId="0FE73AE5" w14:textId="77777777" w:rsidR="0077234B" w:rsidRDefault="0077234B">
      <w:pPr>
        <w:jc w:val="both"/>
      </w:pPr>
    </w:p>
    <w:p w14:paraId="1BD68A34" w14:textId="77777777" w:rsidR="000B5F3D" w:rsidRDefault="00000000">
      <w:pPr>
        <w:jc w:val="both"/>
      </w:pPr>
      <w:r>
        <w:t>6.Competitive allocation through auctions has become a popular means of allocating subsidies.  Why is competitive allocation viewed as desirable by governments for allocating renewables?  Identify ways in which auctioning subsidies could deter investment in renewable energy (or make financiers unwilling to loan monies for such developments at low rates of interest) by exacerbating weaknesses of scheme types or adding additional risks. Draw from the UK’s Contracts for Difference case study where it furnishes useful examples for supporting your points.</w:t>
      </w:r>
    </w:p>
    <w:p w14:paraId="4F51EF82" w14:textId="77777777" w:rsidR="007B421B" w:rsidRDefault="007B421B">
      <w:pPr>
        <w:spacing w:after="0"/>
        <w:jc w:val="both"/>
        <w:rPr>
          <w:b/>
          <w:bCs/>
        </w:rPr>
      </w:pPr>
    </w:p>
    <w:p w14:paraId="1080B520" w14:textId="40992CA1" w:rsidR="000B5F3D" w:rsidRDefault="00000000">
      <w:pPr>
        <w:spacing w:after="0"/>
        <w:jc w:val="both"/>
        <w:rPr>
          <w:b/>
          <w:bCs/>
        </w:rPr>
      </w:pPr>
      <w:r>
        <w:rPr>
          <w:b/>
          <w:bCs/>
        </w:rPr>
        <w:t>Dr Olivia Woolley</w:t>
      </w:r>
    </w:p>
    <w:p w14:paraId="34B143FF" w14:textId="77777777" w:rsidR="000B5F3D" w:rsidRDefault="00000000">
      <w:pPr>
        <w:spacing w:after="0"/>
        <w:jc w:val="both"/>
        <w:rPr>
          <w:b/>
          <w:bCs/>
        </w:rPr>
      </w:pPr>
      <w:r>
        <w:rPr>
          <w:b/>
          <w:bCs/>
        </w:rPr>
        <w:t>10 March 2025</w:t>
      </w:r>
    </w:p>
    <w:p w14:paraId="74307147" w14:textId="77777777" w:rsidR="00D1553E" w:rsidRPr="00941915" w:rsidRDefault="00D1553E" w:rsidP="00D1553E">
      <w:pPr>
        <w:pStyle w:val="Heading3"/>
        <w:rPr>
          <w:rFonts w:ascii="Times New Roman" w:hAnsi="Times New Roman"/>
          <w:sz w:val="24"/>
          <w:szCs w:val="24"/>
        </w:rPr>
      </w:pPr>
      <w:r w:rsidRPr="00941915">
        <w:rPr>
          <w:rFonts w:ascii="Times New Roman" w:hAnsi="Times New Roman"/>
          <w:sz w:val="24"/>
          <w:szCs w:val="24"/>
        </w:rPr>
        <w:t>Q2: Regulatory Risk: Sudden changes in government policies or subsidies can disrupt project funding and profitability.</w:t>
      </w:r>
    </w:p>
    <w:p w14:paraId="01769760" w14:textId="77777777" w:rsidR="00D1553E" w:rsidRPr="00941915" w:rsidRDefault="00D1553E" w:rsidP="00D1553E">
      <w:pPr>
        <w:pStyle w:val="break-words"/>
      </w:pPr>
      <w:r w:rsidRPr="00941915">
        <w:rPr>
          <w:rStyle w:val="Strong"/>
        </w:rPr>
        <w:t>Details</w:t>
      </w:r>
      <w:r w:rsidRPr="00941915">
        <w:t xml:space="preserve">: Governments often adjust policies or subsidies unexpectedly due to budget constraints, political shifts, or changing energy priorities. For example, a promised subsidy might be reduced or </w:t>
      </w:r>
      <w:proofErr w:type="spellStart"/>
      <w:r w:rsidRPr="00941915">
        <w:t>canceled</w:t>
      </w:r>
      <w:proofErr w:type="spellEnd"/>
      <w:r w:rsidRPr="00941915">
        <w:t xml:space="preserve"> after a project begins, leaving developers without the expected financial support. This can halt construction, delay timelines, or force developers to find new funding sources at higher costs. It also creates uncertainty about future rules, making it hard to plan long-term projects. Developers may face legal battles to recover losses, but these are costly and time-consuming, further eroding profitability.</w:t>
      </w:r>
    </w:p>
    <w:p w14:paraId="3D99E49D" w14:textId="77777777" w:rsidR="00D1553E" w:rsidRPr="00941915" w:rsidRDefault="00D0754E" w:rsidP="00D1553E">
      <w:pPr>
        <w:rPr>
          <w:rFonts w:ascii="Times New Roman" w:hAnsi="Times New Roman"/>
        </w:rPr>
      </w:pPr>
      <w:r w:rsidRPr="00D0754E">
        <w:rPr>
          <w:rFonts w:ascii="Times New Roman" w:hAnsi="Times New Roman"/>
          <w:noProof/>
        </w:rPr>
        <w:pict w14:anchorId="683CFB1D">
          <v:rect id="_x0000_i1028" alt="" style="width:451.3pt;height:.05pt;mso-width-percent:0;mso-height-percent:0;mso-width-percent:0;mso-height-percent:0" o:hralign="center" o:hrstd="t" o:hr="t" fillcolor="#a0a0a0" stroked="f"/>
        </w:pict>
      </w:r>
    </w:p>
    <w:p w14:paraId="53E4315A" w14:textId="77777777" w:rsidR="00D1553E" w:rsidRPr="00941915" w:rsidRDefault="00D1553E" w:rsidP="00D1553E">
      <w:pPr>
        <w:pStyle w:val="Heading3"/>
        <w:rPr>
          <w:rFonts w:ascii="Times New Roman" w:hAnsi="Times New Roman"/>
          <w:sz w:val="24"/>
          <w:szCs w:val="24"/>
        </w:rPr>
      </w:pPr>
      <w:r w:rsidRPr="00941915">
        <w:rPr>
          <w:rFonts w:ascii="Times New Roman" w:hAnsi="Times New Roman"/>
          <w:sz w:val="24"/>
          <w:szCs w:val="24"/>
        </w:rPr>
        <w:t>Financial Risk: High upfront costs and delays in securing loans or subsidies can strain budgets.</w:t>
      </w:r>
    </w:p>
    <w:p w14:paraId="74463896" w14:textId="77777777" w:rsidR="00D1553E" w:rsidRPr="00941915" w:rsidRDefault="00D1553E" w:rsidP="00D1553E">
      <w:pPr>
        <w:pStyle w:val="break-words"/>
      </w:pPr>
      <w:r w:rsidRPr="00941915">
        <w:rPr>
          <w:rStyle w:val="Strong"/>
        </w:rPr>
        <w:t>Details</w:t>
      </w:r>
      <w:r w:rsidRPr="00941915">
        <w:t>: Renewable energy projects, like wind farms or solar plants, require massive initial investments for equipment, land, and installation—often millions of dollars before any revenue is generated. If loans are delayed due to lender caution or subsidies don’t arrive on time, developers must cover these costs themselves, draining cash reserves or forcing them into expensive short-term borrowing. This can push budgets to the breaking point, especially for smaller companies, and may lead to project abandonment if funding gaps persist. Even when financing is secured, high interest rates can eat into profits over time.</w:t>
      </w:r>
    </w:p>
    <w:p w14:paraId="44F5CC1A" w14:textId="77777777" w:rsidR="00D1553E" w:rsidRPr="00941915" w:rsidRDefault="00D0754E" w:rsidP="00D1553E">
      <w:pPr>
        <w:rPr>
          <w:rFonts w:ascii="Times New Roman" w:hAnsi="Times New Roman"/>
        </w:rPr>
      </w:pPr>
      <w:r w:rsidRPr="00D0754E">
        <w:rPr>
          <w:rFonts w:ascii="Times New Roman" w:hAnsi="Times New Roman"/>
          <w:noProof/>
        </w:rPr>
        <w:pict w14:anchorId="22D65071">
          <v:rect id="_x0000_i1027" alt="" style="width:451.3pt;height:.05pt;mso-width-percent:0;mso-height-percent:0;mso-width-percent:0;mso-height-percent:0" o:hralign="center" o:hrstd="t" o:hr="t" fillcolor="#a0a0a0" stroked="f"/>
        </w:pict>
      </w:r>
    </w:p>
    <w:p w14:paraId="24A3D3CB" w14:textId="77777777" w:rsidR="00D1553E" w:rsidRPr="00941915" w:rsidRDefault="00D1553E" w:rsidP="00D1553E">
      <w:pPr>
        <w:pStyle w:val="Heading3"/>
        <w:rPr>
          <w:rFonts w:ascii="Times New Roman" w:hAnsi="Times New Roman"/>
          <w:sz w:val="24"/>
          <w:szCs w:val="24"/>
        </w:rPr>
      </w:pPr>
      <w:r w:rsidRPr="00941915">
        <w:rPr>
          <w:rFonts w:ascii="Times New Roman" w:hAnsi="Times New Roman"/>
          <w:sz w:val="24"/>
          <w:szCs w:val="24"/>
        </w:rPr>
        <w:t>Technical Risk: Unreliable or untested technology might fail to deliver expected energy output.</w:t>
      </w:r>
    </w:p>
    <w:p w14:paraId="3C00DE20" w14:textId="77777777" w:rsidR="00D1553E" w:rsidRPr="00941915" w:rsidRDefault="00D1553E" w:rsidP="00D1553E">
      <w:pPr>
        <w:pStyle w:val="break-words"/>
      </w:pPr>
      <w:r w:rsidRPr="00941915">
        <w:rPr>
          <w:rStyle w:val="Strong"/>
        </w:rPr>
        <w:t>Details</w:t>
      </w:r>
      <w:r w:rsidRPr="00941915">
        <w:t xml:space="preserve">: New or experimental technologies, like advanced solar panels or tidal energy systems, might not perform as promised in real-world conditions. Weather, equipment breakdowns, or design flaws can reduce energy production below projections, cutting revenue and making it harder to repay loans. For instance, an offshore wind turbine might underperform due to harsh sea conditions, or a biomass plant might struggle with inconsistent </w:t>
      </w:r>
      <w:r w:rsidRPr="00941915">
        <w:lastRenderedPageBreak/>
        <w:t xml:space="preserve">fuel supply. These failures increase maintenance costs and delay returns, while developers bear the burden of proving the technology’s worth to </w:t>
      </w:r>
      <w:proofErr w:type="spellStart"/>
      <w:r w:rsidRPr="00941915">
        <w:t>skeptical</w:t>
      </w:r>
      <w:proofErr w:type="spellEnd"/>
      <w:r w:rsidRPr="00941915">
        <w:t xml:space="preserve"> investors.</w:t>
      </w:r>
    </w:p>
    <w:p w14:paraId="08564121" w14:textId="77777777" w:rsidR="00D1553E" w:rsidRPr="00941915" w:rsidRDefault="00D0754E" w:rsidP="00D1553E">
      <w:pPr>
        <w:rPr>
          <w:rFonts w:ascii="Times New Roman" w:hAnsi="Times New Roman"/>
        </w:rPr>
      </w:pPr>
      <w:r w:rsidRPr="00D0754E">
        <w:rPr>
          <w:rFonts w:ascii="Times New Roman" w:hAnsi="Times New Roman"/>
          <w:noProof/>
        </w:rPr>
        <w:pict w14:anchorId="21145663">
          <v:rect id="_x0000_i1026" alt="" style="width:451.3pt;height:.05pt;mso-width-percent:0;mso-height-percent:0;mso-width-percent:0;mso-height-percent:0" o:hralign="center" o:hrstd="t" o:hr="t" fillcolor="#a0a0a0" stroked="f"/>
        </w:pict>
      </w:r>
    </w:p>
    <w:p w14:paraId="700D37BF" w14:textId="77777777" w:rsidR="00D1553E" w:rsidRPr="00941915" w:rsidRDefault="00D1553E" w:rsidP="00D1553E">
      <w:pPr>
        <w:pStyle w:val="Heading3"/>
        <w:rPr>
          <w:rFonts w:ascii="Times New Roman" w:hAnsi="Times New Roman"/>
          <w:sz w:val="24"/>
          <w:szCs w:val="24"/>
        </w:rPr>
      </w:pPr>
      <w:r w:rsidRPr="00941915">
        <w:rPr>
          <w:rFonts w:ascii="Times New Roman" w:hAnsi="Times New Roman"/>
          <w:sz w:val="24"/>
          <w:szCs w:val="24"/>
        </w:rPr>
        <w:t>Market Risk: Fluctuating energy prices or low demand can reduce revenue.</w:t>
      </w:r>
    </w:p>
    <w:p w14:paraId="46209365" w14:textId="77777777" w:rsidR="00D1553E" w:rsidRPr="00941915" w:rsidRDefault="00D1553E" w:rsidP="00D1553E">
      <w:pPr>
        <w:pStyle w:val="break-words"/>
      </w:pPr>
      <w:r w:rsidRPr="00941915">
        <w:rPr>
          <w:rStyle w:val="Strong"/>
        </w:rPr>
        <w:t>Details</w:t>
      </w:r>
      <w:r w:rsidRPr="00941915">
        <w:t>: Renewable energy competes in markets where electricity prices can swing wildly due to supply, demand, or cheaper fossil fuels. If prices drop after a project starts, the energy sold might not cover costs, especially without fixed subsidies. Low demand—say, from an economic slowdown or oversupply of power—further shrinks income. Developers locked into long-term projects can’t easily adjust, leaving them exposed to losses. This unpredictability also makes it tough to forecast profits, scaring off financiers who want steady returns.</w:t>
      </w:r>
    </w:p>
    <w:p w14:paraId="0935486E" w14:textId="3116B467" w:rsidR="00D1553E" w:rsidRPr="00941915" w:rsidRDefault="00D1553E" w:rsidP="00D1553E">
      <w:pPr>
        <w:pStyle w:val="break-words"/>
      </w:pPr>
      <w:r w:rsidRPr="00941915">
        <w:sym w:font="Wingdings" w:char="F0E0"/>
      </w:r>
      <w:r w:rsidRPr="00941915">
        <w:t xml:space="preserve"> market risks, price risks, volume risks </w:t>
      </w:r>
    </w:p>
    <w:p w14:paraId="6AC37104" w14:textId="6D376CD5" w:rsidR="00D1553E" w:rsidRPr="00941915" w:rsidRDefault="00D1553E" w:rsidP="00D1553E">
      <w:pPr>
        <w:spacing w:after="0"/>
        <w:jc w:val="both"/>
        <w:rPr>
          <w:rFonts w:ascii="Times New Roman" w:hAnsi="Times New Roman"/>
        </w:rPr>
      </w:pPr>
      <w:r w:rsidRPr="00941915">
        <w:rPr>
          <w:rFonts w:ascii="Times New Roman" w:hAnsi="Times New Roman"/>
        </w:rPr>
        <w:t>Q3:</w:t>
      </w:r>
      <w:r w:rsidR="003B2EDC">
        <w:rPr>
          <w:rFonts w:ascii="Times New Roman" w:hAnsi="Times New Roman"/>
        </w:rPr>
        <w:t xml:space="preserve"> </w:t>
      </w:r>
      <w:r w:rsidR="003B2EDC" w:rsidRPr="003B2EDC">
        <w:rPr>
          <w:rFonts w:ascii="Times New Roman" w:hAnsi="Times New Roman"/>
        </w:rPr>
        <w:sym w:font="Wingdings" w:char="F0E0"/>
      </w:r>
      <w:r w:rsidR="003B2EDC">
        <w:rPr>
          <w:rFonts w:ascii="Times New Roman" w:hAnsi="Times New Roman"/>
        </w:rPr>
        <w:t xml:space="preserve"> think linking to the risks--</w:t>
      </w:r>
      <w:r w:rsidRPr="00941915">
        <w:rPr>
          <w:rFonts w:ascii="Times New Roman" w:hAnsi="Times New Roman"/>
        </w:rPr>
        <w:t xml:space="preserve"> </w:t>
      </w:r>
      <w:r w:rsidR="006E3284">
        <w:rPr>
          <w:rFonts w:ascii="Times New Roman" w:hAnsi="Times New Roman"/>
        </w:rPr>
        <w:t>Price risks, market risks</w:t>
      </w:r>
    </w:p>
    <w:p w14:paraId="66D392CC" w14:textId="77777777" w:rsidR="00D1553E" w:rsidRPr="00941915" w:rsidRDefault="00D1553E" w:rsidP="00D1553E">
      <w:pPr>
        <w:pStyle w:val="Heading3"/>
        <w:rPr>
          <w:rFonts w:ascii="Times New Roman" w:hAnsi="Times New Roman"/>
          <w:sz w:val="24"/>
          <w:szCs w:val="24"/>
        </w:rPr>
      </w:pPr>
      <w:r w:rsidRPr="00941915">
        <w:rPr>
          <w:rFonts w:ascii="Times New Roman" w:hAnsi="Times New Roman"/>
          <w:sz w:val="24"/>
          <w:szCs w:val="24"/>
        </w:rPr>
        <w:t>Role of Operating Subsidies (Simple)</w:t>
      </w:r>
    </w:p>
    <w:p w14:paraId="5DB38EF9" w14:textId="77777777" w:rsidR="00D1553E" w:rsidRPr="00941915" w:rsidRDefault="00D1553E" w:rsidP="00D1553E">
      <w:pPr>
        <w:pStyle w:val="break-words"/>
      </w:pPr>
      <w:r w:rsidRPr="00941915">
        <w:t>Operating subsidies help renewable energy projects stay profitable by providing ongoing financial support after setup. They cover the gap between production costs and market earnings, reducing risk and encouraging developers to build and operate projects like wind or solar farms.</w:t>
      </w:r>
    </w:p>
    <w:p w14:paraId="3CBD3EC2" w14:textId="1AD44D2C" w:rsidR="00D1553E" w:rsidRPr="00941915" w:rsidRDefault="00D1553E" w:rsidP="00D1553E">
      <w:pPr>
        <w:pStyle w:val="break-words"/>
      </w:pPr>
      <w:r w:rsidRPr="00941915">
        <w:sym w:font="Wingdings" w:char="F0E0"/>
      </w:r>
      <w:r w:rsidRPr="00941915">
        <w:t xml:space="preserve"> Create confidence on cost-covered </w:t>
      </w:r>
      <w:r w:rsidR="00941915" w:rsidRPr="00941915">
        <w:sym w:font="Wingdings" w:char="F0E0"/>
      </w:r>
      <w:r w:rsidR="00941915" w:rsidRPr="00941915">
        <w:t xml:space="preserve"> legally efficient </w:t>
      </w:r>
      <w:r w:rsidR="00941915">
        <w:sym w:font="Wingdings" w:char="F0E0"/>
      </w:r>
      <w:r w:rsidR="00941915">
        <w:t xml:space="preserve"> investment support (reduce the cost to commercialisation, operating support, here is operating support (after developed)</w:t>
      </w:r>
    </w:p>
    <w:p w14:paraId="4C80D1C1" w14:textId="77777777" w:rsidR="00D1553E" w:rsidRPr="00941915" w:rsidRDefault="00D1553E" w:rsidP="00D1553E">
      <w:pPr>
        <w:pStyle w:val="Heading3"/>
        <w:rPr>
          <w:rFonts w:ascii="Times New Roman" w:hAnsi="Times New Roman"/>
          <w:sz w:val="24"/>
          <w:szCs w:val="24"/>
        </w:rPr>
      </w:pPr>
      <w:r w:rsidRPr="00941915">
        <w:rPr>
          <w:rFonts w:ascii="Times New Roman" w:hAnsi="Times New Roman"/>
          <w:sz w:val="24"/>
          <w:szCs w:val="24"/>
        </w:rPr>
        <w:t>Three Main Types of Operating Subsidy (Detailed)</w:t>
      </w:r>
    </w:p>
    <w:p w14:paraId="04FBB727" w14:textId="77777777" w:rsidR="00D1553E" w:rsidRPr="00941915" w:rsidRDefault="00D1553E" w:rsidP="00D1553E">
      <w:pPr>
        <w:pStyle w:val="break-words"/>
        <w:numPr>
          <w:ilvl w:val="0"/>
          <w:numId w:val="2"/>
        </w:numPr>
      </w:pPr>
      <w:r w:rsidRPr="00941915">
        <w:rPr>
          <w:rStyle w:val="Strong"/>
        </w:rPr>
        <w:t>Feed-in Tariffs (</w:t>
      </w:r>
      <w:proofErr w:type="spellStart"/>
      <w:r w:rsidRPr="00941915">
        <w:rPr>
          <w:rStyle w:val="Strong"/>
        </w:rPr>
        <w:t>FiTs</w:t>
      </w:r>
      <w:proofErr w:type="spellEnd"/>
      <w:r w:rsidRPr="00941915">
        <w:rPr>
          <w:rStyle w:val="Strong"/>
        </w:rPr>
        <w:t>)</w:t>
      </w:r>
      <w:r w:rsidRPr="00941915">
        <w:t xml:space="preserve"> </w:t>
      </w:r>
    </w:p>
    <w:p w14:paraId="47AE0512" w14:textId="77777777" w:rsidR="00D1553E" w:rsidRPr="003B2EDC" w:rsidRDefault="00D1553E" w:rsidP="00D1553E">
      <w:pPr>
        <w:pStyle w:val="break-words"/>
        <w:rPr>
          <w:b/>
          <w:bCs/>
        </w:rPr>
      </w:pPr>
      <w:r w:rsidRPr="00941915">
        <w:rPr>
          <w:rStyle w:val="Strong"/>
        </w:rPr>
        <w:t>Details</w:t>
      </w:r>
      <w:r w:rsidRPr="00941915">
        <w:t xml:space="preserve">: </w:t>
      </w:r>
      <w:r w:rsidRPr="003B2EDC">
        <w:rPr>
          <w:b/>
          <w:bCs/>
        </w:rPr>
        <w:t xml:space="preserve">Feed-in Tariffs give developers a fixed amount of money for every unit of renewable energy they produce—like a set price per kilowatt-hour of wind or solar power. </w:t>
      </w:r>
    </w:p>
    <w:p w14:paraId="7A055C53" w14:textId="77777777" w:rsidR="00D1553E" w:rsidRDefault="00D1553E" w:rsidP="00D1553E">
      <w:pPr>
        <w:pStyle w:val="break-words"/>
      </w:pPr>
      <w:r w:rsidRPr="003B2EDC">
        <w:rPr>
          <w:b/>
          <w:bCs/>
        </w:rPr>
        <w:t>This payment is locked in for a long time, often 15-20 years, so developers know exactly what they’ll earn.</w:t>
      </w:r>
      <w:r w:rsidRPr="00941915">
        <w:t xml:space="preserve"> It’s simple and predictable, which helps them plan and cover costs without worrying about changing market prices. Governments set the rates, and energy companies or taxpayers usually foot the bill. This type works well for getting projects off the ground, especially in places where renewable energy is new or expensive to start.</w:t>
      </w:r>
    </w:p>
    <w:p w14:paraId="3A2E8352" w14:textId="77777777" w:rsidR="00941915" w:rsidRDefault="00941915" w:rsidP="00941915">
      <w:pPr>
        <w:pStyle w:val="Heading4"/>
      </w:pPr>
      <w:r>
        <w:t>Strengths</w:t>
      </w:r>
    </w:p>
    <w:p w14:paraId="2570A666" w14:textId="77777777" w:rsidR="00941915" w:rsidRDefault="00941915" w:rsidP="0077234B">
      <w:pPr>
        <w:pStyle w:val="break-words"/>
      </w:pPr>
      <w:r>
        <w:rPr>
          <w:rStyle w:val="Strong"/>
        </w:rPr>
        <w:t>Certainty for Developers</w:t>
      </w:r>
      <w:r>
        <w:t xml:space="preserve">: </w:t>
      </w:r>
      <w:proofErr w:type="spellStart"/>
      <w:r>
        <w:t>FiTs</w:t>
      </w:r>
      <w:proofErr w:type="spellEnd"/>
      <w:r>
        <w:t xml:space="preserve"> promise a fixed payment for every unit of energy produced, locked in for years (like 15-20). This makes it easy for developers to predict income, plan projects, and cover high startup costs without worrying about market ups and downs. It’s a green light to build wind or solar farms confidently.</w:t>
      </w:r>
    </w:p>
    <w:p w14:paraId="6DAC6713" w14:textId="77777777" w:rsidR="00941915" w:rsidRDefault="00941915" w:rsidP="0077234B">
      <w:pPr>
        <w:pStyle w:val="break-words"/>
      </w:pPr>
      <w:r>
        <w:rPr>
          <w:rStyle w:val="Strong"/>
        </w:rPr>
        <w:lastRenderedPageBreak/>
        <w:t>Attracts Financing</w:t>
      </w:r>
      <w:r>
        <w:t xml:space="preserve">: Financiers love </w:t>
      </w:r>
      <w:proofErr w:type="spellStart"/>
      <w:r>
        <w:t>FiTs</w:t>
      </w:r>
      <w:proofErr w:type="spellEnd"/>
      <w:r>
        <w:t xml:space="preserve"> because the guaranteed payments mean developers can reliably pay back loans. With steady cash flow, banks see less risk and offer lower interest rates, making funding cheaper and projects more doable.</w:t>
      </w:r>
    </w:p>
    <w:p w14:paraId="09FB43CF" w14:textId="77777777" w:rsidR="00941915" w:rsidRDefault="00941915" w:rsidP="0077234B">
      <w:pPr>
        <w:pStyle w:val="break-words"/>
      </w:pPr>
      <w:r>
        <w:rPr>
          <w:rStyle w:val="Strong"/>
        </w:rPr>
        <w:t>Boosts Early Growth</w:t>
      </w:r>
      <w:r>
        <w:t>: For new or costly technologies—like solar in its early days—</w:t>
      </w:r>
      <w:proofErr w:type="spellStart"/>
      <w:r>
        <w:t>FiTs</w:t>
      </w:r>
      <w:proofErr w:type="spellEnd"/>
      <w:r>
        <w:t xml:space="preserve"> provide the push needed to get projects started, encouraging developers to take on ambitious plans.</w:t>
      </w:r>
    </w:p>
    <w:p w14:paraId="07651214" w14:textId="77777777" w:rsidR="00941915" w:rsidRDefault="00941915" w:rsidP="00941915">
      <w:pPr>
        <w:pStyle w:val="Heading4"/>
      </w:pPr>
      <w:r>
        <w:t>Weaknesses</w:t>
      </w:r>
    </w:p>
    <w:p w14:paraId="4B732D61" w14:textId="77777777" w:rsidR="00941915" w:rsidRDefault="00941915" w:rsidP="0077234B">
      <w:pPr>
        <w:pStyle w:val="break-words"/>
      </w:pPr>
      <w:r>
        <w:rPr>
          <w:rStyle w:val="Strong"/>
        </w:rPr>
        <w:t>Risk of Cuts</w:t>
      </w:r>
      <w:r>
        <w:t xml:space="preserve">: Governments can change or cut </w:t>
      </w:r>
      <w:proofErr w:type="spellStart"/>
      <w:r>
        <w:t>FiTs</w:t>
      </w:r>
      <w:proofErr w:type="spellEnd"/>
      <w:r>
        <w:t xml:space="preserve"> unexpectedly, especially if they cost too much to fund. When this happens, developers lose expected income, projects stall, and trust drops, making them hesitant to start new ones.</w:t>
      </w:r>
    </w:p>
    <w:p w14:paraId="1CA0D136" w14:textId="77777777" w:rsidR="00941915" w:rsidRDefault="00941915" w:rsidP="0077234B">
      <w:pPr>
        <w:pStyle w:val="break-words"/>
      </w:pPr>
      <w:r>
        <w:rPr>
          <w:rStyle w:val="Strong"/>
        </w:rPr>
        <w:t>Higher Costs for Financiers Later</w:t>
      </w:r>
      <w:r>
        <w:t>: If cuts happen, financiers get nervous about repayment, hiking interest rates to cover the risk. This makes loans pricier and can scare off developers needing affordable cash.</w:t>
      </w:r>
    </w:p>
    <w:p w14:paraId="6086B877" w14:textId="77777777" w:rsidR="00941915" w:rsidRDefault="00941915" w:rsidP="0077234B">
      <w:pPr>
        <w:pStyle w:val="break-words"/>
      </w:pPr>
      <w:r>
        <w:rPr>
          <w:rStyle w:val="Strong"/>
        </w:rPr>
        <w:t>Less Flexibility</w:t>
      </w:r>
      <w:r>
        <w:t xml:space="preserve">: </w:t>
      </w:r>
      <w:proofErr w:type="spellStart"/>
      <w:r>
        <w:t>FiTs</w:t>
      </w:r>
      <w:proofErr w:type="spellEnd"/>
      <w:r>
        <w:t xml:space="preserve"> don’t push developers to improve efficiency since payments stay the same regardless of market conditions or technology upgrades, which can frustrate financiers looking for innovation.</w:t>
      </w:r>
    </w:p>
    <w:p w14:paraId="5850BB55" w14:textId="33E45FB5" w:rsidR="003B2EDC" w:rsidRDefault="003B2EDC" w:rsidP="00D1553E">
      <w:pPr>
        <w:pStyle w:val="break-words"/>
      </w:pPr>
      <w:r>
        <w:t xml:space="preserve">Positive </w:t>
      </w:r>
    </w:p>
    <w:p w14:paraId="0E9207C5" w14:textId="14032936" w:rsidR="00941915" w:rsidRDefault="0077234B" w:rsidP="00D1553E">
      <w:pPr>
        <w:pStyle w:val="break-words"/>
      </w:pPr>
      <w:r>
        <w:sym w:font="Wingdings" w:char="F0E0"/>
      </w:r>
      <w:r>
        <w:t xml:space="preserve"> Change of rate? </w:t>
      </w:r>
      <w:r>
        <w:sym w:font="Wingdings" w:char="F0E0"/>
      </w:r>
      <w:r>
        <w:t xml:space="preserve"> the rate will stay the same </w:t>
      </w:r>
      <w:r>
        <w:sym w:font="Wingdings" w:char="F0E0"/>
      </w:r>
      <w:r>
        <w:t xml:space="preserve"> cost-covered confidence </w:t>
      </w:r>
    </w:p>
    <w:p w14:paraId="572604DE" w14:textId="77777777" w:rsidR="003B2EDC" w:rsidRDefault="003B2EDC" w:rsidP="00D1553E">
      <w:pPr>
        <w:pStyle w:val="break-words"/>
      </w:pPr>
      <w:r>
        <w:sym w:font="Wingdings" w:char="F0E0"/>
      </w:r>
      <w:r>
        <w:t xml:space="preserve"> price risks and market risks </w:t>
      </w:r>
    </w:p>
    <w:p w14:paraId="40918013" w14:textId="3AE3FB21" w:rsidR="003B2EDC" w:rsidRDefault="003B2EDC" w:rsidP="00D1553E">
      <w:pPr>
        <w:pStyle w:val="break-words"/>
      </w:pPr>
      <w:r>
        <w:sym w:font="Wingdings" w:char="F0E0"/>
      </w:r>
      <w:r>
        <w:t xml:space="preserve"> obligated to take it </w:t>
      </w:r>
      <w:r>
        <w:sym w:font="Wingdings" w:char="F0E0"/>
      </w:r>
      <w:r>
        <w:t xml:space="preserve"> attracting investments from those who first time took part in the renewable investment projects</w:t>
      </w:r>
    </w:p>
    <w:p w14:paraId="1C8EBCEA" w14:textId="1AFC5C0B" w:rsidR="003B2EDC" w:rsidRDefault="003B2EDC" w:rsidP="00D1553E">
      <w:pPr>
        <w:pStyle w:val="break-words"/>
      </w:pPr>
      <w:r>
        <w:t xml:space="preserve">Negative </w:t>
      </w:r>
    </w:p>
    <w:p w14:paraId="354ADCBE" w14:textId="40D6E26B" w:rsidR="003B2EDC" w:rsidRDefault="003B2EDC" w:rsidP="00D1553E">
      <w:pPr>
        <w:pStyle w:val="break-words"/>
      </w:pPr>
      <w:r>
        <w:sym w:font="Wingdings" w:char="F0E0"/>
      </w:r>
      <w:r>
        <w:t xml:space="preserve"> </w:t>
      </w:r>
      <w:r w:rsidR="00386C92">
        <w:t>R</w:t>
      </w:r>
      <w:r>
        <w:t xml:space="preserve">ely on consumers’ energy bills </w:t>
      </w:r>
      <w:r>
        <w:sym w:font="Wingdings" w:char="F0E0"/>
      </w:r>
      <w:r>
        <w:t xml:space="preserve"> may push up the energy prices </w:t>
      </w:r>
    </w:p>
    <w:p w14:paraId="0D1A1967" w14:textId="4DB0E9DD" w:rsidR="003B2EDC" w:rsidRDefault="003B2EDC" w:rsidP="00D1553E">
      <w:pPr>
        <w:pStyle w:val="break-words"/>
      </w:pPr>
      <w:r>
        <w:sym w:font="Wingdings" w:char="F0E0"/>
      </w:r>
      <w:r>
        <w:t xml:space="preserve"> </w:t>
      </w:r>
      <w:r w:rsidR="00386C92">
        <w:t xml:space="preserve">Political sustainability issue: </w:t>
      </w:r>
      <w:r>
        <w:t xml:space="preserve">political risks </w:t>
      </w:r>
      <w:r>
        <w:sym w:font="Wingdings" w:char="F0E0"/>
      </w:r>
      <w:r>
        <w:t xml:space="preserve"> public discontent</w:t>
      </w:r>
      <w:r>
        <w:sym w:font="Wingdings" w:char="F0E0"/>
      </w:r>
      <w:r>
        <w:t xml:space="preserve"> cut the tariffs </w:t>
      </w:r>
      <w:r>
        <w:sym w:font="Wingdings" w:char="F0E0"/>
      </w:r>
      <w:r>
        <w:t xml:space="preserve"> regulatory risks </w:t>
      </w:r>
      <w:r>
        <w:sym w:font="Wingdings" w:char="F0E0"/>
      </w:r>
      <w:r>
        <w:t xml:space="preserve"> remove support on the feed-in tariff </w:t>
      </w:r>
      <w:r>
        <w:sym w:font="Wingdings" w:char="F0E0"/>
      </w:r>
      <w:r>
        <w:t xml:space="preserve"> market: it is not a good bet </w:t>
      </w:r>
      <w:r>
        <w:sym w:font="Wingdings" w:char="F0E0"/>
      </w:r>
      <w:r>
        <w:t xml:space="preserve"> decrease the incentive to build renewable projects </w:t>
      </w:r>
    </w:p>
    <w:p w14:paraId="6EBE62A7" w14:textId="5A9BD5F7" w:rsidR="00386C92" w:rsidRDefault="00386C92" w:rsidP="00D1553E">
      <w:pPr>
        <w:pStyle w:val="break-words"/>
      </w:pPr>
      <w:r>
        <w:t>Debate</w:t>
      </w:r>
      <w:r>
        <w:t xml:space="preserve"> </w:t>
      </w:r>
      <w:r>
        <w:sym w:font="Wingdings" w:char="F0E0"/>
      </w:r>
      <w:r>
        <w:t xml:space="preserve"> 1. No trying to improve the efficiency of the technology </w:t>
      </w:r>
    </w:p>
    <w:p w14:paraId="686AB34E" w14:textId="3BEDE0B6" w:rsidR="00386C92" w:rsidRDefault="00386C92" w:rsidP="00D1553E">
      <w:pPr>
        <w:pStyle w:val="break-words"/>
      </w:pPr>
      <w:r>
        <w:sym w:font="Wingdings" w:char="F0E0"/>
      </w:r>
      <w:r>
        <w:t xml:space="preserve"> 2. counterargument </w:t>
      </w:r>
      <w:r>
        <w:sym w:font="Wingdings" w:char="F0E0"/>
      </w:r>
      <w:r>
        <w:t xml:space="preserve"> subsidised quickly </w:t>
      </w:r>
    </w:p>
    <w:p w14:paraId="07948B78" w14:textId="1094E311" w:rsidR="00386C92" w:rsidRPr="00941915" w:rsidRDefault="00386C92" w:rsidP="00D1553E">
      <w:pPr>
        <w:pStyle w:val="break-words"/>
      </w:pPr>
      <w:r>
        <w:sym w:font="Wingdings" w:char="F0E0"/>
      </w:r>
      <w:r>
        <w:t xml:space="preserve"> borrowing money cheaper </w:t>
      </w:r>
      <w:r>
        <w:sym w:font="Wingdings" w:char="F0E0"/>
      </w:r>
      <w:r>
        <w:t xml:space="preserve"> developments costs lower </w:t>
      </w:r>
      <w:r>
        <w:sym w:font="Wingdings" w:char="F0E0"/>
      </w:r>
      <w:r>
        <w:t xml:space="preserve"> to have more customers </w:t>
      </w:r>
      <w:r>
        <w:sym w:font="Wingdings" w:char="F0E0"/>
      </w:r>
      <w:r>
        <w:t xml:space="preserve"> then borrow more money to expand </w:t>
      </w:r>
      <w:r>
        <w:sym w:font="Wingdings" w:char="F0E0"/>
      </w:r>
      <w:r>
        <w:t xml:space="preserve"> the whole investments will be more risky </w:t>
      </w:r>
      <w:r>
        <w:sym w:font="Wingdings" w:char="F0E0"/>
      </w:r>
      <w:r>
        <w:t xml:space="preserve"> then they need to earn more money to cover the development costs </w:t>
      </w:r>
      <w:r>
        <w:sym w:font="Wingdings" w:char="F0E0"/>
      </w:r>
      <w:r>
        <w:t xml:space="preserve"> will still improve the efficiency of the technology </w:t>
      </w:r>
    </w:p>
    <w:p w14:paraId="3AB3E5B9" w14:textId="3FEBBB33" w:rsidR="00D1553E" w:rsidRDefault="00D1553E" w:rsidP="00D1553E">
      <w:pPr>
        <w:pStyle w:val="break-words"/>
        <w:numPr>
          <w:ilvl w:val="0"/>
          <w:numId w:val="2"/>
        </w:numPr>
      </w:pPr>
      <w:r w:rsidRPr="00941915">
        <w:rPr>
          <w:rStyle w:val="Strong"/>
        </w:rPr>
        <w:t>Certificate/Obligation Schemes</w:t>
      </w:r>
      <w:r w:rsidRPr="00941915">
        <w:t xml:space="preserve"> </w:t>
      </w:r>
    </w:p>
    <w:p w14:paraId="1633D4AD" w14:textId="27514BAB" w:rsidR="00322A84" w:rsidRDefault="00322A84" w:rsidP="00322A84">
      <w:pPr>
        <w:suppressAutoHyphens w:val="0"/>
        <w:autoSpaceDN/>
        <w:spacing w:after="0" w:line="240" w:lineRule="auto"/>
        <w:textAlignment w:val="auto"/>
        <w:rPr>
          <w:rFonts w:ascii="Times New Roman" w:eastAsia="Times New Roman" w:hAnsi="Times New Roman"/>
          <w:kern w:val="0"/>
          <w:lang w:val="en-HK" w:eastAsia="zh-CN"/>
        </w:rPr>
      </w:pPr>
      <w:r w:rsidRPr="00322A84">
        <w:rPr>
          <w:rFonts w:ascii="Times New Roman" w:eastAsia="Times New Roman" w:hAnsi="Times New Roman"/>
          <w:kern w:val="0"/>
          <w:lang w:val="en-HK" w:eastAsia="zh-CN"/>
        </w:rPr>
        <w:lastRenderedPageBreak/>
        <w:t>The Certificate/Obligation Scheme is a system where the government sets a rule—an "obligation"—that energy companies</w:t>
      </w:r>
      <w:r>
        <w:rPr>
          <w:rFonts w:ascii="Times New Roman" w:eastAsia="Times New Roman" w:hAnsi="Times New Roman"/>
          <w:kern w:val="0"/>
          <w:lang w:val="en-HK" w:eastAsia="zh-CN"/>
        </w:rPr>
        <w:t xml:space="preserve"> (electricity supplier)</w:t>
      </w:r>
      <w:r w:rsidRPr="00322A84">
        <w:rPr>
          <w:rFonts w:ascii="Times New Roman" w:eastAsia="Times New Roman" w:hAnsi="Times New Roman"/>
          <w:kern w:val="0"/>
          <w:lang w:val="en-HK" w:eastAsia="zh-CN"/>
        </w:rPr>
        <w:t xml:space="preserve"> must get a certain amount of their electricity from renewable sources, such as wind or solar. </w:t>
      </w:r>
    </w:p>
    <w:p w14:paraId="05CD6D1F" w14:textId="77777777" w:rsidR="00322A84" w:rsidRDefault="00322A84" w:rsidP="00322A84">
      <w:pPr>
        <w:suppressAutoHyphens w:val="0"/>
        <w:autoSpaceDN/>
        <w:spacing w:after="0" w:line="240" w:lineRule="auto"/>
        <w:textAlignment w:val="auto"/>
        <w:rPr>
          <w:rFonts w:ascii="Times New Roman" w:eastAsia="Times New Roman" w:hAnsi="Times New Roman"/>
          <w:kern w:val="0"/>
          <w:lang w:val="en-HK" w:eastAsia="zh-CN"/>
        </w:rPr>
      </w:pPr>
      <w:r w:rsidRPr="00322A84">
        <w:rPr>
          <w:rFonts w:ascii="Times New Roman" w:eastAsia="Times New Roman" w:hAnsi="Times New Roman"/>
          <w:kern w:val="0"/>
          <w:lang w:val="en-HK" w:eastAsia="zh-CN"/>
        </w:rPr>
        <w:t xml:space="preserve">To prove they’re doing this, they need "certificates." </w:t>
      </w:r>
    </w:p>
    <w:p w14:paraId="0B054379" w14:textId="74D0B570" w:rsidR="00322A84" w:rsidRPr="00322A84" w:rsidRDefault="00322A84" w:rsidP="00322A84">
      <w:pPr>
        <w:suppressAutoHyphens w:val="0"/>
        <w:autoSpaceDN/>
        <w:spacing w:after="0" w:line="240" w:lineRule="auto"/>
        <w:textAlignment w:val="auto"/>
        <w:rPr>
          <w:rFonts w:ascii="Times New Roman" w:eastAsia="Times New Roman" w:hAnsi="Times New Roman"/>
          <w:kern w:val="0"/>
          <w:lang w:val="en-HK" w:eastAsia="zh-CN"/>
        </w:rPr>
      </w:pPr>
      <w:r w:rsidRPr="00322A84">
        <w:rPr>
          <w:rFonts w:ascii="Times New Roman" w:eastAsia="Times New Roman" w:hAnsi="Times New Roman"/>
          <w:kern w:val="0"/>
          <w:lang w:val="en-HK" w:eastAsia="zh-CN"/>
        </w:rPr>
        <w:t>Developers who produce renewable energy earn these certificates—one for each unit of green power they make—and sell them to utilities. If utilities can’t produce enough renewable energy themselves, they buy certificates to meet the quota. It’s a market-based setup: certificates are traded, and their price depends on supply and demand. The goal is to boost renewable energy production by giving developers extra income while pushing utilities to support green energy.</w:t>
      </w:r>
    </w:p>
    <w:p w14:paraId="6FA54098" w14:textId="4F51CF98" w:rsidR="00386C92" w:rsidRDefault="00386C92" w:rsidP="00386C92">
      <w:pPr>
        <w:pStyle w:val="break-words"/>
      </w:pPr>
      <w:r>
        <w:sym w:font="Wingdings" w:char="F0E0"/>
      </w:r>
      <w:r>
        <w:t xml:space="preserve"> </w:t>
      </w:r>
      <w:r>
        <w:t>RE producers have two revenue streams – from electricity</w:t>
      </w:r>
      <w:r>
        <w:t xml:space="preserve"> </w:t>
      </w:r>
      <w:r>
        <w:t>sales in market and certificate sales</w:t>
      </w:r>
    </w:p>
    <w:p w14:paraId="30A91C35" w14:textId="4CB6538C" w:rsidR="00386C92" w:rsidRDefault="00386C92" w:rsidP="00386C92">
      <w:pPr>
        <w:pStyle w:val="break-words"/>
      </w:pPr>
      <w:r>
        <w:sym w:font="Wingdings" w:char="F0E0"/>
      </w:r>
      <w:r>
        <w:t xml:space="preserve"> </w:t>
      </w:r>
      <w:r>
        <w:t xml:space="preserve"> Development of certificate market. Certificates may be</w:t>
      </w:r>
      <w:r>
        <w:t xml:space="preserve"> </w:t>
      </w:r>
      <w:r>
        <w:t>bought independently from related renewable electricity</w:t>
      </w:r>
    </w:p>
    <w:p w14:paraId="48A48C6A" w14:textId="6BAB87DC" w:rsidR="00760C9F" w:rsidRDefault="00322A84" w:rsidP="00386C92">
      <w:pPr>
        <w:pStyle w:val="break-words"/>
      </w:pPr>
      <w:r>
        <w:sym w:font="Wingdings" w:char="F0E0"/>
      </w:r>
      <w:r>
        <w:t xml:space="preserve"> renewable generator sell them, govt </w:t>
      </w:r>
    </w:p>
    <w:p w14:paraId="31ECDFCF" w14:textId="16DEF3EB" w:rsidR="00760C9F" w:rsidRDefault="00760C9F" w:rsidP="00386C92">
      <w:pPr>
        <w:pStyle w:val="break-words"/>
      </w:pPr>
      <w:r>
        <w:t xml:space="preserve">1. Price risks: 2 revenue route – reduce the price risks </w:t>
      </w:r>
      <w:r>
        <w:sym w:font="Wingdings" w:char="F0E0"/>
      </w:r>
      <w:r>
        <w:t xml:space="preserve"> do not meet the ‘quota’ </w:t>
      </w:r>
      <w:r>
        <w:sym w:font="Wingdings" w:char="F0E0"/>
      </w:r>
      <w:r>
        <w:t xml:space="preserve"> deterrent effect </w:t>
      </w:r>
      <w:r>
        <w:sym w:font="Wingdings" w:char="F0E0"/>
      </w:r>
      <w:r>
        <w:t xml:space="preserve"> penalties of not meeting obligations </w:t>
      </w:r>
      <w:r>
        <w:sym w:font="Wingdings" w:char="F0E0"/>
      </w:r>
      <w:r>
        <w:t xml:space="preserve"> a big fine </w:t>
      </w:r>
      <w:r>
        <w:sym w:font="Wingdings" w:char="F0E0"/>
      </w:r>
      <w:r>
        <w:t xml:space="preserve"> make it worth to buy the certificate </w:t>
      </w:r>
    </w:p>
    <w:p w14:paraId="1CABEA87" w14:textId="3064E4D5" w:rsidR="00760C9F" w:rsidRDefault="00760C9F" w:rsidP="00386C92">
      <w:pPr>
        <w:pStyle w:val="break-words"/>
      </w:pPr>
      <w:r>
        <w:t xml:space="preserve">2. Market risks </w:t>
      </w:r>
    </w:p>
    <w:p w14:paraId="75B0AD63" w14:textId="24538922" w:rsidR="00760C9F" w:rsidRDefault="00760C9F" w:rsidP="00386C92">
      <w:pPr>
        <w:pStyle w:val="break-words"/>
      </w:pPr>
      <w:r>
        <w:t xml:space="preserve">Concern </w:t>
      </w:r>
      <w:r>
        <w:br/>
        <w:t>1. High perception of price risks</w:t>
      </w:r>
      <w:r w:rsidR="00A30677">
        <w:t xml:space="preserve"> (price changes)</w:t>
      </w:r>
      <w:r>
        <w:t xml:space="preserve">: fluctuations in prices of the 2 revenue </w:t>
      </w:r>
    </w:p>
    <w:p w14:paraId="7FEDCAC0" w14:textId="62EDA220" w:rsidR="00A30677" w:rsidRPr="00941915" w:rsidRDefault="00760C9F" w:rsidP="00386C92">
      <w:pPr>
        <w:pStyle w:val="break-words"/>
        <w:rPr>
          <w:rFonts w:hint="eastAsia"/>
        </w:rPr>
      </w:pPr>
      <w:r>
        <w:t xml:space="preserve">2. Rooted Market risks </w:t>
      </w:r>
      <w:r w:rsidR="00A30677">
        <w:t xml:space="preserve">(demand) </w:t>
      </w:r>
      <w:r>
        <w:sym w:font="Wingdings" w:char="F0E0"/>
      </w:r>
      <w:r>
        <w:t xml:space="preserve"> the demand for the energies</w:t>
      </w:r>
      <w:r w:rsidR="00A30677">
        <w:t xml:space="preserve">, certificate </w:t>
      </w:r>
      <w:r w:rsidR="00A30677">
        <w:sym w:font="Wingdings" w:char="F0E0"/>
      </w:r>
      <w:r w:rsidR="00A30677">
        <w:t xml:space="preserve"> u may not find anyone to buy the electricity </w:t>
      </w:r>
    </w:p>
    <w:p w14:paraId="7DE3BAFA" w14:textId="77777777" w:rsidR="0077234B" w:rsidRDefault="0077234B" w:rsidP="0077234B">
      <w:pPr>
        <w:pStyle w:val="Heading4"/>
      </w:pPr>
      <w:r>
        <w:t>Strengths</w:t>
      </w:r>
    </w:p>
    <w:p w14:paraId="2489080D" w14:textId="77D0383E" w:rsidR="0077234B" w:rsidRDefault="0077234B" w:rsidP="0077234B">
      <w:pPr>
        <w:pStyle w:val="break-words"/>
      </w:pPr>
      <w:r>
        <w:rPr>
          <w:rStyle w:val="Strong"/>
        </w:rPr>
        <w:t>Market-Driven Cash</w:t>
      </w:r>
      <w:r>
        <w:t xml:space="preserve">: Developers earn extra money by selling certificates for their renewable energy, which utilities must buy to meet green quotas. This setup can bring in solid profits when certificate </w:t>
      </w:r>
      <w:r w:rsidR="00322A84">
        <w:t xml:space="preserve">demand / </w:t>
      </w:r>
      <w:r>
        <w:t>prices are high, motivating developers to build more projects.</w:t>
      </w:r>
    </w:p>
    <w:p w14:paraId="38069E89" w14:textId="77777777" w:rsidR="0077234B" w:rsidRDefault="0077234B" w:rsidP="0077234B">
      <w:pPr>
        <w:pStyle w:val="break-words"/>
      </w:pPr>
      <w:r>
        <w:rPr>
          <w:rStyle w:val="Strong"/>
        </w:rPr>
        <w:t>Encourages Competition</w:t>
      </w:r>
      <w:r>
        <w:t>: The trading system pushes developers to compete and produce more renewable energy, appealing to those who thrive in active markets and showing financiers a lively, growing sector.</w:t>
      </w:r>
    </w:p>
    <w:p w14:paraId="70FCB001" w14:textId="77777777" w:rsidR="0077234B" w:rsidRDefault="0077234B" w:rsidP="0077234B">
      <w:pPr>
        <w:pStyle w:val="break-words"/>
      </w:pPr>
      <w:r w:rsidRPr="00386C92">
        <w:rPr>
          <w:rStyle w:val="Strong"/>
          <w:u w:val="single"/>
        </w:rPr>
        <w:t>Signals Demand to Financiers</w:t>
      </w:r>
      <w:r>
        <w:t>: The legal requirement for utilities to buy certificates creates a steady need, giving financiers confidence that projects will have buyers, potentially lowering loan rates.</w:t>
      </w:r>
    </w:p>
    <w:p w14:paraId="28F90615" w14:textId="77777777" w:rsidR="0077234B" w:rsidRDefault="0077234B" w:rsidP="0077234B">
      <w:pPr>
        <w:pStyle w:val="Heading4"/>
      </w:pPr>
      <w:r>
        <w:lastRenderedPageBreak/>
        <w:t>Weaknesses</w:t>
      </w:r>
    </w:p>
    <w:p w14:paraId="746B26DF" w14:textId="77777777" w:rsidR="0077234B" w:rsidRDefault="0077234B" w:rsidP="0077234B">
      <w:pPr>
        <w:pStyle w:val="break-words"/>
      </w:pPr>
      <w:r>
        <w:rPr>
          <w:rStyle w:val="Strong"/>
        </w:rPr>
        <w:t>Unpredictable Earnings</w:t>
      </w:r>
      <w:r>
        <w:t>: Certificate prices swing based on supply and demand, so developers can’t count on steady income. This uncertainty makes it harder to plan and can spook them from starting projects.</w:t>
      </w:r>
    </w:p>
    <w:p w14:paraId="4DBF31A5" w14:textId="77777777" w:rsidR="0077234B" w:rsidRDefault="0077234B" w:rsidP="0077234B">
      <w:pPr>
        <w:pStyle w:val="break-words"/>
      </w:pPr>
      <w:r>
        <w:rPr>
          <w:rStyle w:val="Strong"/>
        </w:rPr>
        <w:t>Riskier for Financing</w:t>
      </w:r>
      <w:r>
        <w:t>: Financiers dislike the price ups and downs because it raises the chance developers won’t repay loans if earnings tank. They often charge higher interest rates to protect themselves, making funding less affordable.</w:t>
      </w:r>
    </w:p>
    <w:p w14:paraId="7D7A3568" w14:textId="4F774D1A" w:rsidR="0077234B" w:rsidRPr="00941915" w:rsidRDefault="0077234B" w:rsidP="00D1553E">
      <w:pPr>
        <w:pStyle w:val="break-words"/>
      </w:pPr>
      <w:r>
        <w:rPr>
          <w:rStyle w:val="Strong"/>
        </w:rPr>
        <w:t>Complex Setup</w:t>
      </w:r>
      <w:r>
        <w:t>: The system’s rules and trading can be tricky to navigate, especially for smaller developers with less experience, slowing them down or pushing them out, which limits overall investment.</w:t>
      </w:r>
    </w:p>
    <w:p w14:paraId="3E0273A8" w14:textId="77777777" w:rsidR="00D1553E" w:rsidRPr="00941915" w:rsidRDefault="00D1553E" w:rsidP="00D1553E">
      <w:pPr>
        <w:pStyle w:val="break-words"/>
        <w:numPr>
          <w:ilvl w:val="0"/>
          <w:numId w:val="2"/>
        </w:numPr>
      </w:pPr>
      <w:r w:rsidRPr="00941915">
        <w:rPr>
          <w:rStyle w:val="Strong"/>
        </w:rPr>
        <w:t>Premium Schemes</w:t>
      </w:r>
      <w:r w:rsidRPr="00941915">
        <w:t xml:space="preserve"> </w:t>
      </w:r>
    </w:p>
    <w:p w14:paraId="7DFFBD2B" w14:textId="77777777" w:rsidR="00D1553E" w:rsidRPr="00941915" w:rsidRDefault="00D1553E" w:rsidP="00D1553E">
      <w:pPr>
        <w:pStyle w:val="break-words"/>
      </w:pPr>
      <w:r w:rsidRPr="00941915">
        <w:rPr>
          <w:rStyle w:val="Strong"/>
        </w:rPr>
        <w:t>Details</w:t>
      </w:r>
      <w:r w:rsidRPr="00941915">
        <w:t xml:space="preserve">: Premium schemes pay developers an extra amount—a “bonus”—on top of the regular market price for their renewable energy. </w:t>
      </w:r>
    </w:p>
    <w:p w14:paraId="36E89FE2" w14:textId="5E6977E6" w:rsidR="00D3471B" w:rsidRDefault="00D3471B" w:rsidP="00D3471B">
      <w:pPr>
        <w:pStyle w:val="break-words"/>
      </w:pPr>
      <w:r>
        <w:t>Premium schemes often referred to in the literature as Feed-in</w:t>
      </w:r>
      <w:r>
        <w:t xml:space="preserve"> </w:t>
      </w:r>
      <w:r>
        <w:t>Premiums</w:t>
      </w:r>
    </w:p>
    <w:p w14:paraId="64726BB2" w14:textId="77777777" w:rsidR="00D3471B" w:rsidRDefault="00D3471B" w:rsidP="00D3471B">
      <w:pPr>
        <w:pStyle w:val="break-words"/>
      </w:pPr>
      <w:r>
        <w:t>• Under FITs, an actor has an obligation to buy electricity at a specified rate</w:t>
      </w:r>
    </w:p>
    <w:p w14:paraId="4F557F90" w14:textId="49044477" w:rsidR="00D3471B" w:rsidRDefault="00D3471B" w:rsidP="00D3471B">
      <w:pPr>
        <w:pStyle w:val="break-words"/>
      </w:pPr>
      <w:r>
        <w:t xml:space="preserve">• Under FIPs, </w:t>
      </w:r>
      <w:r w:rsidRPr="00D3471B">
        <w:rPr>
          <w:b/>
          <w:bCs/>
        </w:rPr>
        <w:t>an actor has an obligation to pay a premium for every unit of</w:t>
      </w:r>
      <w:r w:rsidRPr="00D3471B">
        <w:rPr>
          <w:b/>
          <w:bCs/>
        </w:rPr>
        <w:t xml:space="preserve"> </w:t>
      </w:r>
      <w:r w:rsidRPr="00D3471B">
        <w:rPr>
          <w:b/>
          <w:bCs/>
        </w:rPr>
        <w:t>electricity sold by the renewable generators in markets, but has no obligation</w:t>
      </w:r>
      <w:r w:rsidRPr="00D3471B">
        <w:rPr>
          <w:b/>
          <w:bCs/>
        </w:rPr>
        <w:t xml:space="preserve"> </w:t>
      </w:r>
      <w:r w:rsidRPr="00D3471B">
        <w:rPr>
          <w:b/>
          <w:bCs/>
        </w:rPr>
        <w:t xml:space="preserve">to buy the electricity </w:t>
      </w:r>
      <w:r>
        <w:t>– generator must find a commercial buyer</w:t>
      </w:r>
    </w:p>
    <w:p w14:paraId="1E0B96B3" w14:textId="77777777" w:rsidR="00D3471B" w:rsidRDefault="00D3471B" w:rsidP="00D3471B">
      <w:pPr>
        <w:pStyle w:val="break-words"/>
      </w:pPr>
      <w:r>
        <w:t>• Do not confuse Premium schemes with Auctions</w:t>
      </w:r>
    </w:p>
    <w:p w14:paraId="582110B4" w14:textId="13F72C56" w:rsidR="00D3471B" w:rsidRDefault="00D3471B" w:rsidP="00D3471B">
      <w:pPr>
        <w:pStyle w:val="break-words"/>
      </w:pPr>
      <w:r>
        <w:t>• Potential confusion as premiums often offered through auctions</w:t>
      </w:r>
      <w:r>
        <w:t xml:space="preserve"> </w:t>
      </w:r>
      <w:r>
        <w:sym w:font="Wingdings" w:char="F0E0"/>
      </w:r>
      <w:r>
        <w:t xml:space="preserve"> </w:t>
      </w:r>
      <w:r>
        <w:t>Auction is not a subsidy type – it is a method of allocation which can be used</w:t>
      </w:r>
      <w:r>
        <w:t xml:space="preserve"> </w:t>
      </w:r>
      <w:r>
        <w:t>for all subsidy types</w:t>
      </w:r>
    </w:p>
    <w:p w14:paraId="4EAC47BB" w14:textId="77777777" w:rsidR="00D3471B" w:rsidRDefault="00D3471B" w:rsidP="00D3471B">
      <w:pPr>
        <w:pStyle w:val="break-words"/>
      </w:pPr>
      <w:r>
        <w:t>Different types of premium scheme</w:t>
      </w:r>
    </w:p>
    <w:p w14:paraId="7C1399D6" w14:textId="544337D4" w:rsidR="00D3471B" w:rsidRDefault="00D3471B" w:rsidP="00D3471B">
      <w:pPr>
        <w:pStyle w:val="break-words"/>
      </w:pPr>
      <w:r>
        <w:t xml:space="preserve">1. </w:t>
      </w:r>
      <w:r>
        <w:t>Fixed premium schemes – law specifies a premium to be paid to renewable</w:t>
      </w:r>
      <w:r>
        <w:t xml:space="preserve"> </w:t>
      </w:r>
      <w:r>
        <w:t>electricity generators for each unit of electricity fed into the grid</w:t>
      </w:r>
    </w:p>
    <w:p w14:paraId="41EFD5FB" w14:textId="6CCD85FE" w:rsidR="00D3471B" w:rsidRDefault="00D3471B" w:rsidP="00D3471B">
      <w:pPr>
        <w:pStyle w:val="break-words"/>
      </w:pPr>
      <w:r>
        <w:t xml:space="preserve">2. </w:t>
      </w:r>
      <w:r>
        <w:t>Floating premium schemes – the size of the premium varies by reference to the</w:t>
      </w:r>
      <w:r>
        <w:t xml:space="preserve"> </w:t>
      </w:r>
      <w:r>
        <w:t>market price (the higher the market price, the lower the premium)</w:t>
      </w:r>
    </w:p>
    <w:p w14:paraId="79CE1D59" w14:textId="68989DEF" w:rsidR="00D3471B" w:rsidRDefault="00D3471B" w:rsidP="00D3471B">
      <w:pPr>
        <w:pStyle w:val="break-words"/>
      </w:pPr>
      <w:r>
        <w:t>Floating Premium typically the difference between</w:t>
      </w:r>
    </w:p>
    <w:p w14:paraId="78575C97" w14:textId="71A0C6D2" w:rsidR="00D3471B" w:rsidRDefault="00D3471B" w:rsidP="00D3471B">
      <w:pPr>
        <w:pStyle w:val="break-words"/>
      </w:pPr>
      <w:r>
        <w:t>• a specified strike price – the amount of cost recovery per unit of electricity which</w:t>
      </w:r>
      <w:r>
        <w:t xml:space="preserve"> </w:t>
      </w:r>
      <w:r>
        <w:t>either the generator or the government determines is necessary for developers to</w:t>
      </w:r>
      <w:r>
        <w:t xml:space="preserve"> </w:t>
      </w:r>
      <w:r>
        <w:t>recover development costs and make a reasonable profit</w:t>
      </w:r>
    </w:p>
    <w:p w14:paraId="4A8816B9" w14:textId="77777777" w:rsidR="00D3471B" w:rsidRDefault="00D3471B" w:rsidP="00D3471B">
      <w:pPr>
        <w:pStyle w:val="break-words"/>
      </w:pPr>
      <w:r>
        <w:t>• Contractual – put forward by developer (negotiated or set through auction bids)</w:t>
      </w:r>
    </w:p>
    <w:p w14:paraId="3A57B43A" w14:textId="61DC9970" w:rsidR="00D3471B" w:rsidRDefault="00D3471B" w:rsidP="00D3471B">
      <w:pPr>
        <w:pStyle w:val="break-words"/>
      </w:pPr>
      <w:r>
        <w:t>• Administrative – Government sets maximum rate for technology type</w:t>
      </w:r>
    </w:p>
    <w:p w14:paraId="6D048F8D" w14:textId="12E00B13" w:rsidR="00D3471B" w:rsidRDefault="00D3471B" w:rsidP="00D3471B">
      <w:pPr>
        <w:pStyle w:val="break-words"/>
      </w:pPr>
      <w:r>
        <w:lastRenderedPageBreak/>
        <w:sym w:font="Wingdings" w:char="F0E0"/>
      </w:r>
      <w:r>
        <w:t xml:space="preserve"> The premium if calculated by the strike price </w:t>
      </w:r>
      <w:r>
        <w:sym w:font="Wingdings" w:char="F0E0"/>
      </w:r>
      <w:r>
        <w:t xml:space="preserve"> deduct the market reference </w:t>
      </w:r>
    </w:p>
    <w:p w14:paraId="2EFB099E" w14:textId="35E6F8C5" w:rsidR="00D3471B" w:rsidRDefault="00D3471B" w:rsidP="00941915">
      <w:pPr>
        <w:pStyle w:val="Heading4"/>
        <w:rPr>
          <w:i w:val="0"/>
          <w:iCs w:val="0"/>
        </w:rPr>
      </w:pPr>
      <w:r>
        <w:rPr>
          <w:i w:val="0"/>
          <w:iCs w:val="0"/>
        </w:rPr>
        <w:t xml:space="preserve">Positive: </w:t>
      </w:r>
    </w:p>
    <w:p w14:paraId="230022F9" w14:textId="0FEC2C8F" w:rsidR="00D3471B" w:rsidRDefault="00D3471B" w:rsidP="00D3471B">
      <w:r>
        <w:t xml:space="preserve">Lower price risks: </w:t>
      </w:r>
    </w:p>
    <w:p w14:paraId="08C8D885" w14:textId="77777777" w:rsidR="00D3471B" w:rsidRDefault="00D3471B" w:rsidP="00D3471B">
      <w:pPr>
        <w:pStyle w:val="Heading3"/>
      </w:pPr>
      <w:r>
        <w:t>How Does the Strike Price Work?</w:t>
      </w:r>
    </w:p>
    <w:p w14:paraId="1C272AA7" w14:textId="77777777" w:rsidR="00D3471B" w:rsidRDefault="00D3471B" w:rsidP="00D3471B">
      <w:pPr>
        <w:pStyle w:val="break-words"/>
      </w:pPr>
      <w:r>
        <w:t>The strike price is a guaranteed total price per unit of energy that developers receive, often used in premium schemes like the UK’s Contracts for Difference (</w:t>
      </w:r>
      <w:proofErr w:type="spellStart"/>
      <w:r>
        <w:t>CfD</w:t>
      </w:r>
      <w:proofErr w:type="spellEnd"/>
      <w:r>
        <w:t>). It’s tied to the premium but adjusts based on the market price. Here’s the breakdown:</w:t>
      </w:r>
    </w:p>
    <w:p w14:paraId="259C1552" w14:textId="77777777" w:rsidR="00D3471B" w:rsidRDefault="00D3471B" w:rsidP="00D3471B">
      <w:pPr>
        <w:pStyle w:val="break-words"/>
      </w:pPr>
      <w:r>
        <w:rPr>
          <w:rStyle w:val="Strong"/>
        </w:rPr>
        <w:t>Basic Idea</w:t>
      </w:r>
      <w:r>
        <w:t>: The strike price is a target amount—like $70 per unit—that developers are promised. If the market price is lower than this, the premium makes up the difference. If the market price is higher, developers might pay back the excess (depending on the rules).</w:t>
      </w:r>
    </w:p>
    <w:p w14:paraId="6FEABDA8" w14:textId="77777777" w:rsidR="00D3471B" w:rsidRDefault="00D3471B" w:rsidP="00D3471B">
      <w:pPr>
        <w:pStyle w:val="break-words"/>
      </w:pPr>
      <w:r>
        <w:rPr>
          <w:rStyle w:val="Strong"/>
        </w:rPr>
        <w:t>Example</w:t>
      </w:r>
      <w:r>
        <w:t xml:space="preserve">: </w:t>
      </w:r>
    </w:p>
    <w:p w14:paraId="1B7AD231" w14:textId="77777777" w:rsidR="00D3471B" w:rsidRDefault="00D3471B" w:rsidP="00D3471B">
      <w:pPr>
        <w:pStyle w:val="break-words"/>
      </w:pPr>
      <w:r>
        <w:t>Strike Price = $70.</w:t>
      </w:r>
    </w:p>
    <w:p w14:paraId="51DE5487" w14:textId="77777777" w:rsidR="00D3471B" w:rsidRDefault="00D3471B" w:rsidP="00D3471B">
      <w:pPr>
        <w:pStyle w:val="break-words"/>
      </w:pPr>
      <w:r>
        <w:t>Market Price = $50 → Premium = $20 (so $50 + $20 = $70).</w:t>
      </w:r>
    </w:p>
    <w:p w14:paraId="595D97C2" w14:textId="77777777" w:rsidR="00D3471B" w:rsidRDefault="00D3471B" w:rsidP="00D3471B">
      <w:pPr>
        <w:pStyle w:val="break-words"/>
      </w:pPr>
      <w:r>
        <w:t>Market Price = $80 → Premium = -$10 (developers get $80 from the market but pay back $10, keeping $70 total).</w:t>
      </w:r>
    </w:p>
    <w:p w14:paraId="7693C9B6" w14:textId="77777777" w:rsidR="00D3471B" w:rsidRDefault="00D3471B" w:rsidP="00D3471B">
      <w:pPr>
        <w:pStyle w:val="break-words"/>
      </w:pPr>
      <w:r>
        <w:rPr>
          <w:rStyle w:val="Strong"/>
        </w:rPr>
        <w:t>Why It’s There</w:t>
      </w:r>
      <w:r>
        <w:t>: The strike price locks in a stable income, protecting developers from low market prices that could ruin their budget. It gives them certainty while still tying them to market trends.</w:t>
      </w:r>
    </w:p>
    <w:p w14:paraId="1EAE3BF6" w14:textId="77777777" w:rsidR="00D3471B" w:rsidRDefault="00D3471B" w:rsidP="00D3471B">
      <w:pPr>
        <w:pStyle w:val="break-words"/>
      </w:pPr>
      <w:r>
        <w:rPr>
          <w:rStyle w:val="Strong"/>
        </w:rPr>
        <w:t>How It’s Set</w:t>
      </w:r>
      <w:r>
        <w:t>: In auctions, developers bid on the lowest strike price they can live with. The government picks winners with the cheapest bids, keeping costs down while ensuring projects happen.</w:t>
      </w:r>
    </w:p>
    <w:p w14:paraId="2590DEBE" w14:textId="77777777" w:rsidR="00941915" w:rsidRDefault="00941915" w:rsidP="0077234B">
      <w:pPr>
        <w:pStyle w:val="break-words"/>
      </w:pPr>
      <w:r>
        <w:rPr>
          <w:rStyle w:val="Strong"/>
        </w:rPr>
        <w:t>Encourages Efficiency</w:t>
      </w:r>
      <w:r>
        <w:t>: Since payments link to market conditions, developers work harder to cut costs and improve tech, which can draw in financiers looking for smart, competitive projects.</w:t>
      </w:r>
    </w:p>
    <w:p w14:paraId="41BDD499" w14:textId="77777777" w:rsidR="00941915" w:rsidRDefault="00941915" w:rsidP="0077234B">
      <w:pPr>
        <w:pStyle w:val="break-words"/>
      </w:pPr>
      <w:r>
        <w:rPr>
          <w:rStyle w:val="Strong"/>
        </w:rPr>
        <w:t>Stable for Financiers</w:t>
      </w:r>
      <w:r>
        <w:t>: The bonus reduces market risk, ensuring developers have enough income to repay loans even if prices dip. This stability can convince banks to offer lower interest rates, boosting funding access.</w:t>
      </w:r>
    </w:p>
    <w:p w14:paraId="05826C5A" w14:textId="45216C6A" w:rsidR="00671C22" w:rsidRDefault="00671C22" w:rsidP="0077234B">
      <w:pPr>
        <w:pStyle w:val="break-words"/>
      </w:pPr>
      <w:r>
        <w:sym w:font="Wingdings" w:char="F0E0"/>
      </w:r>
      <w:r>
        <w:t xml:space="preserve"> UK</w:t>
      </w:r>
      <w:r>
        <w:sym w:font="Wingdings" w:char="F0E0"/>
      </w:r>
      <w:r>
        <w:t xml:space="preserve"> legal obligation to buy the electricity </w:t>
      </w:r>
    </w:p>
    <w:p w14:paraId="2A91C68D" w14:textId="77777777" w:rsidR="00941915" w:rsidRDefault="00941915" w:rsidP="00941915">
      <w:pPr>
        <w:pStyle w:val="Heading4"/>
      </w:pPr>
      <w:r>
        <w:t>Weaknesses</w:t>
      </w:r>
    </w:p>
    <w:p w14:paraId="42354B71" w14:textId="3CBD72BB" w:rsidR="00671C22" w:rsidRDefault="00671C22" w:rsidP="00671C22">
      <w:r>
        <w:sym w:font="Wingdings" w:char="F0E0"/>
      </w:r>
      <w:r>
        <w:t xml:space="preserve"> may be complex to receive the subsidies </w:t>
      </w:r>
    </w:p>
    <w:p w14:paraId="27C0AEB0" w14:textId="47D4BAA5" w:rsidR="00671C22" w:rsidRDefault="00671C22" w:rsidP="00671C22">
      <w:pPr>
        <w:rPr>
          <w:rFonts w:ascii="Arial" w:hAnsi="Arial" w:cs="Arial"/>
          <w:shd w:val="clear" w:color="auto" w:fill="FFFFFF"/>
        </w:rPr>
      </w:pPr>
      <w:r>
        <w:sym w:font="Wingdings" w:char="F0E0"/>
      </w:r>
      <w:r>
        <w:t xml:space="preserve"> </w:t>
      </w:r>
      <w:r>
        <w:rPr>
          <w:rFonts w:ascii="Arial" w:hAnsi="Arial" w:cs="Arial"/>
          <w:shd w:val="clear" w:color="auto" w:fill="FFFFFF"/>
        </w:rPr>
        <w:t>Price risk – that the combination of revenue from electricity sold in</w:t>
      </w:r>
      <w:r>
        <w:rPr>
          <w:rFonts w:ascii="Open Sans" w:hAnsi="Open Sans" w:cs="Open Sans"/>
          <w:sz w:val="21"/>
          <w:szCs w:val="21"/>
        </w:rPr>
        <w:t xml:space="preserve"> </w:t>
      </w:r>
      <w:r>
        <w:rPr>
          <w:rFonts w:ascii="Arial" w:hAnsi="Arial" w:cs="Arial"/>
          <w:shd w:val="clear" w:color="auto" w:fill="FFFFFF"/>
        </w:rPr>
        <w:t>markets and the premium may not be sufficient to cover development</w:t>
      </w:r>
      <w:r>
        <w:rPr>
          <w:rFonts w:ascii="Open Sans" w:hAnsi="Open Sans" w:cs="Open Sans"/>
          <w:sz w:val="21"/>
          <w:szCs w:val="21"/>
        </w:rPr>
        <w:t xml:space="preserve"> </w:t>
      </w:r>
      <w:r>
        <w:rPr>
          <w:rFonts w:ascii="Arial" w:hAnsi="Arial" w:cs="Arial"/>
          <w:shd w:val="clear" w:color="auto" w:fill="FFFFFF"/>
        </w:rPr>
        <w:t>costs and realise a profit margin</w:t>
      </w:r>
    </w:p>
    <w:p w14:paraId="45ECB077" w14:textId="6F6BE974" w:rsidR="00671C22" w:rsidRDefault="00671C22" w:rsidP="00671C22">
      <w:pPr>
        <w:rPr>
          <w:rFonts w:ascii="Arial" w:hAnsi="Arial" w:cs="Arial"/>
          <w:shd w:val="clear" w:color="auto" w:fill="FFFFFF"/>
        </w:rPr>
      </w:pPr>
      <w:r>
        <w:rPr>
          <w:rFonts w:ascii="Arial" w:hAnsi="Arial" w:cs="Arial"/>
          <w:shd w:val="clear" w:color="auto" w:fill="FFFFFF"/>
        </w:rPr>
        <w:lastRenderedPageBreak/>
        <w:t xml:space="preserve">(average market price explained in law and the strike price) </w:t>
      </w:r>
      <w:r>
        <w:rPr>
          <w:rFonts w:ascii="Arial" w:hAnsi="Arial" w:cs="Arial"/>
          <w:shd w:val="clear" w:color="auto" w:fill="FFFFFF"/>
        </w:rPr>
        <w:br/>
        <w:t xml:space="preserve">(may lose a bit revenue) </w:t>
      </w:r>
    </w:p>
    <w:p w14:paraId="75F5A68F" w14:textId="525F0A29" w:rsidR="00671C22" w:rsidRDefault="00671C22" w:rsidP="00671C22">
      <w:pPr>
        <w:rPr>
          <w:rFonts w:ascii="Arial" w:hAnsi="Arial" w:cs="Arial"/>
          <w:shd w:val="clear" w:color="auto" w:fill="FFFFFF"/>
        </w:rPr>
      </w:pPr>
      <w:r w:rsidRPr="00671C22">
        <w:rPr>
          <w:rFonts w:ascii="Arial" w:hAnsi="Arial" w:cs="Arial"/>
          <w:shd w:val="clear" w:color="auto" w:fill="FFFFFF"/>
        </w:rPr>
        <w:sym w:font="Wingdings" w:char="F0E0"/>
      </w:r>
      <w:r>
        <w:rPr>
          <w:rFonts w:ascii="Arial" w:hAnsi="Arial" w:cs="Arial"/>
          <w:shd w:val="clear" w:color="auto" w:fill="FFFFFF"/>
        </w:rPr>
        <w:t xml:space="preserve"> competitive allocation </w:t>
      </w:r>
    </w:p>
    <w:p w14:paraId="67B45B42" w14:textId="77777777" w:rsidR="00671C22" w:rsidRPr="00671C22" w:rsidRDefault="00671C22" w:rsidP="00671C22">
      <w:pPr>
        <w:suppressAutoHyphens w:val="0"/>
        <w:rPr>
          <w:rFonts w:ascii="Times New Roman" w:eastAsia="Times New Roman" w:hAnsi="Times New Roman"/>
          <w:kern w:val="0"/>
          <w:lang w:val="en-HK" w:eastAsia="zh-CN"/>
        </w:rPr>
      </w:pPr>
      <w:r w:rsidRPr="00671C22">
        <w:rPr>
          <w:rFonts w:ascii="Arial" w:hAnsi="Arial" w:cs="Arial"/>
          <w:shd w:val="clear" w:color="auto" w:fill="FFFFFF"/>
        </w:rPr>
        <w:sym w:font="Wingdings" w:char="F0E0"/>
      </w:r>
      <w:r>
        <w:rPr>
          <w:rFonts w:ascii="Arial" w:hAnsi="Arial" w:cs="Arial"/>
          <w:shd w:val="clear" w:color="auto" w:fill="FFFFFF"/>
        </w:rPr>
        <w:t xml:space="preserve"> </w:t>
      </w:r>
      <w:r w:rsidRPr="00671C22">
        <w:rPr>
          <w:rFonts w:ascii="Times New Roman" w:eastAsia="Times New Roman" w:hAnsi="Times New Roman"/>
          <w:kern w:val="0"/>
          <w:lang w:val="en-HK" w:eastAsia="zh-CN"/>
        </w:rPr>
        <w:t>Developers bid on how little support they need (like a low price or small bonus) to build their project. The winners—usually those with the cheapest bids—get the subsidies, while others miss out.</w:t>
      </w:r>
    </w:p>
    <w:p w14:paraId="6CD637A9" w14:textId="77777777" w:rsidR="00671C22" w:rsidRDefault="00671C22" w:rsidP="00671C22">
      <w:pPr>
        <w:pStyle w:val="Heading3"/>
      </w:pPr>
      <w:r>
        <w:t>Good (Strengths) of Competitive Allocation</w:t>
      </w:r>
    </w:p>
    <w:p w14:paraId="71224202" w14:textId="77777777" w:rsidR="00671C22" w:rsidRDefault="00671C22" w:rsidP="00671C22">
      <w:pPr>
        <w:pStyle w:val="break-words"/>
        <w:numPr>
          <w:ilvl w:val="0"/>
          <w:numId w:val="14"/>
        </w:numPr>
      </w:pPr>
      <w:r>
        <w:rPr>
          <w:rStyle w:val="Strong"/>
        </w:rPr>
        <w:t>Lower Costs for Governments</w:t>
      </w:r>
      <w:r>
        <w:t xml:space="preserve"> </w:t>
      </w:r>
    </w:p>
    <w:p w14:paraId="4A4B2B0E" w14:textId="77777777" w:rsidR="00671C22" w:rsidRDefault="00671C22" w:rsidP="000458B4">
      <w:pPr>
        <w:pStyle w:val="break-words"/>
      </w:pPr>
      <w:r>
        <w:rPr>
          <w:rStyle w:val="Strong"/>
        </w:rPr>
        <w:t>Why It’s Good</w:t>
      </w:r>
      <w:r>
        <w:t xml:space="preserve">: Auctions make developers bid the smallest subsidy they can take—like a low strike price or premium—saving public money. For example, in the UK </w:t>
      </w:r>
      <w:proofErr w:type="spellStart"/>
      <w:r>
        <w:t>CfD</w:t>
      </w:r>
      <w:proofErr w:type="spellEnd"/>
      <w:r>
        <w:t>, offshore wind prices dropped to £57.50/MWh because of competition.</w:t>
      </w:r>
    </w:p>
    <w:p w14:paraId="40BF9A51" w14:textId="77777777" w:rsidR="00671C22" w:rsidRDefault="00671C22" w:rsidP="000458B4">
      <w:pPr>
        <w:pStyle w:val="break-words"/>
      </w:pPr>
      <w:r>
        <w:rPr>
          <w:rStyle w:val="Strong"/>
        </w:rPr>
        <w:t>Impact</w:t>
      </w:r>
      <w:r>
        <w:t>: Cheaper subsidies mean governments can support more projects or spend elsewhere, making renewable energy growth more sustainable.</w:t>
      </w:r>
    </w:p>
    <w:p w14:paraId="118FF44A" w14:textId="77777777" w:rsidR="00671C22" w:rsidRDefault="00671C22" w:rsidP="00671C22">
      <w:pPr>
        <w:pStyle w:val="break-words"/>
        <w:numPr>
          <w:ilvl w:val="0"/>
          <w:numId w:val="14"/>
        </w:numPr>
      </w:pPr>
      <w:r>
        <w:rPr>
          <w:rStyle w:val="Strong"/>
        </w:rPr>
        <w:t>Encourages Efficiency</w:t>
      </w:r>
      <w:r>
        <w:t xml:space="preserve"> </w:t>
      </w:r>
    </w:p>
    <w:p w14:paraId="5A9B6CB5" w14:textId="77777777" w:rsidR="00671C22" w:rsidRDefault="00671C22" w:rsidP="000458B4">
      <w:pPr>
        <w:pStyle w:val="break-words"/>
      </w:pPr>
      <w:r>
        <w:rPr>
          <w:rStyle w:val="Strong"/>
        </w:rPr>
        <w:t>Why It’s Good</w:t>
      </w:r>
      <w:r>
        <w:t>: To win, developers cut costs and improve technology—like building cheaper wind turbines—driving the industry forward.</w:t>
      </w:r>
    </w:p>
    <w:p w14:paraId="17A653F1" w14:textId="77777777" w:rsidR="00671C22" w:rsidRDefault="00671C22" w:rsidP="000458B4">
      <w:pPr>
        <w:pStyle w:val="break-words"/>
      </w:pPr>
      <w:r>
        <w:rPr>
          <w:rStyle w:val="Strong"/>
        </w:rPr>
        <w:t>Impact</w:t>
      </w:r>
      <w:r>
        <w:t>: This makes renewable energy more competitive with fossil fuels, attracting developers who thrive on innovation and financiers who see long-term potential.</w:t>
      </w:r>
    </w:p>
    <w:p w14:paraId="62EF0583" w14:textId="77777777" w:rsidR="00671C22" w:rsidRDefault="00671C22" w:rsidP="00671C22">
      <w:pPr>
        <w:pStyle w:val="break-words"/>
        <w:numPr>
          <w:ilvl w:val="0"/>
          <w:numId w:val="14"/>
        </w:numPr>
      </w:pPr>
      <w:r>
        <w:rPr>
          <w:rStyle w:val="Strong"/>
        </w:rPr>
        <w:t>Attracts Big Investment</w:t>
      </w:r>
      <w:r>
        <w:t xml:space="preserve"> </w:t>
      </w:r>
    </w:p>
    <w:p w14:paraId="06B35EF1" w14:textId="77777777" w:rsidR="00671C22" w:rsidRDefault="00671C22" w:rsidP="000458B4">
      <w:pPr>
        <w:pStyle w:val="break-words"/>
      </w:pPr>
      <w:r>
        <w:rPr>
          <w:rStyle w:val="Strong"/>
        </w:rPr>
        <w:t>Why It’s Good</w:t>
      </w:r>
      <w:r>
        <w:t xml:space="preserve">: Winning a contract (like a </w:t>
      </w:r>
      <w:proofErr w:type="spellStart"/>
      <w:r>
        <w:t>CfD</w:t>
      </w:r>
      <w:proofErr w:type="spellEnd"/>
      <w:r>
        <w:t xml:space="preserve"> deal) gives developers a guaranteed subsidy, often for 15 years. This stability convinces financiers to offer loans at lower interest rates since repayment looks solid.</w:t>
      </w:r>
    </w:p>
    <w:p w14:paraId="2A4DE9B1" w14:textId="77777777" w:rsidR="00671C22" w:rsidRDefault="00671C22" w:rsidP="000458B4">
      <w:pPr>
        <w:pStyle w:val="break-words"/>
      </w:pPr>
      <w:r>
        <w:rPr>
          <w:rStyle w:val="Strong"/>
        </w:rPr>
        <w:t>Impact</w:t>
      </w:r>
      <w:r>
        <w:t>: Big players with resources jump in, and banks fund projects confidently, boosting large-scale renewable growth.</w:t>
      </w:r>
    </w:p>
    <w:p w14:paraId="0A0AF03D" w14:textId="77777777" w:rsidR="00671C22" w:rsidRDefault="00671C22" w:rsidP="00671C22">
      <w:pPr>
        <w:pStyle w:val="break-words"/>
        <w:numPr>
          <w:ilvl w:val="0"/>
          <w:numId w:val="14"/>
        </w:numPr>
      </w:pPr>
      <w:r>
        <w:rPr>
          <w:rStyle w:val="Strong"/>
        </w:rPr>
        <w:t>Controls Energy Goals</w:t>
      </w:r>
      <w:r>
        <w:t xml:space="preserve"> </w:t>
      </w:r>
    </w:p>
    <w:p w14:paraId="60AF0BD5" w14:textId="77777777" w:rsidR="00671C22" w:rsidRDefault="00671C22" w:rsidP="000458B4">
      <w:pPr>
        <w:pStyle w:val="break-words"/>
      </w:pPr>
      <w:r>
        <w:rPr>
          <w:rStyle w:val="Strong"/>
        </w:rPr>
        <w:t>Why It’s Good</w:t>
      </w:r>
      <w:r>
        <w:t>: Governments pick how much energy or which technologies get funded—like focusing on wind over tidal—matching national plans.</w:t>
      </w:r>
    </w:p>
    <w:p w14:paraId="3665C2A5" w14:textId="77777777" w:rsidR="00671C22" w:rsidRDefault="00671C22" w:rsidP="000458B4">
      <w:pPr>
        <w:pStyle w:val="break-words"/>
      </w:pPr>
      <w:r>
        <w:rPr>
          <w:rStyle w:val="Strong"/>
        </w:rPr>
        <w:t>Impact</w:t>
      </w:r>
      <w:r>
        <w:t>: It ensures subsidies go where they’re needed most, giving developers and financiers clear targets to aim for.</w:t>
      </w:r>
    </w:p>
    <w:p w14:paraId="78E90CBA" w14:textId="77777777" w:rsidR="00671C22" w:rsidRDefault="00D0754E" w:rsidP="00671C22">
      <w:r>
        <w:rPr>
          <w:noProof/>
        </w:rPr>
        <w:pict w14:anchorId="607E6ADB">
          <v:rect id="_x0000_i1025" alt="" style="width:451.3pt;height:.05pt;mso-width-percent:0;mso-height-percent:0;mso-width-percent:0;mso-height-percent:0" o:hralign="center" o:hrstd="t" o:hr="t" fillcolor="#a0a0a0" stroked="f"/>
        </w:pict>
      </w:r>
    </w:p>
    <w:p w14:paraId="1F9A4524" w14:textId="77777777" w:rsidR="00671C22" w:rsidRDefault="00671C22" w:rsidP="00671C22">
      <w:pPr>
        <w:pStyle w:val="Heading3"/>
      </w:pPr>
      <w:r>
        <w:t>Bad (Weaknesses) of Competitive Allocation</w:t>
      </w:r>
    </w:p>
    <w:p w14:paraId="1236A104" w14:textId="6A57EDDC" w:rsidR="000458B4" w:rsidRDefault="000458B4" w:rsidP="000458B4">
      <w:r>
        <w:sym w:font="Wingdings" w:char="F0E0"/>
      </w:r>
      <w:r>
        <w:t xml:space="preserve"> uncertainties </w:t>
      </w:r>
      <w:r>
        <w:sym w:font="Wingdings" w:char="F0E0"/>
      </w:r>
      <w:r>
        <w:t xml:space="preserve"> confidence of success of balancing the costs </w:t>
      </w:r>
    </w:p>
    <w:p w14:paraId="0D75E630" w14:textId="759C2A8E" w:rsidR="00531FD5" w:rsidRDefault="00531FD5" w:rsidP="000458B4">
      <w:r>
        <w:lastRenderedPageBreak/>
        <w:sym w:font="Wingdings" w:char="F0E0"/>
      </w:r>
      <w:r>
        <w:t xml:space="preserve"> Price: bid lower price for the subsidies, the money that you need to cover the costs </w:t>
      </w:r>
    </w:p>
    <w:p w14:paraId="05D3728B" w14:textId="2DBE704F" w:rsidR="00531FD5" w:rsidRDefault="00531FD5" w:rsidP="000458B4">
      <w:r>
        <w:t xml:space="preserve">1. Higher costs, subsidies </w:t>
      </w:r>
      <w:r>
        <w:sym w:font="Wingdings" w:char="F0E0"/>
      </w:r>
      <w:r>
        <w:t xml:space="preserve"> strike price </w:t>
      </w:r>
      <w:r>
        <w:sym w:font="Wingdings" w:char="F0E0"/>
      </w:r>
      <w:r>
        <w:t xml:space="preserve"> higher successful bidder </w:t>
      </w:r>
      <w:r>
        <w:sym w:font="Wingdings" w:char="F0E0"/>
      </w:r>
      <w:r>
        <w:t xml:space="preserve"> get lucky </w:t>
      </w:r>
      <w:r>
        <w:sym w:font="Wingdings" w:char="F0E0"/>
      </w:r>
      <w:r>
        <w:t xml:space="preserve"> if someone does not do that </w:t>
      </w:r>
      <w:r>
        <w:sym w:font="Wingdings" w:char="F0E0"/>
      </w:r>
      <w:r>
        <w:t xml:space="preserve"> then it will be an undeliverable project </w:t>
      </w:r>
    </w:p>
    <w:p w14:paraId="7EBB7B13" w14:textId="4E2F800D" w:rsidR="00531FD5" w:rsidRDefault="00531FD5" w:rsidP="000458B4">
      <w:r>
        <w:t xml:space="preserve">2. Or they may not submit a bid </w:t>
      </w:r>
    </w:p>
    <w:p w14:paraId="16EF1DFA" w14:textId="3AFF8CFC" w:rsidR="00531FD5" w:rsidRDefault="00531FD5" w:rsidP="000458B4">
      <w:r>
        <w:sym w:font="Wingdings" w:char="F0E0"/>
      </w:r>
      <w:r>
        <w:t xml:space="preserve"> Inflation </w:t>
      </w:r>
      <w:r>
        <w:sym w:font="Wingdings" w:char="F0E0"/>
      </w:r>
      <w:r>
        <w:t xml:space="preserve"> what it will cost to build the windfarm </w:t>
      </w:r>
      <w:r>
        <w:sym w:font="Wingdings" w:char="F0E0"/>
      </w:r>
      <w:r>
        <w:t xml:space="preserve"> if the cost still goes up </w:t>
      </w:r>
      <w:r>
        <w:sym w:font="Wingdings" w:char="F0E0"/>
      </w:r>
      <w:r>
        <w:t xml:space="preserve"> if you set an auction in 2025 but get in 2039 but if inflation out script what you need </w:t>
      </w:r>
      <w:r>
        <w:sym w:font="Wingdings" w:char="F0E0"/>
      </w:r>
      <w:r>
        <w:t xml:space="preserve"> then it will be an </w:t>
      </w:r>
      <w:proofErr w:type="gramStart"/>
      <w:r>
        <w:t>undeliverable projects</w:t>
      </w:r>
      <w:proofErr w:type="gramEnd"/>
      <w:r>
        <w:t xml:space="preserve"> </w:t>
      </w:r>
    </w:p>
    <w:p w14:paraId="5BB0B168" w14:textId="765702A9" w:rsidR="00DE5B2C" w:rsidRDefault="00DE5B2C" w:rsidP="00DE5B2C">
      <w:r>
        <w:sym w:font="Wingdings" w:char="F0E0"/>
      </w:r>
      <w:r>
        <w:t xml:space="preserve"> feed-in tariff/ premiums/ certificate </w:t>
      </w:r>
      <w:r>
        <w:sym w:font="Wingdings" w:char="F0E0"/>
      </w:r>
      <w:r>
        <w:t xml:space="preserve"> fall in these categories then receive the subsidies </w:t>
      </w:r>
      <w:r>
        <w:sym w:font="Wingdings" w:char="F0E0"/>
      </w:r>
      <w:r>
        <w:t xml:space="preserve"> how will auction difference from that </w:t>
      </w:r>
      <w:r>
        <w:sym w:font="Wingdings" w:char="F0E0"/>
      </w:r>
      <w:r>
        <w:t xml:space="preserve"> availability consideration </w:t>
      </w:r>
    </w:p>
    <w:p w14:paraId="1CFC4309" w14:textId="3EA24393" w:rsidR="00DE5B2C" w:rsidRDefault="00DE5B2C" w:rsidP="00DE5B2C">
      <w:r>
        <w:sym w:font="Wingdings" w:char="F0E0"/>
      </w:r>
      <w:r>
        <w:t xml:space="preserve"> availability </w:t>
      </w:r>
      <w:r>
        <w:sym w:font="Wingdings" w:char="F0E0"/>
      </w:r>
      <w:r>
        <w:t xml:space="preserve"> govt want to get the cheapest deal </w:t>
      </w:r>
      <w:r>
        <w:sym w:font="Wingdings" w:char="F0E0"/>
      </w:r>
      <w:r>
        <w:t xml:space="preserve"> what they will do </w:t>
      </w:r>
      <w:r>
        <w:sym w:font="Wingdings" w:char="F0E0"/>
      </w:r>
      <w:r>
        <w:t xml:space="preserve"> may initiate a law for getting a lower price </w:t>
      </w:r>
      <w:r>
        <w:sym w:font="Wingdings" w:char="F0E0"/>
      </w:r>
      <w:r>
        <w:t xml:space="preserve"> lower strike price </w:t>
      </w:r>
    </w:p>
    <w:p w14:paraId="1AEB69DA" w14:textId="3FB91C37" w:rsidR="00DE5B2C" w:rsidRPr="000458B4" w:rsidRDefault="00DE5B2C" w:rsidP="00DE5B2C">
      <w:r>
        <w:sym w:font="Wingdings" w:char="F0E0"/>
      </w:r>
      <w:r>
        <w:t xml:space="preserve"> consideration -- the inflation impact of war </w:t>
      </w:r>
    </w:p>
    <w:p w14:paraId="7C5B3C6F" w14:textId="7DDD5967" w:rsidR="00671C22" w:rsidRDefault="00531FD5" w:rsidP="00531FD5">
      <w:pPr>
        <w:pStyle w:val="break-words"/>
      </w:pPr>
      <w:r w:rsidRPr="00531FD5">
        <w:rPr>
          <w:rStyle w:val="Strong"/>
        </w:rPr>
        <w:sym w:font="Wingdings" w:char="F0E0"/>
      </w:r>
      <w:r>
        <w:rPr>
          <w:rStyle w:val="Strong"/>
        </w:rPr>
        <w:t xml:space="preserve"> </w:t>
      </w:r>
      <w:r w:rsidR="00671C22">
        <w:rPr>
          <w:rStyle w:val="Strong"/>
        </w:rPr>
        <w:t>Squeezes Profits</w:t>
      </w:r>
      <w:r w:rsidR="00671C22">
        <w:t xml:space="preserve"> </w:t>
      </w:r>
    </w:p>
    <w:p w14:paraId="532A5DAB" w14:textId="77777777" w:rsidR="00671C22" w:rsidRDefault="00671C22" w:rsidP="00671C22">
      <w:pPr>
        <w:pStyle w:val="break-words"/>
      </w:pPr>
      <w:r>
        <w:rPr>
          <w:rStyle w:val="Strong"/>
        </w:rPr>
        <w:t>Why It’s Bad</w:t>
      </w:r>
      <w:r>
        <w:t>: Developers bid low to win—like a $50 strike price when $60 is safer—leaving little room for profit. If costs rise (e.g., delays or pricey parts), they could lose money.</w:t>
      </w:r>
    </w:p>
    <w:p w14:paraId="131CB159" w14:textId="77777777" w:rsidR="00531FD5" w:rsidRDefault="00671C22" w:rsidP="00531FD5">
      <w:pPr>
        <w:pStyle w:val="break-words"/>
      </w:pPr>
      <w:r>
        <w:rPr>
          <w:rStyle w:val="Strong"/>
        </w:rPr>
        <w:t>Impact</w:t>
      </w:r>
      <w:r>
        <w:t>: Developers might hesitate to join, fearing losses, and financiers might raise interest rates to cover the risk of failure.</w:t>
      </w:r>
    </w:p>
    <w:p w14:paraId="49B09E09" w14:textId="27C9B094" w:rsidR="00671C22" w:rsidRDefault="00531FD5" w:rsidP="00531FD5">
      <w:pPr>
        <w:pStyle w:val="break-words"/>
      </w:pPr>
      <w:r>
        <w:sym w:font="Wingdings" w:char="F0E0"/>
      </w:r>
      <w:r>
        <w:t xml:space="preserve"> </w:t>
      </w:r>
      <w:r w:rsidR="00671C22">
        <w:rPr>
          <w:rStyle w:val="Strong"/>
        </w:rPr>
        <w:t>Adds Uncertainty</w:t>
      </w:r>
      <w:r w:rsidR="00671C22">
        <w:t xml:space="preserve"> </w:t>
      </w:r>
    </w:p>
    <w:p w14:paraId="17ABA0AE" w14:textId="77777777" w:rsidR="00671C22" w:rsidRDefault="00671C22" w:rsidP="00671C22">
      <w:pPr>
        <w:pStyle w:val="break-words"/>
      </w:pPr>
      <w:r>
        <w:rPr>
          <w:rStyle w:val="Strong"/>
        </w:rPr>
        <w:t>Why It’s Bad</w:t>
      </w:r>
      <w:r>
        <w:t xml:space="preserve">: Developers don’t know if they’ll win until the auction ends, and losing means no subsidy. Even winners face delays if auctions are irregular—like gaps between UK </w:t>
      </w:r>
      <w:proofErr w:type="spellStart"/>
      <w:r>
        <w:t>CfD</w:t>
      </w:r>
      <w:proofErr w:type="spellEnd"/>
      <w:r>
        <w:t xml:space="preserve"> rounds.</w:t>
      </w:r>
    </w:p>
    <w:p w14:paraId="2E3FF73F" w14:textId="77777777" w:rsidR="00671C22" w:rsidRDefault="00671C22" w:rsidP="00671C22">
      <w:pPr>
        <w:pStyle w:val="break-words"/>
      </w:pPr>
      <w:r>
        <w:rPr>
          <w:rStyle w:val="Strong"/>
        </w:rPr>
        <w:t>Impact</w:t>
      </w:r>
      <w:r>
        <w:t>: This uncertainty stalls planning, discouraging developers from starting, and makes financiers wary of funding projects with no guaranteed support.</w:t>
      </w:r>
    </w:p>
    <w:p w14:paraId="0E376FD2" w14:textId="784C95DF" w:rsidR="00671C22" w:rsidRPr="00671C22" w:rsidRDefault="00671C22" w:rsidP="00671C22">
      <w:r>
        <w:t>//</w:t>
      </w:r>
    </w:p>
    <w:p w14:paraId="0798303A" w14:textId="77777777" w:rsidR="00671C22" w:rsidRDefault="00671C22" w:rsidP="00671C22">
      <w:pPr>
        <w:pStyle w:val="break-words"/>
      </w:pPr>
      <w:r>
        <w:rPr>
          <w:rStyle w:val="Strong"/>
        </w:rPr>
        <w:t>Competitive Pressure Risk</w:t>
      </w:r>
      <w:r>
        <w:t xml:space="preserve"> </w:t>
      </w:r>
    </w:p>
    <w:p w14:paraId="747EE148" w14:textId="77777777" w:rsidR="00671C22" w:rsidRDefault="00671C22" w:rsidP="00671C22">
      <w:pPr>
        <w:pStyle w:val="break-words"/>
      </w:pPr>
      <w:r>
        <w:rPr>
          <w:rStyle w:val="Strong"/>
        </w:rPr>
        <w:t>What It Means</w:t>
      </w:r>
      <w:r>
        <w:t>: Premiums are often set through auctions, where developers bid on the lowest premium or strike price they can accept. To win, they might bid too low, leaving little profit margin.</w:t>
      </w:r>
    </w:p>
    <w:p w14:paraId="42957A8C" w14:textId="77777777" w:rsidR="00671C22" w:rsidRDefault="00671C22" w:rsidP="00671C22">
      <w:pPr>
        <w:pStyle w:val="break-words"/>
      </w:pPr>
      <w:r>
        <w:rPr>
          <w:rStyle w:val="Strong"/>
        </w:rPr>
        <w:t>Impact</w:t>
      </w:r>
      <w:r>
        <w:t>: If costs (like equipment or delays) rise unexpectedly, developers could lose money, making projects unviable. Financiers see this tight squeeze as risky, so they might charge higher interest rates to cover potential defaults.</w:t>
      </w:r>
    </w:p>
    <w:p w14:paraId="7B8B1C35" w14:textId="77777777" w:rsidR="00671C22" w:rsidRDefault="00671C22" w:rsidP="00671C22">
      <w:pPr>
        <w:pStyle w:val="break-words"/>
      </w:pPr>
      <w:r>
        <w:rPr>
          <w:rStyle w:val="Strong"/>
        </w:rPr>
        <w:t>Market Price Risk</w:t>
      </w:r>
      <w:r>
        <w:t xml:space="preserve"> </w:t>
      </w:r>
    </w:p>
    <w:p w14:paraId="22C604CF" w14:textId="77777777" w:rsidR="00671C22" w:rsidRDefault="00671C22" w:rsidP="00671C22">
      <w:pPr>
        <w:pStyle w:val="break-words"/>
      </w:pPr>
      <w:r>
        <w:rPr>
          <w:rStyle w:val="Strong"/>
        </w:rPr>
        <w:lastRenderedPageBreak/>
        <w:t>What It Means</w:t>
      </w:r>
      <w:r>
        <w:t>: The premium adjusts based on market prices. If energy prices crash way below the strike price, the premium might not be enough to cover costs—or the government might not have funds to pay a big gap.</w:t>
      </w:r>
    </w:p>
    <w:p w14:paraId="21B32DBA" w14:textId="77777777" w:rsidR="00671C22" w:rsidRDefault="00671C22" w:rsidP="00671C22">
      <w:pPr>
        <w:pStyle w:val="break-words"/>
      </w:pPr>
      <w:r>
        <w:rPr>
          <w:rStyle w:val="Strong"/>
        </w:rPr>
        <w:t>Impact</w:t>
      </w:r>
      <w:r>
        <w:t>: Developers face lower-than-expected income, threatening profitability. Financiers worry about repayment if the market stays low too long, pushing loan rates up.</w:t>
      </w:r>
    </w:p>
    <w:p w14:paraId="44F132A3" w14:textId="77777777" w:rsidR="00D1553E" w:rsidRDefault="00D1553E">
      <w:pPr>
        <w:spacing w:after="0"/>
        <w:jc w:val="both"/>
      </w:pPr>
    </w:p>
    <w:sectPr w:rsidR="00D1553E">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7F2EE0" w14:textId="77777777" w:rsidR="00D0754E" w:rsidRDefault="00D0754E">
      <w:pPr>
        <w:spacing w:after="0" w:line="240" w:lineRule="auto"/>
      </w:pPr>
      <w:r>
        <w:separator/>
      </w:r>
    </w:p>
  </w:endnote>
  <w:endnote w:type="continuationSeparator" w:id="0">
    <w:p w14:paraId="12AD80C2" w14:textId="77777777" w:rsidR="00D0754E" w:rsidRDefault="00D07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B6710B" w14:textId="77777777" w:rsidR="00D0754E" w:rsidRDefault="00D0754E">
      <w:pPr>
        <w:spacing w:after="0" w:line="240" w:lineRule="auto"/>
      </w:pPr>
      <w:r>
        <w:rPr>
          <w:color w:val="000000"/>
        </w:rPr>
        <w:separator/>
      </w:r>
    </w:p>
  </w:footnote>
  <w:footnote w:type="continuationSeparator" w:id="0">
    <w:p w14:paraId="0C0C0F15" w14:textId="77777777" w:rsidR="00D0754E" w:rsidRDefault="00D075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53325"/>
    <w:multiLevelType w:val="multilevel"/>
    <w:tmpl w:val="C5EC8F02"/>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8C90C2C"/>
    <w:multiLevelType w:val="multilevel"/>
    <w:tmpl w:val="31225B6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9D82CF8"/>
    <w:multiLevelType w:val="multilevel"/>
    <w:tmpl w:val="BCA495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A8B6D58"/>
    <w:multiLevelType w:val="multilevel"/>
    <w:tmpl w:val="22E2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E136A"/>
    <w:multiLevelType w:val="hybridMultilevel"/>
    <w:tmpl w:val="D1FC397A"/>
    <w:lvl w:ilvl="0" w:tplc="E790136E">
      <w:start w:val="2"/>
      <w:numFmt w:val="bullet"/>
      <w:lvlText w:val=""/>
      <w:lvlJc w:val="left"/>
      <w:pPr>
        <w:ind w:left="720" w:hanging="360"/>
      </w:pPr>
      <w:rPr>
        <w:rFonts w:ascii="Wingdings" w:eastAsia="SimSu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F13EA9"/>
    <w:multiLevelType w:val="multilevel"/>
    <w:tmpl w:val="3716C81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AB761D6"/>
    <w:multiLevelType w:val="multilevel"/>
    <w:tmpl w:val="3ECC829E"/>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C055521"/>
    <w:multiLevelType w:val="multilevel"/>
    <w:tmpl w:val="4E04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A580A"/>
    <w:multiLevelType w:val="multilevel"/>
    <w:tmpl w:val="9674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E539D"/>
    <w:multiLevelType w:val="multilevel"/>
    <w:tmpl w:val="D7C6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81F89"/>
    <w:multiLevelType w:val="multilevel"/>
    <w:tmpl w:val="DF9E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36F28"/>
    <w:multiLevelType w:val="multilevel"/>
    <w:tmpl w:val="2B605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C4AC0"/>
    <w:multiLevelType w:val="multilevel"/>
    <w:tmpl w:val="DF16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C46B06"/>
    <w:multiLevelType w:val="multilevel"/>
    <w:tmpl w:val="0ABC323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74507278"/>
    <w:multiLevelType w:val="multilevel"/>
    <w:tmpl w:val="8536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A23C58"/>
    <w:multiLevelType w:val="multilevel"/>
    <w:tmpl w:val="6C96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961702">
    <w:abstractNumId w:val="13"/>
  </w:num>
  <w:num w:numId="2" w16cid:durableId="1118065435">
    <w:abstractNumId w:val="5"/>
  </w:num>
  <w:num w:numId="3" w16cid:durableId="303003847">
    <w:abstractNumId w:val="2"/>
  </w:num>
  <w:num w:numId="4" w16cid:durableId="1939219339">
    <w:abstractNumId w:val="8"/>
  </w:num>
  <w:num w:numId="5" w16cid:durableId="966351519">
    <w:abstractNumId w:val="7"/>
  </w:num>
  <w:num w:numId="6" w16cid:durableId="1473672319">
    <w:abstractNumId w:val="10"/>
  </w:num>
  <w:num w:numId="7" w16cid:durableId="1270117513">
    <w:abstractNumId w:val="14"/>
  </w:num>
  <w:num w:numId="8" w16cid:durableId="510146185">
    <w:abstractNumId w:val="15"/>
  </w:num>
  <w:num w:numId="9" w16cid:durableId="1563179434">
    <w:abstractNumId w:val="3"/>
  </w:num>
  <w:num w:numId="10" w16cid:durableId="1434518516">
    <w:abstractNumId w:val="12"/>
  </w:num>
  <w:num w:numId="11" w16cid:durableId="352346884">
    <w:abstractNumId w:val="9"/>
  </w:num>
  <w:num w:numId="12" w16cid:durableId="479543921">
    <w:abstractNumId w:val="11"/>
  </w:num>
  <w:num w:numId="13" w16cid:durableId="1116364111">
    <w:abstractNumId w:val="6"/>
  </w:num>
  <w:num w:numId="14" w16cid:durableId="1584023937">
    <w:abstractNumId w:val="0"/>
  </w:num>
  <w:num w:numId="15" w16cid:durableId="2130657606">
    <w:abstractNumId w:val="1"/>
  </w:num>
  <w:num w:numId="16" w16cid:durableId="6140990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attachedTemplate r:id="rId1"/>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F3D"/>
    <w:rsid w:val="000458B4"/>
    <w:rsid w:val="000B5F3D"/>
    <w:rsid w:val="0014610C"/>
    <w:rsid w:val="00322A84"/>
    <w:rsid w:val="00335249"/>
    <w:rsid w:val="00386C92"/>
    <w:rsid w:val="003B2EDC"/>
    <w:rsid w:val="00531FD5"/>
    <w:rsid w:val="00671C22"/>
    <w:rsid w:val="006E3284"/>
    <w:rsid w:val="00760C9F"/>
    <w:rsid w:val="0077234B"/>
    <w:rsid w:val="007B421B"/>
    <w:rsid w:val="008614DB"/>
    <w:rsid w:val="00903B62"/>
    <w:rsid w:val="00941915"/>
    <w:rsid w:val="00944FF1"/>
    <w:rsid w:val="00A30677"/>
    <w:rsid w:val="00D0754E"/>
    <w:rsid w:val="00D1553E"/>
    <w:rsid w:val="00D3471B"/>
    <w:rsid w:val="00DE5B2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DFEDA"/>
  <w15:docId w15:val="{ABD54D4C-DB7C-4A75-8E71-D638E6745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kern w:val="3"/>
        <w:sz w:val="24"/>
        <w:szCs w:val="24"/>
        <w:lang w:val="en-GB" w:eastAsia="en-US"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uiPriority w:val="9"/>
    <w:unhideWhenUsed/>
    <w:qFormat/>
    <w:pPr>
      <w:keepNext/>
      <w:keepLines/>
      <w:spacing w:before="160" w:after="80"/>
      <w:outlineLvl w:val="2"/>
    </w:pPr>
    <w:rPr>
      <w:rFonts w:eastAsia="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2F5496"/>
      <w:sz w:val="40"/>
      <w:szCs w:val="40"/>
    </w:rPr>
  </w:style>
  <w:style w:type="character" w:customStyle="1" w:styleId="Heading2Char">
    <w:name w:val="Heading 2 Char"/>
    <w:basedOn w:val="DefaultParagraphFont"/>
    <w:rPr>
      <w:rFonts w:ascii="Calibri Light" w:eastAsia="Times New Roman" w:hAnsi="Calibri Light" w:cs="Times New Roman"/>
      <w:color w:val="2F5496"/>
      <w:sz w:val="32"/>
      <w:szCs w:val="32"/>
    </w:rPr>
  </w:style>
  <w:style w:type="character" w:customStyle="1" w:styleId="Heading3Char">
    <w:name w:val="Heading 3 Char"/>
    <w:basedOn w:val="DefaultParagraphFont"/>
    <w:rPr>
      <w:rFonts w:eastAsia="Times New Roman" w:cs="Times New Roman"/>
      <w:color w:val="2F5496"/>
      <w:sz w:val="28"/>
      <w:szCs w:val="28"/>
    </w:rPr>
  </w:style>
  <w:style w:type="character" w:customStyle="1" w:styleId="Heading4Char">
    <w:name w:val="Heading 4 Char"/>
    <w:basedOn w:val="DefaultParagraphFont"/>
    <w:rPr>
      <w:rFonts w:eastAsia="Times New Roman" w:cs="Times New Roman"/>
      <w:i/>
      <w:iCs/>
      <w:color w:val="2F5496"/>
    </w:rPr>
  </w:style>
  <w:style w:type="character" w:customStyle="1" w:styleId="Heading5Char">
    <w:name w:val="Heading 5 Char"/>
    <w:basedOn w:val="DefaultParagraphFont"/>
    <w:rPr>
      <w:rFonts w:eastAsia="Times New Roman" w:cs="Times New Roman"/>
      <w:color w:val="2F5496"/>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pPr>
    <w:rPr>
      <w:rFonts w:ascii="Calibri Light" w:eastAsia="Times New Roman" w:hAnsi="Calibri Light"/>
      <w:spacing w:val="-10"/>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 w:type="paragraph" w:styleId="Date">
    <w:name w:val="Date"/>
    <w:basedOn w:val="Normal"/>
    <w:next w:val="Normal"/>
    <w:link w:val="DateChar"/>
    <w:uiPriority w:val="99"/>
    <w:semiHidden/>
    <w:unhideWhenUsed/>
    <w:rsid w:val="00D1553E"/>
  </w:style>
  <w:style w:type="character" w:customStyle="1" w:styleId="DateChar">
    <w:name w:val="Date Char"/>
    <w:basedOn w:val="DefaultParagraphFont"/>
    <w:link w:val="Date"/>
    <w:uiPriority w:val="99"/>
    <w:semiHidden/>
    <w:rsid w:val="00D1553E"/>
  </w:style>
  <w:style w:type="paragraph" w:customStyle="1" w:styleId="break-words">
    <w:name w:val="break-words"/>
    <w:basedOn w:val="Normal"/>
    <w:rsid w:val="00D1553E"/>
    <w:pPr>
      <w:suppressAutoHyphens w:val="0"/>
      <w:autoSpaceDN/>
      <w:spacing w:before="100" w:beforeAutospacing="1" w:after="100" w:afterAutospacing="1" w:line="240" w:lineRule="auto"/>
      <w:textAlignment w:val="auto"/>
    </w:pPr>
    <w:rPr>
      <w:rFonts w:ascii="Times New Roman" w:eastAsia="Times New Roman" w:hAnsi="Times New Roman"/>
      <w:kern w:val="0"/>
      <w:lang w:val="en-HK" w:eastAsia="zh-CN"/>
    </w:rPr>
  </w:style>
  <w:style w:type="character" w:styleId="Strong">
    <w:name w:val="Strong"/>
    <w:basedOn w:val="DefaultParagraphFont"/>
    <w:uiPriority w:val="22"/>
    <w:qFormat/>
    <w:rsid w:val="00D155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231320">
      <w:bodyDiv w:val="1"/>
      <w:marLeft w:val="0"/>
      <w:marRight w:val="0"/>
      <w:marTop w:val="0"/>
      <w:marBottom w:val="0"/>
      <w:divBdr>
        <w:top w:val="none" w:sz="0" w:space="0" w:color="auto"/>
        <w:left w:val="none" w:sz="0" w:space="0" w:color="auto"/>
        <w:bottom w:val="none" w:sz="0" w:space="0" w:color="auto"/>
        <w:right w:val="none" w:sz="0" w:space="0" w:color="auto"/>
      </w:divBdr>
      <w:divsChild>
        <w:div w:id="1890918583">
          <w:marLeft w:val="0"/>
          <w:marRight w:val="0"/>
          <w:marTop w:val="0"/>
          <w:marBottom w:val="0"/>
          <w:divBdr>
            <w:top w:val="none" w:sz="0" w:space="0" w:color="auto"/>
            <w:left w:val="none" w:sz="0" w:space="0" w:color="auto"/>
            <w:bottom w:val="none" w:sz="0" w:space="0" w:color="auto"/>
            <w:right w:val="none" w:sz="0" w:space="0" w:color="auto"/>
          </w:divBdr>
        </w:div>
      </w:divsChild>
    </w:div>
    <w:div w:id="782457821">
      <w:bodyDiv w:val="1"/>
      <w:marLeft w:val="0"/>
      <w:marRight w:val="0"/>
      <w:marTop w:val="0"/>
      <w:marBottom w:val="0"/>
      <w:divBdr>
        <w:top w:val="none" w:sz="0" w:space="0" w:color="auto"/>
        <w:left w:val="none" w:sz="0" w:space="0" w:color="auto"/>
        <w:bottom w:val="none" w:sz="0" w:space="0" w:color="auto"/>
        <w:right w:val="none" w:sz="0" w:space="0" w:color="auto"/>
      </w:divBdr>
      <w:divsChild>
        <w:div w:id="139468743">
          <w:marLeft w:val="0"/>
          <w:marRight w:val="0"/>
          <w:marTop w:val="0"/>
          <w:marBottom w:val="0"/>
          <w:divBdr>
            <w:top w:val="none" w:sz="0" w:space="0" w:color="auto"/>
            <w:left w:val="none" w:sz="0" w:space="0" w:color="auto"/>
            <w:bottom w:val="none" w:sz="0" w:space="0" w:color="auto"/>
            <w:right w:val="none" w:sz="0" w:space="0" w:color="auto"/>
          </w:divBdr>
        </w:div>
      </w:divsChild>
    </w:div>
    <w:div w:id="991953669">
      <w:bodyDiv w:val="1"/>
      <w:marLeft w:val="0"/>
      <w:marRight w:val="0"/>
      <w:marTop w:val="0"/>
      <w:marBottom w:val="0"/>
      <w:divBdr>
        <w:top w:val="none" w:sz="0" w:space="0" w:color="auto"/>
        <w:left w:val="none" w:sz="0" w:space="0" w:color="auto"/>
        <w:bottom w:val="none" w:sz="0" w:space="0" w:color="auto"/>
        <w:right w:val="none" w:sz="0" w:space="0" w:color="auto"/>
      </w:divBdr>
      <w:divsChild>
        <w:div w:id="998731989">
          <w:marLeft w:val="0"/>
          <w:marRight w:val="0"/>
          <w:marTop w:val="0"/>
          <w:marBottom w:val="0"/>
          <w:divBdr>
            <w:top w:val="none" w:sz="0" w:space="0" w:color="auto"/>
            <w:left w:val="none" w:sz="0" w:space="0" w:color="auto"/>
            <w:bottom w:val="none" w:sz="0" w:space="0" w:color="auto"/>
            <w:right w:val="none" w:sz="0" w:space="0" w:color="auto"/>
          </w:divBdr>
        </w:div>
      </w:divsChild>
    </w:div>
    <w:div w:id="1421951774">
      <w:bodyDiv w:val="1"/>
      <w:marLeft w:val="0"/>
      <w:marRight w:val="0"/>
      <w:marTop w:val="0"/>
      <w:marBottom w:val="0"/>
      <w:divBdr>
        <w:top w:val="none" w:sz="0" w:space="0" w:color="auto"/>
        <w:left w:val="none" w:sz="0" w:space="0" w:color="auto"/>
        <w:bottom w:val="none" w:sz="0" w:space="0" w:color="auto"/>
        <w:right w:val="none" w:sz="0" w:space="0" w:color="auto"/>
      </w:divBdr>
      <w:divsChild>
        <w:div w:id="373311108">
          <w:marLeft w:val="0"/>
          <w:marRight w:val="0"/>
          <w:marTop w:val="0"/>
          <w:marBottom w:val="0"/>
          <w:divBdr>
            <w:top w:val="none" w:sz="0" w:space="0" w:color="auto"/>
            <w:left w:val="none" w:sz="0" w:space="0" w:color="auto"/>
            <w:bottom w:val="none" w:sz="0" w:space="0" w:color="auto"/>
            <w:right w:val="none" w:sz="0" w:space="0" w:color="auto"/>
          </w:divBdr>
        </w:div>
      </w:divsChild>
    </w:div>
    <w:div w:id="1475021733">
      <w:bodyDiv w:val="1"/>
      <w:marLeft w:val="0"/>
      <w:marRight w:val="0"/>
      <w:marTop w:val="0"/>
      <w:marBottom w:val="0"/>
      <w:divBdr>
        <w:top w:val="none" w:sz="0" w:space="0" w:color="auto"/>
        <w:left w:val="none" w:sz="0" w:space="0" w:color="auto"/>
        <w:bottom w:val="none" w:sz="0" w:space="0" w:color="auto"/>
        <w:right w:val="none" w:sz="0" w:space="0" w:color="auto"/>
      </w:divBdr>
      <w:divsChild>
        <w:div w:id="2074156747">
          <w:marLeft w:val="0"/>
          <w:marRight w:val="0"/>
          <w:marTop w:val="0"/>
          <w:marBottom w:val="0"/>
          <w:divBdr>
            <w:top w:val="none" w:sz="0" w:space="0" w:color="auto"/>
            <w:left w:val="none" w:sz="0" w:space="0" w:color="auto"/>
            <w:bottom w:val="none" w:sz="0" w:space="0" w:color="auto"/>
            <w:right w:val="none" w:sz="0" w:space="0" w:color="auto"/>
          </w:divBdr>
        </w:div>
      </w:divsChild>
    </w:div>
    <w:div w:id="1989555267">
      <w:bodyDiv w:val="1"/>
      <w:marLeft w:val="0"/>
      <w:marRight w:val="0"/>
      <w:marTop w:val="0"/>
      <w:marBottom w:val="0"/>
      <w:divBdr>
        <w:top w:val="none" w:sz="0" w:space="0" w:color="auto"/>
        <w:left w:val="none" w:sz="0" w:space="0" w:color="auto"/>
        <w:bottom w:val="none" w:sz="0" w:space="0" w:color="auto"/>
        <w:right w:val="none" w:sz="0" w:space="0" w:color="auto"/>
      </w:divBdr>
      <w:divsChild>
        <w:div w:id="1566835825">
          <w:marLeft w:val="0"/>
          <w:marRight w:val="0"/>
          <w:marTop w:val="0"/>
          <w:marBottom w:val="0"/>
          <w:divBdr>
            <w:top w:val="none" w:sz="0" w:space="0" w:color="auto"/>
            <w:left w:val="none" w:sz="0" w:space="0" w:color="auto"/>
            <w:bottom w:val="none" w:sz="0" w:space="0" w:color="auto"/>
            <w:right w:val="none" w:sz="0" w:space="0" w:color="auto"/>
          </w:divBdr>
        </w:div>
      </w:divsChild>
    </w:div>
    <w:div w:id="2133009140">
      <w:bodyDiv w:val="1"/>
      <w:marLeft w:val="0"/>
      <w:marRight w:val="0"/>
      <w:marTop w:val="0"/>
      <w:marBottom w:val="0"/>
      <w:divBdr>
        <w:top w:val="none" w:sz="0" w:space="0" w:color="auto"/>
        <w:left w:val="none" w:sz="0" w:space="0" w:color="auto"/>
        <w:bottom w:val="none" w:sz="0" w:space="0" w:color="auto"/>
        <w:right w:val="none" w:sz="0" w:space="0" w:color="auto"/>
      </w:divBdr>
      <w:divsChild>
        <w:div w:id="132095879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11</Pages>
  <Words>3281</Words>
  <Characters>18707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Woolley</dc:creator>
  <dc:description/>
  <cp:lastModifiedBy>TSANG, AGNES H.L. (Student)</cp:lastModifiedBy>
  <cp:revision>7</cp:revision>
  <dcterms:created xsi:type="dcterms:W3CDTF">2025-03-10T21:59:00Z</dcterms:created>
  <dcterms:modified xsi:type="dcterms:W3CDTF">2025-03-18T13:50:00Z</dcterms:modified>
</cp:coreProperties>
</file>