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Borders>
          <w:top w:val="single" w:sz="4" w:space="0" w:color="auto"/>
          <w:left w:val="single" w:sz="4" w:space="0" w:color="auto"/>
          <w:bottom w:val="single" w:sz="4" w:space="0" w:color="auto"/>
          <w:right w:val="single" w:sz="4" w:space="0" w:color="auto"/>
          <w:insideV w:val="single" w:sz="4" w:space="0" w:color="auto"/>
        </w:tblBorders>
        <w:shd w:val="clear" w:color="auto" w:fill="B2A1C7"/>
        <w:tblLook w:val="04A0" w:firstRow="1" w:lastRow="0" w:firstColumn="1" w:lastColumn="0" w:noHBand="0" w:noVBand="1"/>
      </w:tblPr>
      <w:tblGrid>
        <w:gridCol w:w="9016"/>
      </w:tblGrid>
      <w:tr w:rsidR="00FC59EC" w:rsidRPr="00A81D3E" w14:paraId="2586F48F" w14:textId="77777777" w:rsidTr="00F54459">
        <w:tc>
          <w:tcPr>
            <w:tcW w:w="9242" w:type="dxa"/>
            <w:shd w:val="clear" w:color="auto" w:fill="B2A1C7"/>
          </w:tcPr>
          <w:p w14:paraId="3E0A2053" w14:textId="77777777" w:rsidR="00FC59EC" w:rsidRPr="00A81D3E" w:rsidRDefault="00FC59EC" w:rsidP="00F54459">
            <w:pPr>
              <w:jc w:val="center"/>
              <w:rPr>
                <w:b/>
                <w:sz w:val="28"/>
                <w:szCs w:val="28"/>
              </w:rPr>
            </w:pPr>
            <w:r w:rsidRPr="00A81D3E">
              <w:rPr>
                <w:b/>
                <w:sz w:val="28"/>
                <w:szCs w:val="28"/>
              </w:rPr>
              <w:t>WEEK</w:t>
            </w:r>
            <w:r>
              <w:rPr>
                <w:b/>
                <w:sz w:val="28"/>
                <w:szCs w:val="28"/>
              </w:rPr>
              <w:t xml:space="preserve"> 5</w:t>
            </w:r>
          </w:p>
        </w:tc>
      </w:tr>
      <w:tr w:rsidR="00FC59EC" w:rsidRPr="00F05AFC" w14:paraId="0E006A28" w14:textId="77777777" w:rsidTr="00F54459">
        <w:tc>
          <w:tcPr>
            <w:tcW w:w="9242" w:type="dxa"/>
            <w:shd w:val="clear" w:color="auto" w:fill="B2A1C7"/>
          </w:tcPr>
          <w:p w14:paraId="4560D4B6" w14:textId="783EF8B4" w:rsidR="00FC59EC" w:rsidRDefault="00E60A2B" w:rsidP="00F54459">
            <w:pPr>
              <w:jc w:val="center"/>
              <w:rPr>
                <w:b/>
                <w:sz w:val="28"/>
                <w:szCs w:val="28"/>
              </w:rPr>
            </w:pPr>
            <w:r>
              <w:rPr>
                <w:b/>
                <w:sz w:val="28"/>
                <w:szCs w:val="28"/>
              </w:rPr>
              <w:t>November 2024</w:t>
            </w:r>
          </w:p>
          <w:p w14:paraId="5CCF61E4" w14:textId="77777777" w:rsidR="00B34D91" w:rsidRDefault="00B34D91" w:rsidP="00F54459">
            <w:pPr>
              <w:jc w:val="center"/>
              <w:rPr>
                <w:b/>
                <w:sz w:val="28"/>
                <w:szCs w:val="28"/>
              </w:rPr>
            </w:pPr>
          </w:p>
          <w:p w14:paraId="2ECD1DE3" w14:textId="77777777" w:rsidR="00FC59EC" w:rsidRPr="00F05AFC" w:rsidRDefault="00FC59EC" w:rsidP="00F54459">
            <w:pPr>
              <w:jc w:val="center"/>
              <w:rPr>
                <w:b/>
                <w:sz w:val="28"/>
                <w:szCs w:val="28"/>
              </w:rPr>
            </w:pPr>
            <w:r>
              <w:rPr>
                <w:b/>
                <w:color w:val="000000"/>
                <w:sz w:val="28"/>
                <w:szCs w:val="24"/>
                <w:lang w:eastAsia="en-GB"/>
              </w:rPr>
              <w:t>Meaning and Significance of Property and Risk</w:t>
            </w:r>
          </w:p>
        </w:tc>
      </w:tr>
    </w:tbl>
    <w:p w14:paraId="40F52818" w14:textId="77777777" w:rsidR="00FC59EC" w:rsidRDefault="00FC59EC" w:rsidP="00FC59EC">
      <w:pPr>
        <w:ind w:left="1440"/>
        <w:rPr>
          <w:b/>
          <w:bCs/>
          <w:sz w:val="28"/>
        </w:rPr>
      </w:pPr>
      <w:r w:rsidRPr="004B66AE">
        <w:rPr>
          <w:b/>
          <w:bCs/>
          <w:noProof/>
          <w:sz w:val="28"/>
        </w:rPr>
        <mc:AlternateContent>
          <mc:Choice Requires="wps">
            <w:drawing>
              <wp:anchor distT="45720" distB="45720" distL="114300" distR="114300" simplePos="0" relativeHeight="251659264" behindDoc="0" locked="0" layoutInCell="1" allowOverlap="1" wp14:anchorId="0FEED034" wp14:editId="57B60526">
                <wp:simplePos x="0" y="0"/>
                <wp:positionH relativeFrom="column">
                  <wp:posOffset>309245</wp:posOffset>
                </wp:positionH>
                <wp:positionV relativeFrom="paragraph">
                  <wp:posOffset>489585</wp:posOffset>
                </wp:positionV>
                <wp:extent cx="5288915" cy="1927225"/>
                <wp:effectExtent l="0" t="0" r="26035" b="15875"/>
                <wp:wrapSquare wrapText="bothSides"/>
                <wp:docPr id="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915" cy="1927225"/>
                        </a:xfrm>
                        <a:prstGeom prst="rect">
                          <a:avLst/>
                        </a:prstGeom>
                        <a:solidFill>
                          <a:srgbClr val="FFFFFF"/>
                        </a:solidFill>
                        <a:ln w="9525">
                          <a:solidFill>
                            <a:srgbClr val="000000"/>
                          </a:solidFill>
                          <a:miter lim="800000"/>
                          <a:headEnd/>
                          <a:tailEnd/>
                        </a:ln>
                      </wps:spPr>
                      <wps:txbx>
                        <w:txbxContent>
                          <w:p w14:paraId="68040BF3" w14:textId="77777777" w:rsidR="00FC59EC" w:rsidRDefault="00FC59EC" w:rsidP="00FC59EC">
                            <w:pPr>
                              <w:jc w:val="center"/>
                              <w:rPr>
                                <w:color w:val="FF0000"/>
                                <w:u w:val="single"/>
                                <w:lang w:val="en-US"/>
                              </w:rPr>
                            </w:pPr>
                            <w:r w:rsidRPr="004B66AE">
                              <w:rPr>
                                <w:b/>
                                <w:bCs/>
                                <w:color w:val="FF0000"/>
                                <w:u w:val="single"/>
                                <w:lang w:val="en-US"/>
                              </w:rPr>
                              <w:t>Overview of Lecture 5</w:t>
                            </w:r>
                          </w:p>
                          <w:p w14:paraId="7E4B66DB" w14:textId="77777777" w:rsidR="00FC59EC" w:rsidRDefault="00FC59EC" w:rsidP="00FC59EC">
                            <w:pPr>
                              <w:jc w:val="center"/>
                              <w:rPr>
                                <w:color w:val="FF0000"/>
                                <w:u w:val="single"/>
                                <w:lang w:val="en-US"/>
                              </w:rPr>
                            </w:pPr>
                          </w:p>
                          <w:p w14:paraId="2DB5C9E2" w14:textId="77777777" w:rsidR="00FC59EC" w:rsidRPr="00BE37E3" w:rsidRDefault="00FC59EC" w:rsidP="00FC59EC">
                            <w:pPr>
                              <w:rPr>
                                <w:color w:val="FF0000"/>
                                <w:lang w:val="en-US"/>
                              </w:rPr>
                            </w:pPr>
                            <w:r w:rsidRPr="00BE37E3">
                              <w:rPr>
                                <w:color w:val="FF0000"/>
                                <w:lang w:val="en-US"/>
                              </w:rPr>
                              <w:t xml:space="preserve">The topics of </w:t>
                            </w:r>
                            <w:r w:rsidRPr="00BE37E3">
                              <w:rPr>
                                <w:color w:val="FF0000"/>
                                <w:highlight w:val="yellow"/>
                                <w:lang w:val="en-US"/>
                              </w:rPr>
                              <w:t>property</w:t>
                            </w:r>
                            <w:r w:rsidRPr="00BE37E3">
                              <w:rPr>
                                <w:color w:val="FF0000"/>
                                <w:lang w:val="en-US"/>
                              </w:rPr>
                              <w:t xml:space="preserve"> and </w:t>
                            </w:r>
                            <w:r w:rsidRPr="00BE37E3">
                              <w:rPr>
                                <w:color w:val="FF0000"/>
                                <w:highlight w:val="yellow"/>
                                <w:lang w:val="en-US"/>
                              </w:rPr>
                              <w:t>risk</w:t>
                            </w:r>
                            <w:r w:rsidRPr="00BE37E3">
                              <w:rPr>
                                <w:color w:val="FF0000"/>
                                <w:lang w:val="en-US"/>
                              </w:rPr>
                              <w:t xml:space="preserve"> are central to the operation of the SGA.  There are a number of important rules relating to both </w:t>
                            </w:r>
                            <w:proofErr w:type="gramStart"/>
                            <w:r w:rsidRPr="00BE37E3">
                              <w:rPr>
                                <w:color w:val="FF0000"/>
                                <w:lang w:val="en-US"/>
                              </w:rPr>
                              <w:t>concepts</w:t>
                            </w:r>
                            <w:proofErr w:type="gramEnd"/>
                            <w:r w:rsidRPr="00BE37E3">
                              <w:rPr>
                                <w:color w:val="FF0000"/>
                                <w:lang w:val="en-US"/>
                              </w:rPr>
                              <w:t xml:space="preserve"> but the rules are often bitty and piecemeal.  In this lecture we will bring together all the relevant rules to enable you to understand the purpose of these concepts and their practical application.</w:t>
                            </w:r>
                          </w:p>
                          <w:p w14:paraId="320EB35A" w14:textId="77777777" w:rsidR="00FC59EC" w:rsidRPr="00BE37E3" w:rsidRDefault="00FC59EC" w:rsidP="00FC59EC">
                            <w:pPr>
                              <w:rPr>
                                <w:color w:val="FF0000"/>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FEED034" id="_x0000_t202" coordsize="21600,21600" o:spt="202" path="m,l,21600r21600,l21600,xe">
                <v:stroke joinstyle="miter"/>
                <v:path gradientshapeok="t" o:connecttype="rect"/>
              </v:shapetype>
              <v:shape id="Text Box 2" o:spid="_x0000_s1026" type="#_x0000_t202" style="position:absolute;left:0;text-align:left;margin-left:24.35pt;margin-top:38.55pt;width:416.45pt;height:151.7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">
                <v:textbox>
                  <w:txbxContent>
                    <w:p w14:paraId="68040BF3" w14:textId="77777777" w:rsidR="00FC59EC" w:rsidRDefault="00FC59EC" w:rsidP="00FC59EC">
                      <w:pPr>
                        <w:jc w:val="center"/>
                        <w:rPr>
                          <w:color w:val="FF0000"/>
                          <w:u w:val="single"/>
                          <w:lang w:val="en-US"/>
                        </w:rPr>
                      </w:pPr>
                      <w:r w:rsidRPr="004B66AE">
                        <w:rPr>
                          <w:b/>
                          <w:bCs/>
                          <w:color w:val="FF0000"/>
                          <w:u w:val="single"/>
                          <w:lang w:val="en-US"/>
                        </w:rPr>
                        <w:t>Overview of Lecture 5</w:t>
                      </w:r>
                    </w:p>
                    <w:p w14:paraId="7E4B66DB" w14:textId="77777777" w:rsidR="00FC59EC" w:rsidRDefault="00FC59EC" w:rsidP="00FC59EC">
                      <w:pPr>
                        <w:jc w:val="center"/>
                        <w:rPr>
                          <w:color w:val="FF0000"/>
                          <w:u w:val="single"/>
                          <w:lang w:val="en-US"/>
                        </w:rPr>
                      </w:pPr>
                    </w:p>
                    <w:p w14:paraId="2DB5C9E2" w14:textId="77777777" w:rsidR="00FC59EC" w:rsidRPr="00BE37E3" w:rsidRDefault="00FC59EC" w:rsidP="00FC59EC">
                      <w:pPr>
                        <w:rPr>
                          <w:color w:val="FF0000"/>
                          <w:lang w:val="en-US"/>
                        </w:rPr>
                      </w:pPr>
                      <w:r w:rsidRPr="00BE37E3">
                        <w:rPr>
                          <w:color w:val="FF0000"/>
                          <w:lang w:val="en-US"/>
                        </w:rPr>
                        <w:t xml:space="preserve">The topics of </w:t>
                      </w:r>
                      <w:r w:rsidRPr="00BE37E3">
                        <w:rPr>
                          <w:color w:val="FF0000"/>
                          <w:highlight w:val="yellow"/>
                          <w:lang w:val="en-US"/>
                        </w:rPr>
                        <w:t>property</w:t>
                      </w:r>
                      <w:r w:rsidRPr="00BE37E3">
                        <w:rPr>
                          <w:color w:val="FF0000"/>
                          <w:lang w:val="en-US"/>
                        </w:rPr>
                        <w:t xml:space="preserve"> and </w:t>
                      </w:r>
                      <w:r w:rsidRPr="00BE37E3">
                        <w:rPr>
                          <w:color w:val="FF0000"/>
                          <w:highlight w:val="yellow"/>
                          <w:lang w:val="en-US"/>
                        </w:rPr>
                        <w:t>risk</w:t>
                      </w:r>
                      <w:r w:rsidRPr="00BE37E3">
                        <w:rPr>
                          <w:color w:val="FF0000"/>
                          <w:lang w:val="en-US"/>
                        </w:rPr>
                        <w:t xml:space="preserve"> are central to the operation of the SGA.  There are a number of important rules relating to both </w:t>
                      </w:r>
                      <w:proofErr w:type="gramStart"/>
                      <w:r w:rsidRPr="00BE37E3">
                        <w:rPr>
                          <w:color w:val="FF0000"/>
                          <w:lang w:val="en-US"/>
                        </w:rPr>
                        <w:t>concepts</w:t>
                      </w:r>
                      <w:proofErr w:type="gramEnd"/>
                      <w:r w:rsidRPr="00BE37E3">
                        <w:rPr>
                          <w:color w:val="FF0000"/>
                          <w:lang w:val="en-US"/>
                        </w:rPr>
                        <w:t xml:space="preserve"> but the rules are often bitty and piecemeal.  In this lecture we will bring together all the relevant rules to enable you to understand the purpose of these concepts and their practical application.</w:t>
                      </w:r>
                    </w:p>
                    <w:p w14:paraId="320EB35A" w14:textId="77777777" w:rsidR="00FC59EC" w:rsidRPr="00BE37E3" w:rsidRDefault="00FC59EC" w:rsidP="00FC59EC">
                      <w:pPr>
                        <w:rPr>
                          <w:color w:val="FF0000"/>
                          <w:lang w:val="en-US"/>
                        </w:rPr>
                      </w:pPr>
                    </w:p>
                  </w:txbxContent>
                </v:textbox>
                <w10:wrap type="square"/>
              </v:shape>
            </w:pict>
          </mc:Fallback>
        </mc:AlternateContent>
      </w:r>
    </w:p>
    <w:p w14:paraId="180FF6F7" w14:textId="77777777" w:rsidR="00FC59EC" w:rsidRDefault="00FC59EC" w:rsidP="00FC59EC">
      <w:pPr>
        <w:ind w:left="1440"/>
        <w:rPr>
          <w:b/>
          <w:bCs/>
          <w:sz w:val="28"/>
        </w:rPr>
      </w:pPr>
    </w:p>
    <w:p w14:paraId="378217D4" w14:textId="77777777" w:rsidR="00FC59EC" w:rsidRDefault="00FC59EC" w:rsidP="00FC59EC">
      <w:pPr>
        <w:ind w:left="1440"/>
        <w:rPr>
          <w:b/>
          <w:bCs/>
          <w:sz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2A1C7"/>
        <w:tblLook w:val="04A0" w:firstRow="1" w:lastRow="0" w:firstColumn="1" w:lastColumn="0" w:noHBand="0" w:noVBand="1"/>
      </w:tblPr>
      <w:tblGrid>
        <w:gridCol w:w="2464"/>
      </w:tblGrid>
      <w:tr w:rsidR="00FC59EC" w:rsidRPr="00714296" w14:paraId="63CACEA9" w14:textId="77777777" w:rsidTr="00F54459">
        <w:tc>
          <w:tcPr>
            <w:tcW w:w="0" w:type="auto"/>
            <w:shd w:val="clear" w:color="auto" w:fill="B2A1C7"/>
          </w:tcPr>
          <w:p w14:paraId="14D8FF67" w14:textId="77777777" w:rsidR="00FC59EC" w:rsidRPr="00714296" w:rsidRDefault="00FC59EC" w:rsidP="00F54459">
            <w:pPr>
              <w:rPr>
                <w:b/>
                <w:i/>
                <w:sz w:val="28"/>
              </w:rPr>
            </w:pPr>
            <w:r w:rsidRPr="00714296">
              <w:rPr>
                <w:b/>
                <w:i/>
                <w:sz w:val="28"/>
              </w:rPr>
              <w:t>Essential Reading</w:t>
            </w:r>
          </w:p>
        </w:tc>
      </w:tr>
    </w:tbl>
    <w:p w14:paraId="766704BB" w14:textId="77777777" w:rsidR="00FC59EC" w:rsidRDefault="00FC59EC" w:rsidP="00FC59EC">
      <w:pPr>
        <w:rPr>
          <w:b/>
          <w:bCs/>
          <w:sz w:val="28"/>
        </w:rPr>
      </w:pPr>
    </w:p>
    <w:p w14:paraId="692D63E1" w14:textId="77777777" w:rsidR="00FC59EC" w:rsidRDefault="00FC59EC" w:rsidP="00FC59EC">
      <w:pPr>
        <w:rPr>
          <w:b/>
          <w:bCs/>
          <w:sz w:val="28"/>
        </w:rPr>
      </w:pPr>
    </w:p>
    <w:p w14:paraId="0D5DA8F3" w14:textId="77777777" w:rsidR="00FC59EC" w:rsidRDefault="00FC59EC" w:rsidP="00FC59EC">
      <w:r>
        <w:t xml:space="preserve">     </w:t>
      </w:r>
      <w:r>
        <w:rPr>
          <w:noProof/>
          <w:color w:val="0000FF"/>
        </w:rPr>
        <w:drawing>
          <wp:inline distT="0" distB="0" distL="0" distR="0" wp14:anchorId="7CF06DB9" wp14:editId="22D7FE6A">
            <wp:extent cx="2019300" cy="1416050"/>
            <wp:effectExtent l="0" t="0" r="0" b="0"/>
            <wp:docPr id="11" name="Picture 11" descr="Image result for don't even think about it meme">
              <a:hlinkClick xmlns:a="http://schemas.openxmlformats.org/drawingml/2006/main" r:id="rId10"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result for don't even think about it mem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19300" cy="1416050"/>
                    </a:xfrm>
                    <a:prstGeom prst="rect">
                      <a:avLst/>
                    </a:prstGeom>
                    <a:noFill/>
                    <a:ln>
                      <a:noFill/>
                    </a:ln>
                  </pic:spPr>
                </pic:pic>
              </a:graphicData>
            </a:graphic>
          </wp:inline>
        </w:drawing>
      </w:r>
    </w:p>
    <w:p w14:paraId="5D272F91" w14:textId="77777777" w:rsidR="00FC59EC" w:rsidRPr="000B6933" w:rsidRDefault="00FC59EC" w:rsidP="00FC59EC">
      <w:pPr>
        <w:rPr>
          <w:i/>
        </w:rPr>
      </w:pPr>
    </w:p>
    <w:p w14:paraId="4358BDD8" w14:textId="77777777" w:rsidR="00FC59EC" w:rsidRDefault="00FC59EC" w:rsidP="00FC59EC">
      <w:pPr>
        <w:numPr>
          <w:ilvl w:val="0"/>
          <w:numId w:val="2"/>
        </w:numPr>
      </w:pPr>
      <w:r>
        <w:t xml:space="preserve">Twigg-Flesner and Canavan, </w:t>
      </w:r>
      <w:r w:rsidRPr="000B6933">
        <w:rPr>
          <w:i/>
        </w:rPr>
        <w:t>Atiyah and Adams’</w:t>
      </w:r>
      <w:r>
        <w:t xml:space="preserve"> </w:t>
      </w:r>
      <w:r>
        <w:rPr>
          <w:i/>
        </w:rPr>
        <w:t xml:space="preserve">Sale of Goods, </w:t>
      </w:r>
      <w:r>
        <w:t>pp. 261-278</w:t>
      </w:r>
    </w:p>
    <w:p w14:paraId="3E77DE16" w14:textId="77777777" w:rsidR="00FC59EC" w:rsidRDefault="00FC59EC" w:rsidP="00FC59EC">
      <w:pPr>
        <w:numPr>
          <w:ilvl w:val="0"/>
          <w:numId w:val="2"/>
        </w:numPr>
      </w:pPr>
      <w:r>
        <w:rPr>
          <w:szCs w:val="24"/>
        </w:rPr>
        <w:t>Fox et al</w:t>
      </w:r>
      <w:r w:rsidRPr="00EA63B0">
        <w:rPr>
          <w:szCs w:val="24"/>
        </w:rPr>
        <w:t>,</w:t>
      </w:r>
      <w:r>
        <w:rPr>
          <w:szCs w:val="24"/>
        </w:rPr>
        <w:t xml:space="preserve"> </w:t>
      </w:r>
      <w:r w:rsidRPr="006C2A92">
        <w:rPr>
          <w:i/>
          <w:iCs/>
          <w:szCs w:val="24"/>
        </w:rPr>
        <w:t>Sealy and Hooley’s</w:t>
      </w:r>
      <w:r>
        <w:rPr>
          <w:szCs w:val="24"/>
        </w:rPr>
        <w:t xml:space="preserve"> </w:t>
      </w:r>
      <w:r>
        <w:rPr>
          <w:i/>
          <w:szCs w:val="24"/>
        </w:rPr>
        <w:t>Commercial Law: T</w:t>
      </w:r>
      <w:r w:rsidRPr="007E327A">
        <w:rPr>
          <w:i/>
          <w:szCs w:val="24"/>
        </w:rPr>
        <w:t>ext, Cases and Materials</w:t>
      </w:r>
      <w:r>
        <w:rPr>
          <w:szCs w:val="24"/>
        </w:rPr>
        <w:t>,</w:t>
      </w:r>
      <w:r w:rsidRPr="00EA63B0">
        <w:rPr>
          <w:szCs w:val="24"/>
        </w:rPr>
        <w:t xml:space="preserve"> </w:t>
      </w:r>
      <w:r>
        <w:t>pp. 304-307 and 337-343</w:t>
      </w:r>
    </w:p>
    <w:p w14:paraId="178FCAEF" w14:textId="77777777" w:rsidR="00FC59EC" w:rsidRDefault="00FC59EC" w:rsidP="00FC59EC">
      <w:pPr>
        <w:numPr>
          <w:ilvl w:val="0"/>
          <w:numId w:val="2"/>
        </w:numPr>
      </w:pPr>
      <w:proofErr w:type="spellStart"/>
      <w:r>
        <w:t>Mckendrick</w:t>
      </w:r>
      <w:proofErr w:type="spellEnd"/>
      <w:r>
        <w:t xml:space="preserve">, </w:t>
      </w:r>
      <w:r w:rsidRPr="00067B5C">
        <w:rPr>
          <w:i/>
        </w:rPr>
        <w:t xml:space="preserve">Goode </w:t>
      </w:r>
      <w:r>
        <w:rPr>
          <w:i/>
        </w:rPr>
        <w:t xml:space="preserve">and McKendrick </w:t>
      </w:r>
      <w:r w:rsidRPr="00067B5C">
        <w:rPr>
          <w:i/>
        </w:rPr>
        <w:t>on</w:t>
      </w:r>
      <w:r>
        <w:t xml:space="preserve"> </w:t>
      </w:r>
      <w:r w:rsidRPr="006F06F5">
        <w:rPr>
          <w:i/>
        </w:rPr>
        <w:t>Commercial Law</w:t>
      </w:r>
      <w:r>
        <w:t>, pp. 261-298 and 299-321</w:t>
      </w:r>
    </w:p>
    <w:p w14:paraId="0268FD9B" w14:textId="77777777" w:rsidR="00FC59EC" w:rsidRDefault="00FC59EC" w:rsidP="00FC59EC"/>
    <w:p w14:paraId="10D5E16D" w14:textId="77777777" w:rsidR="00FC59EC" w:rsidRDefault="00FC59EC" w:rsidP="00FC59EC"/>
    <w:p w14:paraId="7835DC54" w14:textId="77777777" w:rsidR="00FC59EC" w:rsidRDefault="00FC59EC" w:rsidP="00FC59EC"/>
    <w:p w14:paraId="4552692B" w14:textId="77777777" w:rsidR="00FC59EC" w:rsidRDefault="00FC59EC" w:rsidP="00FC59EC"/>
    <w:p w14:paraId="05996AC5" w14:textId="77777777" w:rsidR="00FC59EC" w:rsidRDefault="00FC59EC" w:rsidP="00FC59EC"/>
    <w:p w14:paraId="69A1BA5E" w14:textId="77777777" w:rsidR="00FC59EC" w:rsidRDefault="00FC59EC" w:rsidP="00FC59EC"/>
    <w:p w14:paraId="7C7787D4" w14:textId="77777777" w:rsidR="00FC59EC" w:rsidRDefault="00FC59EC" w:rsidP="00FC59EC"/>
    <w:p w14:paraId="10A2CE7F" w14:textId="77777777" w:rsidR="00FC59EC" w:rsidRDefault="00FC59EC" w:rsidP="00FC59E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2A1C7"/>
        <w:tblLook w:val="04A0" w:firstRow="1" w:lastRow="0" w:firstColumn="1" w:lastColumn="0" w:noHBand="0" w:noVBand="1"/>
      </w:tblPr>
      <w:tblGrid>
        <w:gridCol w:w="2683"/>
      </w:tblGrid>
      <w:tr w:rsidR="00FC59EC" w:rsidRPr="00714296" w14:paraId="22D7DD5C" w14:textId="77777777" w:rsidTr="00F54459">
        <w:tc>
          <w:tcPr>
            <w:tcW w:w="0" w:type="auto"/>
            <w:shd w:val="clear" w:color="auto" w:fill="B2A1C7"/>
          </w:tcPr>
          <w:p w14:paraId="50D8A8FD" w14:textId="77777777" w:rsidR="00FC59EC" w:rsidRPr="00714296" w:rsidRDefault="00FC59EC" w:rsidP="00F54459">
            <w:pPr>
              <w:rPr>
                <w:b/>
                <w:i/>
                <w:sz w:val="28"/>
              </w:rPr>
            </w:pPr>
            <w:r w:rsidRPr="00714296">
              <w:rPr>
                <w:b/>
                <w:i/>
                <w:sz w:val="28"/>
              </w:rPr>
              <w:t>Additional Reading</w:t>
            </w:r>
          </w:p>
        </w:tc>
      </w:tr>
    </w:tbl>
    <w:p w14:paraId="4E53D808" w14:textId="77777777" w:rsidR="00FC59EC" w:rsidRDefault="00FC59EC" w:rsidP="00FC59EC"/>
    <w:p w14:paraId="01937AEF" w14:textId="77777777" w:rsidR="00FC59EC" w:rsidRDefault="00FC59EC" w:rsidP="00FC59EC">
      <w:r>
        <w:rPr>
          <w:noProof/>
          <w:color w:val="0000FF"/>
        </w:rPr>
        <w:drawing>
          <wp:inline distT="0" distB="0" distL="0" distR="0" wp14:anchorId="71C46AA5" wp14:editId="173C20CC">
            <wp:extent cx="2286000" cy="1682750"/>
            <wp:effectExtent l="0" t="0" r="0" b="0"/>
            <wp:docPr id="12" name="Picture 12" descr="Image result for images do your best">
              <a:hlinkClick xmlns:a="http://schemas.openxmlformats.org/drawingml/2006/main" r:id="rId12"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result for images do your bes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86000" cy="1682750"/>
                    </a:xfrm>
                    <a:prstGeom prst="rect">
                      <a:avLst/>
                    </a:prstGeom>
                    <a:noFill/>
                    <a:ln>
                      <a:noFill/>
                    </a:ln>
                  </pic:spPr>
                </pic:pic>
              </a:graphicData>
            </a:graphic>
          </wp:inline>
        </w:drawing>
      </w:r>
    </w:p>
    <w:p w14:paraId="11DFD601" w14:textId="77777777" w:rsidR="00FC59EC" w:rsidRDefault="00FC59EC" w:rsidP="00FC59EC">
      <w:pPr>
        <w:ind w:left="720"/>
      </w:pPr>
    </w:p>
    <w:p w14:paraId="53219A2A" w14:textId="77777777" w:rsidR="00FC59EC" w:rsidRDefault="00FC59EC" w:rsidP="00FC59EC"/>
    <w:p w14:paraId="4B240C45" w14:textId="77777777" w:rsidR="00FC59EC" w:rsidRDefault="00FC59EC" w:rsidP="00FC59EC">
      <w:pPr>
        <w:numPr>
          <w:ilvl w:val="0"/>
          <w:numId w:val="3"/>
        </w:numPr>
      </w:pPr>
      <w:r>
        <w:t xml:space="preserve">L. Sealy, </w:t>
      </w:r>
      <w:r>
        <w:rPr>
          <w:i/>
        </w:rPr>
        <w:t xml:space="preserve">Risk in the Law of Sale </w:t>
      </w:r>
      <w:r>
        <w:t xml:space="preserve">[1972] </w:t>
      </w:r>
      <w:r>
        <w:rPr>
          <w:i/>
        </w:rPr>
        <w:t xml:space="preserve">CLJ </w:t>
      </w:r>
      <w:r>
        <w:t>225</w:t>
      </w:r>
    </w:p>
    <w:p w14:paraId="40F78E7B" w14:textId="77777777" w:rsidR="00FC59EC" w:rsidRPr="003A6152" w:rsidRDefault="00FC59EC" w:rsidP="00FC59EC">
      <w:pPr>
        <w:numPr>
          <w:ilvl w:val="0"/>
          <w:numId w:val="3"/>
        </w:numPr>
      </w:pPr>
      <w:r>
        <w:t xml:space="preserve">L. Merrett, </w:t>
      </w:r>
      <w:r w:rsidRPr="003A6152">
        <w:rPr>
          <w:i/>
        </w:rPr>
        <w:t>The Importan</w:t>
      </w:r>
      <w:r>
        <w:rPr>
          <w:i/>
        </w:rPr>
        <w:t>ce</w:t>
      </w:r>
      <w:r w:rsidRPr="003A6152">
        <w:rPr>
          <w:i/>
        </w:rPr>
        <w:t xml:space="preserve"> of delivery and possession in the passing of title</w:t>
      </w:r>
      <w:r>
        <w:t xml:space="preserve">, [2008] </w:t>
      </w:r>
      <w:r w:rsidRPr="00D41515">
        <w:rPr>
          <w:i/>
        </w:rPr>
        <w:t xml:space="preserve">CLJ </w:t>
      </w:r>
      <w:r>
        <w:t xml:space="preserve">376. </w:t>
      </w:r>
    </w:p>
    <w:p w14:paraId="7421CF3C" w14:textId="77777777" w:rsidR="00FC59EC" w:rsidRDefault="00FC59EC" w:rsidP="00FC59EC">
      <w:pPr>
        <w:jc w:val="center"/>
        <w:rPr>
          <w:b/>
          <w:bCs/>
          <w:sz w:val="28"/>
        </w:rPr>
      </w:pPr>
    </w:p>
    <w:p w14:paraId="501826BC" w14:textId="77777777" w:rsidR="00FC59EC" w:rsidRDefault="00FC59EC" w:rsidP="00FC59EC">
      <w:pPr>
        <w:rPr>
          <w:b/>
          <w:bCs/>
          <w:sz w:val="28"/>
        </w:rPr>
      </w:pPr>
    </w:p>
    <w:p w14:paraId="4992D08A" w14:textId="77777777" w:rsidR="00FC59EC" w:rsidRPr="00F12B46" w:rsidRDefault="00FC59EC" w:rsidP="00FC59EC">
      <w:pPr>
        <w:pStyle w:val="Heading1"/>
        <w:pBdr>
          <w:top w:val="single" w:sz="4" w:space="1" w:color="auto"/>
          <w:left w:val="single" w:sz="4" w:space="4" w:color="auto"/>
          <w:bottom w:val="single" w:sz="4" w:space="1" w:color="auto"/>
          <w:right w:val="single" w:sz="4" w:space="4" w:color="auto"/>
        </w:pBdr>
        <w:rPr>
          <w:rFonts w:ascii="Palatino Linotype" w:hAnsi="Palatino Linotype"/>
          <w:sz w:val="28"/>
          <w:szCs w:val="28"/>
          <w:lang w:val="en-GB"/>
        </w:rPr>
      </w:pPr>
      <w:r w:rsidRPr="00F66B7D">
        <w:rPr>
          <w:rFonts w:ascii="Palatino Linotype" w:hAnsi="Palatino Linotype"/>
          <w:sz w:val="28"/>
          <w:szCs w:val="28"/>
        </w:rPr>
        <w:t>Meaning of Property?</w:t>
      </w:r>
      <w:r>
        <w:rPr>
          <w:rFonts w:ascii="Palatino Linotype" w:hAnsi="Palatino Linotype"/>
          <w:sz w:val="28"/>
          <w:szCs w:val="28"/>
          <w:lang w:val="en-GB"/>
        </w:rPr>
        <w:t xml:space="preserve"> (Remember from last week?)</w:t>
      </w:r>
    </w:p>
    <w:p w14:paraId="20571A99" w14:textId="77777777" w:rsidR="00FC59EC" w:rsidRDefault="00FC59EC" w:rsidP="00FC59EC">
      <w:pPr>
        <w:pBdr>
          <w:top w:val="single" w:sz="4" w:space="1" w:color="auto"/>
          <w:left w:val="single" w:sz="4" w:space="4" w:color="auto"/>
          <w:bottom w:val="single" w:sz="4" w:space="1" w:color="auto"/>
          <w:right w:val="single" w:sz="4" w:space="4" w:color="auto"/>
        </w:pBdr>
      </w:pPr>
    </w:p>
    <w:p w14:paraId="48A4189A" w14:textId="77777777" w:rsidR="00FC59EC" w:rsidRDefault="00FC59EC" w:rsidP="00FC59EC">
      <w:pPr>
        <w:pBdr>
          <w:top w:val="single" w:sz="4" w:space="1" w:color="auto"/>
          <w:left w:val="single" w:sz="4" w:space="4" w:color="auto"/>
          <w:bottom w:val="single" w:sz="4" w:space="1" w:color="auto"/>
          <w:right w:val="single" w:sz="4" w:space="4" w:color="auto"/>
        </w:pBdr>
      </w:pPr>
      <w:r>
        <w:t>Battersby &amp; Preston (1972) 35 MLR 268</w:t>
      </w:r>
    </w:p>
    <w:p w14:paraId="5A50AE8D" w14:textId="77777777" w:rsidR="00FC59EC" w:rsidRDefault="00FC59EC" w:rsidP="00FC59EC">
      <w:pPr>
        <w:pBdr>
          <w:top w:val="single" w:sz="4" w:space="1" w:color="auto"/>
          <w:left w:val="single" w:sz="4" w:space="4" w:color="auto"/>
          <w:bottom w:val="single" w:sz="4" w:space="1" w:color="auto"/>
          <w:right w:val="single" w:sz="4" w:space="4" w:color="auto"/>
        </w:pBdr>
      </w:pPr>
      <w:r>
        <w:t>Ho (1997) 56 CLJ 571</w:t>
      </w:r>
    </w:p>
    <w:p w14:paraId="6445328F" w14:textId="77777777" w:rsidR="00FC59EC" w:rsidRDefault="00FC59EC" w:rsidP="00FC59EC">
      <w:pPr>
        <w:rPr>
          <w:b/>
          <w:bCs/>
          <w:lang w:val="en-US"/>
        </w:rPr>
      </w:pPr>
    </w:p>
    <w:p w14:paraId="4DB181E6" w14:textId="77777777" w:rsidR="00FC59EC" w:rsidRDefault="00FC59EC" w:rsidP="00FC59EC">
      <w:pPr>
        <w:rPr>
          <w:b/>
          <w:bCs/>
          <w:lang w:val="en-US"/>
        </w:rPr>
      </w:pPr>
    </w:p>
    <w:p w14:paraId="2DD12840" w14:textId="77777777" w:rsidR="00FC59EC" w:rsidRDefault="00FC59EC" w:rsidP="00FC59EC">
      <w:pPr>
        <w:rPr>
          <w:b/>
          <w:bCs/>
          <w:lang w:val="en-US"/>
        </w:rPr>
      </w:pPr>
    </w:p>
    <w:p w14:paraId="4C01F4F8" w14:textId="77777777" w:rsidR="00FC59EC" w:rsidRDefault="00FC59EC" w:rsidP="00FC59EC">
      <w:pPr>
        <w:rPr>
          <w:b/>
          <w:bCs/>
          <w:lang w:val="en-US"/>
        </w:rPr>
      </w:pPr>
      <w:r w:rsidRPr="000154C6">
        <w:rPr>
          <w:b/>
          <w:bCs/>
          <w:lang w:val="en-US"/>
        </w:rPr>
        <w:t xml:space="preserve">The consequences of the passage of property depend on whether the contract under consideration </w:t>
      </w:r>
      <w:proofErr w:type="gramStart"/>
      <w:r w:rsidRPr="000154C6">
        <w:rPr>
          <w:b/>
          <w:bCs/>
          <w:lang w:val="en-US"/>
        </w:rPr>
        <w:t xml:space="preserve">is a </w:t>
      </w:r>
      <w:r w:rsidRPr="000154C6">
        <w:rPr>
          <w:b/>
          <w:bCs/>
          <w:color w:val="FF0000"/>
          <w:lang w:val="en-US"/>
        </w:rPr>
        <w:t>contract of sale</w:t>
      </w:r>
      <w:r w:rsidRPr="000154C6">
        <w:rPr>
          <w:b/>
          <w:bCs/>
          <w:lang w:val="en-US"/>
        </w:rPr>
        <w:t xml:space="preserve"> or an </w:t>
      </w:r>
      <w:r w:rsidRPr="000154C6">
        <w:rPr>
          <w:b/>
          <w:bCs/>
          <w:color w:val="FF0000"/>
          <w:lang w:val="en-US"/>
        </w:rPr>
        <w:t>agreement</w:t>
      </w:r>
      <w:proofErr w:type="gramEnd"/>
      <w:r w:rsidRPr="000154C6">
        <w:rPr>
          <w:b/>
          <w:bCs/>
          <w:color w:val="FF0000"/>
          <w:lang w:val="en-US"/>
        </w:rPr>
        <w:t xml:space="preserve"> to sell</w:t>
      </w:r>
      <w:r w:rsidRPr="000154C6">
        <w:rPr>
          <w:b/>
          <w:bCs/>
          <w:lang w:val="en-US"/>
        </w:rPr>
        <w:t xml:space="preserve">.  </w:t>
      </w:r>
      <w:r>
        <w:rPr>
          <w:b/>
          <w:bCs/>
          <w:lang w:val="en-US"/>
        </w:rPr>
        <w:t>See the two tables below for the different rights, obligations and remedies available to the parties depending on whether the contract is a contract or sale or agreement to sell.</w:t>
      </w:r>
    </w:p>
    <w:p w14:paraId="021FA025" w14:textId="77777777" w:rsidR="00FC59EC" w:rsidRDefault="00FC59EC" w:rsidP="00FC59EC">
      <w:pPr>
        <w:rPr>
          <w:b/>
          <w:bCs/>
          <w:lang w:val="en-US"/>
        </w:rPr>
      </w:pPr>
    </w:p>
    <w:p w14:paraId="124F5AF3" w14:textId="77777777" w:rsidR="00FC59EC" w:rsidRDefault="00FC59EC" w:rsidP="00FC59EC">
      <w:pPr>
        <w:rPr>
          <w:b/>
          <w:bCs/>
          <w:lang w:val="en-US"/>
        </w:rPr>
      </w:pPr>
    </w:p>
    <w:p w14:paraId="0960D5E7" w14:textId="77777777" w:rsidR="00FC59EC" w:rsidRPr="000154C6" w:rsidRDefault="00FC59EC" w:rsidP="00FC59EC">
      <w:pPr>
        <w:rPr>
          <w:b/>
          <w:bCs/>
          <w:lang w:val="en-US"/>
        </w:rPr>
      </w:pPr>
    </w:p>
    <w:p w14:paraId="62FABD2E" w14:textId="77777777" w:rsidR="00FC59EC" w:rsidRDefault="00FC59EC" w:rsidP="00FC59EC">
      <w:pPr>
        <w:rPr>
          <w:lang w:val="en-US"/>
        </w:rPr>
      </w:pPr>
      <w:r w:rsidRPr="001708C9">
        <w:rPr>
          <w:noProof/>
          <w:lang w:val="en-US"/>
        </w:rPr>
        <w:lastRenderedPageBreak/>
        <mc:AlternateContent>
          <mc:Choice Requires="wps">
            <w:drawing>
              <wp:anchor distT="45720" distB="45720" distL="114300" distR="114300" simplePos="0" relativeHeight="251663360" behindDoc="0" locked="0" layoutInCell="1" allowOverlap="1" wp14:anchorId="78C2F877" wp14:editId="6AC2DC92">
                <wp:simplePos x="0" y="0"/>
                <wp:positionH relativeFrom="margin">
                  <wp:align>left</wp:align>
                </wp:positionH>
                <wp:positionV relativeFrom="paragraph">
                  <wp:posOffset>170180</wp:posOffset>
                </wp:positionV>
                <wp:extent cx="5534660" cy="3642360"/>
                <wp:effectExtent l="0" t="0" r="27940" b="15240"/>
                <wp:wrapSquare wrapText="bothSides"/>
                <wp:docPr id="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4660" cy="3642931"/>
                        </a:xfrm>
                        <a:prstGeom prst="rect">
                          <a:avLst/>
                        </a:prstGeom>
                        <a:solidFill>
                          <a:srgbClr val="FFFFFF"/>
                        </a:solidFill>
                        <a:ln w="9525">
                          <a:solidFill>
                            <a:srgbClr val="000000"/>
                          </a:solidFill>
                          <a:miter lim="800000"/>
                          <a:headEnd/>
                          <a:tailEnd/>
                        </a:ln>
                      </wps:spPr>
                      <wps:txbx>
                        <w:txbxContent>
                          <w:p w14:paraId="0E7EE118" w14:textId="77777777" w:rsidR="00FC59EC" w:rsidRPr="00493602" w:rsidRDefault="00FC59EC" w:rsidP="00FC59EC">
                            <w:pPr>
                              <w:rPr>
                                <w:b/>
                                <w:bCs/>
                                <w:color w:val="FF0000"/>
                                <w:u w:val="single"/>
                              </w:rPr>
                            </w:pPr>
                            <w:r w:rsidRPr="00493602">
                              <w:rPr>
                                <w:b/>
                                <w:bCs/>
                                <w:color w:val="FF0000"/>
                                <w:u w:val="single"/>
                              </w:rPr>
                              <w:t>Contract of Sale:</w:t>
                            </w:r>
                          </w:p>
                          <w:p w14:paraId="348E1A6E" w14:textId="77777777" w:rsidR="00FC59EC" w:rsidRPr="00D009E9" w:rsidRDefault="00FC59EC" w:rsidP="00FC59EC">
                            <w:pPr>
                              <w:rPr>
                                <w:u w:val="single"/>
                              </w:rPr>
                            </w:pPr>
                          </w:p>
                          <w:p w14:paraId="4A98B717" w14:textId="77777777" w:rsidR="00FC59EC" w:rsidRPr="00826AB4" w:rsidRDefault="00FC59EC" w:rsidP="00FC59EC">
                            <w:pPr>
                              <w:pStyle w:val="ListParagraph"/>
                              <w:numPr>
                                <w:ilvl w:val="0"/>
                                <w:numId w:val="4"/>
                              </w:numPr>
                              <w:rPr>
                                <w:u w:val="single"/>
                              </w:rPr>
                            </w:pPr>
                            <w:r>
                              <w:t>Property transfers in accordance with the contractual terms (usually as soon as the contract is concluded)</w:t>
                            </w:r>
                          </w:p>
                          <w:p w14:paraId="5FB4D1FC" w14:textId="77777777" w:rsidR="00FC59EC" w:rsidRPr="00493602" w:rsidRDefault="00FC59EC" w:rsidP="00FC59EC">
                            <w:pPr>
                              <w:pStyle w:val="ListParagraph"/>
                              <w:rPr>
                                <w:u w:val="single"/>
                              </w:rPr>
                            </w:pPr>
                          </w:p>
                          <w:p w14:paraId="36E88837" w14:textId="77777777" w:rsidR="00FC59EC" w:rsidRPr="00826AB4" w:rsidRDefault="00FC59EC" w:rsidP="00FC59EC">
                            <w:pPr>
                              <w:pStyle w:val="ListParagraph"/>
                              <w:numPr>
                                <w:ilvl w:val="0"/>
                                <w:numId w:val="4"/>
                              </w:numPr>
                              <w:rPr>
                                <w:u w:val="single"/>
                              </w:rPr>
                            </w:pPr>
                            <w:r>
                              <w:t>Rights in rem against S</w:t>
                            </w:r>
                          </w:p>
                          <w:p w14:paraId="11BE6D64" w14:textId="77777777" w:rsidR="00FC59EC" w:rsidRPr="00826AB4" w:rsidRDefault="00FC59EC" w:rsidP="00FC59EC">
                            <w:pPr>
                              <w:pStyle w:val="ListParagraph"/>
                              <w:rPr>
                                <w:u w:val="single"/>
                              </w:rPr>
                            </w:pPr>
                          </w:p>
                          <w:p w14:paraId="51774CC6" w14:textId="77777777" w:rsidR="00FC59EC" w:rsidRPr="00493602" w:rsidRDefault="00FC59EC" w:rsidP="00FC59EC">
                            <w:pPr>
                              <w:pStyle w:val="ListParagraph"/>
                              <w:rPr>
                                <w:u w:val="single"/>
                              </w:rPr>
                            </w:pPr>
                          </w:p>
                          <w:p w14:paraId="68C931A7" w14:textId="77777777" w:rsidR="00FC59EC" w:rsidRPr="00826AB4" w:rsidRDefault="00FC59EC" w:rsidP="00FC59EC">
                            <w:pPr>
                              <w:pStyle w:val="ListParagraph"/>
                              <w:numPr>
                                <w:ilvl w:val="0"/>
                                <w:numId w:val="4"/>
                              </w:numPr>
                              <w:rPr>
                                <w:color w:val="FF0000"/>
                                <w:u w:val="single"/>
                              </w:rPr>
                            </w:pPr>
                            <w:r>
                              <w:t xml:space="preserve">B’s remedy in contract and tort </w:t>
                            </w:r>
                            <w:r w:rsidRPr="00826AB4">
                              <w:rPr>
                                <w:color w:val="FF0000"/>
                              </w:rPr>
                              <w:t>(s.51)</w:t>
                            </w:r>
                            <w:r>
                              <w:t xml:space="preserve">, S’s remedy damages for non-acceptance </w:t>
                            </w:r>
                            <w:r w:rsidRPr="00826AB4">
                              <w:rPr>
                                <w:color w:val="FF0000"/>
                              </w:rPr>
                              <w:t xml:space="preserve">(s.50) </w:t>
                            </w:r>
                            <w:r>
                              <w:t xml:space="preserve">and the contract price </w:t>
                            </w:r>
                            <w:r w:rsidRPr="00826AB4">
                              <w:rPr>
                                <w:color w:val="FF0000"/>
                              </w:rPr>
                              <w:t>(s.49)</w:t>
                            </w:r>
                          </w:p>
                          <w:p w14:paraId="0982B8D3" w14:textId="77777777" w:rsidR="00FC59EC" w:rsidRPr="00826AB4" w:rsidRDefault="00FC59EC" w:rsidP="00FC59EC">
                            <w:pPr>
                              <w:pStyle w:val="ListParagraph"/>
                              <w:rPr>
                                <w:u w:val="single"/>
                              </w:rPr>
                            </w:pPr>
                          </w:p>
                          <w:p w14:paraId="76F9325E" w14:textId="77777777" w:rsidR="00FC59EC" w:rsidRPr="00826AB4" w:rsidRDefault="00FC59EC" w:rsidP="00FC59EC">
                            <w:pPr>
                              <w:pStyle w:val="ListParagraph"/>
                              <w:numPr>
                                <w:ilvl w:val="0"/>
                                <w:numId w:val="4"/>
                              </w:numPr>
                              <w:rPr>
                                <w:u w:val="single"/>
                              </w:rPr>
                            </w:pPr>
                            <w:r>
                              <w:t xml:space="preserve">Risk of loss with B </w:t>
                            </w:r>
                            <w:r w:rsidRPr="00826AB4">
                              <w:rPr>
                                <w:color w:val="FF0000"/>
                              </w:rPr>
                              <w:t>(s.20)</w:t>
                            </w:r>
                          </w:p>
                          <w:p w14:paraId="510E376F" w14:textId="77777777" w:rsidR="00FC59EC" w:rsidRPr="00826AB4" w:rsidRDefault="00FC59EC" w:rsidP="00FC59EC">
                            <w:pPr>
                              <w:pStyle w:val="ListParagraph"/>
                              <w:rPr>
                                <w:u w:val="single"/>
                              </w:rPr>
                            </w:pPr>
                          </w:p>
                          <w:p w14:paraId="29717DC2" w14:textId="77777777" w:rsidR="00FC59EC" w:rsidRPr="00826AB4" w:rsidRDefault="00FC59EC" w:rsidP="00FC59EC">
                            <w:pPr>
                              <w:pStyle w:val="ListParagraph"/>
                              <w:rPr>
                                <w:u w:val="single"/>
                              </w:rPr>
                            </w:pPr>
                          </w:p>
                          <w:p w14:paraId="01F24C8E" w14:textId="77777777" w:rsidR="00FC59EC" w:rsidRPr="004B414A" w:rsidRDefault="00FC59EC" w:rsidP="00FC59EC">
                            <w:pPr>
                              <w:pStyle w:val="ListParagraph"/>
                              <w:numPr>
                                <w:ilvl w:val="0"/>
                                <w:numId w:val="4"/>
                              </w:numPr>
                              <w:rPr>
                                <w:u w:val="single"/>
                              </w:rPr>
                            </w:pPr>
                            <w:r>
                              <w:t>Contract not frustrated if goods perish</w:t>
                            </w:r>
                          </w:p>
                          <w:p w14:paraId="476F853B" w14:textId="77777777" w:rsidR="00FC59EC" w:rsidRPr="004B414A" w:rsidRDefault="00FC59EC" w:rsidP="00FC59EC">
                            <w:pPr>
                              <w:rPr>
                                <w:u w:val="single"/>
                              </w:rPr>
                            </w:pPr>
                          </w:p>
                          <w:p w14:paraId="1C56F145" w14:textId="77777777" w:rsidR="00FC59EC" w:rsidRPr="00D009E9" w:rsidRDefault="00FC59EC" w:rsidP="00FC59EC"/>
                          <w:p w14:paraId="4E729D76" w14:textId="77777777" w:rsidR="00FC59EC" w:rsidRDefault="00FC59EC" w:rsidP="00FC59EC">
                            <w:r>
                              <w:t xml:space="preserve">[These are the most important issues but see the </w:t>
                            </w:r>
                            <w:r w:rsidRPr="008637E5">
                              <w:rPr>
                                <w:b/>
                                <w:bCs/>
                              </w:rPr>
                              <w:t xml:space="preserve">full list on </w:t>
                            </w:r>
                            <w:proofErr w:type="spellStart"/>
                            <w:r w:rsidRPr="008637E5">
                              <w:rPr>
                                <w:b/>
                                <w:bCs/>
                              </w:rPr>
                              <w:t>powerpoint</w:t>
                            </w:r>
                            <w:proofErr w:type="spellEnd"/>
                            <w:r w:rsidRPr="008637E5">
                              <w:rPr>
                                <w:b/>
                                <w:bCs/>
                              </w:rPr>
                              <w:t xml:space="preserve"> slides 8-9</w:t>
                            </w:r>
                            <w:r>
                              <w:t>]</w:t>
                            </w:r>
                          </w:p>
                          <w:p w14:paraId="1E0F96F4" w14:textId="77777777" w:rsidR="00FC59EC" w:rsidRDefault="00FC59EC" w:rsidP="00FC59E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C2F877" id="_x0000_s1027" type="#_x0000_t202" style="position:absolute;margin-left:0;margin-top:13.4pt;width:435.8pt;height:286.8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">
                <v:textbox>
                  <w:txbxContent>
                    <w:p w14:paraId="0E7EE118" w14:textId="77777777" w:rsidR="00FC59EC" w:rsidRPr="00493602" w:rsidRDefault="00FC59EC" w:rsidP="00FC59EC">
                      <w:pPr>
                        <w:rPr>
                          <w:b/>
                          <w:bCs/>
                          <w:color w:val="FF0000"/>
                          <w:u w:val="single"/>
                        </w:rPr>
                      </w:pPr>
                      <w:r w:rsidRPr="00493602">
                        <w:rPr>
                          <w:b/>
                          <w:bCs/>
                          <w:color w:val="FF0000"/>
                          <w:u w:val="single"/>
                        </w:rPr>
                        <w:t>Contract of Sale:</w:t>
                      </w:r>
                    </w:p>
                    <w:p w14:paraId="348E1A6E" w14:textId="77777777" w:rsidR="00FC59EC" w:rsidRPr="00D009E9" w:rsidRDefault="00FC59EC" w:rsidP="00FC59EC">
                      <w:pPr>
                        <w:rPr>
                          <w:u w:val="single"/>
                        </w:rPr>
                      </w:pPr>
                    </w:p>
                    <w:p w14:paraId="4A98B717" w14:textId="77777777" w:rsidR="00FC59EC" w:rsidRPr="00826AB4" w:rsidRDefault="00FC59EC" w:rsidP="00FC59EC">
                      <w:pPr>
                        <w:pStyle w:val="ListParagraph"/>
                        <w:numPr>
                          <w:ilvl w:val="0"/>
                          <w:numId w:val="4"/>
                        </w:numPr>
                        <w:rPr>
                          <w:u w:val="single"/>
                        </w:rPr>
                      </w:pPr>
                      <w:r>
                        <w:t>Property transfers in accordance with the contractual terms (usually as soon as the contract is concluded)</w:t>
                      </w:r>
                    </w:p>
                    <w:p w14:paraId="5FB4D1FC" w14:textId="77777777" w:rsidR="00FC59EC" w:rsidRPr="00493602" w:rsidRDefault="00FC59EC" w:rsidP="00FC59EC">
                      <w:pPr>
                        <w:pStyle w:val="ListParagraph"/>
                        <w:rPr>
                          <w:u w:val="single"/>
                        </w:rPr>
                      </w:pPr>
                    </w:p>
                    <w:p w14:paraId="36E88837" w14:textId="77777777" w:rsidR="00FC59EC" w:rsidRPr="00826AB4" w:rsidRDefault="00FC59EC" w:rsidP="00FC59EC">
                      <w:pPr>
                        <w:pStyle w:val="ListParagraph"/>
                        <w:numPr>
                          <w:ilvl w:val="0"/>
                          <w:numId w:val="4"/>
                        </w:numPr>
                        <w:rPr>
                          <w:u w:val="single"/>
                        </w:rPr>
                      </w:pPr>
                      <w:r>
                        <w:t>Rights in rem against S</w:t>
                      </w:r>
                    </w:p>
                    <w:p w14:paraId="11BE6D64" w14:textId="77777777" w:rsidR="00FC59EC" w:rsidRPr="00826AB4" w:rsidRDefault="00FC59EC" w:rsidP="00FC59EC">
                      <w:pPr>
                        <w:pStyle w:val="ListParagraph"/>
                        <w:rPr>
                          <w:u w:val="single"/>
                        </w:rPr>
                      </w:pPr>
                    </w:p>
                    <w:p w14:paraId="51774CC6" w14:textId="77777777" w:rsidR="00FC59EC" w:rsidRPr="00493602" w:rsidRDefault="00FC59EC" w:rsidP="00FC59EC">
                      <w:pPr>
                        <w:pStyle w:val="ListParagraph"/>
                        <w:rPr>
                          <w:u w:val="single"/>
                        </w:rPr>
                      </w:pPr>
                    </w:p>
                    <w:p w14:paraId="68C931A7" w14:textId="77777777" w:rsidR="00FC59EC" w:rsidRPr="00826AB4" w:rsidRDefault="00FC59EC" w:rsidP="00FC59EC">
                      <w:pPr>
                        <w:pStyle w:val="ListParagraph"/>
                        <w:numPr>
                          <w:ilvl w:val="0"/>
                          <w:numId w:val="4"/>
                        </w:numPr>
                        <w:rPr>
                          <w:color w:val="FF0000"/>
                          <w:u w:val="single"/>
                        </w:rPr>
                      </w:pPr>
                      <w:r>
                        <w:t xml:space="preserve">B’s remedy in contract and tort </w:t>
                      </w:r>
                      <w:r w:rsidRPr="00826AB4">
                        <w:rPr>
                          <w:color w:val="FF0000"/>
                        </w:rPr>
                        <w:t>(s.51)</w:t>
                      </w:r>
                      <w:r>
                        <w:t xml:space="preserve">, S’s remedy damages for non-acceptance </w:t>
                      </w:r>
                      <w:r w:rsidRPr="00826AB4">
                        <w:rPr>
                          <w:color w:val="FF0000"/>
                        </w:rPr>
                        <w:t xml:space="preserve">(s.50) </w:t>
                      </w:r>
                      <w:r>
                        <w:t xml:space="preserve">and the contract price </w:t>
                      </w:r>
                      <w:r w:rsidRPr="00826AB4">
                        <w:rPr>
                          <w:color w:val="FF0000"/>
                        </w:rPr>
                        <w:t>(s.49)</w:t>
                      </w:r>
                    </w:p>
                    <w:p w14:paraId="0982B8D3" w14:textId="77777777" w:rsidR="00FC59EC" w:rsidRPr="00826AB4" w:rsidRDefault="00FC59EC" w:rsidP="00FC59EC">
                      <w:pPr>
                        <w:pStyle w:val="ListParagraph"/>
                        <w:rPr>
                          <w:u w:val="single"/>
                        </w:rPr>
                      </w:pPr>
                    </w:p>
                    <w:p w14:paraId="76F9325E" w14:textId="77777777" w:rsidR="00FC59EC" w:rsidRPr="00826AB4" w:rsidRDefault="00FC59EC" w:rsidP="00FC59EC">
                      <w:pPr>
                        <w:pStyle w:val="ListParagraph"/>
                        <w:numPr>
                          <w:ilvl w:val="0"/>
                          <w:numId w:val="4"/>
                        </w:numPr>
                        <w:rPr>
                          <w:u w:val="single"/>
                        </w:rPr>
                      </w:pPr>
                      <w:r>
                        <w:t xml:space="preserve">Risk of loss with B </w:t>
                      </w:r>
                      <w:r w:rsidRPr="00826AB4">
                        <w:rPr>
                          <w:color w:val="FF0000"/>
                        </w:rPr>
                        <w:t>(s.20)</w:t>
                      </w:r>
                    </w:p>
                    <w:p w14:paraId="510E376F" w14:textId="77777777" w:rsidR="00FC59EC" w:rsidRPr="00826AB4" w:rsidRDefault="00FC59EC" w:rsidP="00FC59EC">
                      <w:pPr>
                        <w:pStyle w:val="ListParagraph"/>
                        <w:rPr>
                          <w:u w:val="single"/>
                        </w:rPr>
                      </w:pPr>
                    </w:p>
                    <w:p w14:paraId="29717DC2" w14:textId="77777777" w:rsidR="00FC59EC" w:rsidRPr="00826AB4" w:rsidRDefault="00FC59EC" w:rsidP="00FC59EC">
                      <w:pPr>
                        <w:pStyle w:val="ListParagraph"/>
                        <w:rPr>
                          <w:u w:val="single"/>
                        </w:rPr>
                      </w:pPr>
                    </w:p>
                    <w:p w14:paraId="01F24C8E" w14:textId="77777777" w:rsidR="00FC59EC" w:rsidRPr="004B414A" w:rsidRDefault="00FC59EC" w:rsidP="00FC59EC">
                      <w:pPr>
                        <w:pStyle w:val="ListParagraph"/>
                        <w:numPr>
                          <w:ilvl w:val="0"/>
                          <w:numId w:val="4"/>
                        </w:numPr>
                        <w:rPr>
                          <w:u w:val="single"/>
                        </w:rPr>
                      </w:pPr>
                      <w:r>
                        <w:t>Contract not frustrated if goods perish</w:t>
                      </w:r>
                    </w:p>
                    <w:p w14:paraId="476F853B" w14:textId="77777777" w:rsidR="00FC59EC" w:rsidRPr="004B414A" w:rsidRDefault="00FC59EC" w:rsidP="00FC59EC">
                      <w:pPr>
                        <w:rPr>
                          <w:u w:val="single"/>
                        </w:rPr>
                      </w:pPr>
                    </w:p>
                    <w:p w14:paraId="1C56F145" w14:textId="77777777" w:rsidR="00FC59EC" w:rsidRPr="00D009E9" w:rsidRDefault="00FC59EC" w:rsidP="00FC59EC"/>
                    <w:p w14:paraId="4E729D76" w14:textId="77777777" w:rsidR="00FC59EC" w:rsidRDefault="00FC59EC" w:rsidP="00FC59EC">
                      <w:r>
                        <w:t xml:space="preserve">[These are the most important issues but see the </w:t>
                      </w:r>
                      <w:r w:rsidRPr="008637E5">
                        <w:rPr>
                          <w:b/>
                          <w:bCs/>
                        </w:rPr>
                        <w:t xml:space="preserve">full list on </w:t>
                      </w:r>
                      <w:proofErr w:type="spellStart"/>
                      <w:r w:rsidRPr="008637E5">
                        <w:rPr>
                          <w:b/>
                          <w:bCs/>
                        </w:rPr>
                        <w:t>powerpoint</w:t>
                      </w:r>
                      <w:proofErr w:type="spellEnd"/>
                      <w:r w:rsidRPr="008637E5">
                        <w:rPr>
                          <w:b/>
                          <w:bCs/>
                        </w:rPr>
                        <w:t xml:space="preserve"> slides 8-9</w:t>
                      </w:r>
                      <w:r>
                        <w:t>]</w:t>
                      </w:r>
                    </w:p>
                    <w:p w14:paraId="1E0F96F4" w14:textId="77777777" w:rsidR="00FC59EC" w:rsidRDefault="00FC59EC" w:rsidP="00FC59EC"/>
                  </w:txbxContent>
                </v:textbox>
                <w10:wrap type="square" anchorx="margin"/>
              </v:shape>
            </w:pict>
          </mc:Fallback>
        </mc:AlternateContent>
      </w:r>
    </w:p>
    <w:p w14:paraId="48388BBD" w14:textId="77777777" w:rsidR="00FC59EC" w:rsidRDefault="00FC59EC" w:rsidP="00FC59EC">
      <w:pPr>
        <w:rPr>
          <w:lang w:val="en-US"/>
        </w:rPr>
      </w:pPr>
    </w:p>
    <w:p w14:paraId="3C55BF6E" w14:textId="77777777" w:rsidR="00FC59EC" w:rsidRDefault="00FC59EC" w:rsidP="00FC59EC">
      <w:pPr>
        <w:rPr>
          <w:lang w:val="en-US"/>
        </w:rPr>
      </w:pPr>
    </w:p>
    <w:p w14:paraId="409DBCC5" w14:textId="77777777" w:rsidR="00FC59EC" w:rsidRPr="00CF4DF9" w:rsidRDefault="00FC59EC" w:rsidP="00FC59EC">
      <w:pPr>
        <w:rPr>
          <w:lang w:val="en-US"/>
        </w:rPr>
      </w:pPr>
    </w:p>
    <w:p w14:paraId="7E5FBB49" w14:textId="77777777" w:rsidR="00FC59EC" w:rsidRDefault="00FC59EC" w:rsidP="00FC59EC">
      <w:pPr>
        <w:rPr>
          <w:lang w:val="x-none"/>
        </w:rPr>
      </w:pPr>
    </w:p>
    <w:p w14:paraId="39A0EB09" w14:textId="77777777" w:rsidR="00FC59EC" w:rsidRDefault="00FC59EC" w:rsidP="00FC59EC">
      <w:pPr>
        <w:rPr>
          <w:lang w:val="x-none"/>
        </w:rPr>
      </w:pPr>
    </w:p>
    <w:p w14:paraId="6D659A80" w14:textId="77777777" w:rsidR="00FC59EC" w:rsidRPr="006B3DA2" w:rsidRDefault="00FC59EC" w:rsidP="00FC59EC">
      <w:pPr>
        <w:rPr>
          <w:lang w:val="x-none"/>
        </w:rPr>
      </w:pPr>
    </w:p>
    <w:p w14:paraId="6DE4FF5B" w14:textId="77777777" w:rsidR="00FC59EC" w:rsidRDefault="00FC59EC" w:rsidP="00FC59EC">
      <w:pPr>
        <w:pStyle w:val="Heading2"/>
        <w:numPr>
          <w:ilvl w:val="0"/>
          <w:numId w:val="0"/>
        </w:numPr>
        <w:rPr>
          <w:i w:val="0"/>
          <w:iCs w:val="0"/>
          <w:u w:val="single"/>
        </w:rPr>
      </w:pPr>
      <w:r w:rsidRPr="00CC7CB0">
        <w:rPr>
          <w:i w:val="0"/>
          <w:iCs w:val="0"/>
          <w:noProof/>
          <w:u w:val="single"/>
        </w:rPr>
        <w:lastRenderedPageBreak/>
        <mc:AlternateContent>
          <mc:Choice Requires="wps">
            <w:drawing>
              <wp:anchor distT="45720" distB="45720" distL="114300" distR="114300" simplePos="0" relativeHeight="251664384" behindDoc="0" locked="0" layoutInCell="1" allowOverlap="1" wp14:anchorId="5094CA3E" wp14:editId="771F9A5E">
                <wp:simplePos x="0" y="0"/>
                <wp:positionH relativeFrom="margin">
                  <wp:align>right</wp:align>
                </wp:positionH>
                <wp:positionV relativeFrom="paragraph">
                  <wp:posOffset>420370</wp:posOffset>
                </wp:positionV>
                <wp:extent cx="5628005" cy="4312285"/>
                <wp:effectExtent l="0" t="0" r="10795" b="12065"/>
                <wp:wrapSquare wrapText="bothSides"/>
                <wp:docPr id="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8005" cy="4312839"/>
                        </a:xfrm>
                        <a:prstGeom prst="rect">
                          <a:avLst/>
                        </a:prstGeom>
                        <a:solidFill>
                          <a:srgbClr val="FFFFFF"/>
                        </a:solidFill>
                        <a:ln w="9525">
                          <a:solidFill>
                            <a:srgbClr val="000000"/>
                          </a:solidFill>
                          <a:miter lim="800000"/>
                          <a:headEnd/>
                          <a:tailEnd/>
                        </a:ln>
                      </wps:spPr>
                      <wps:txbx>
                        <w:txbxContent>
                          <w:p w14:paraId="54EC8955" w14:textId="77777777" w:rsidR="00FC59EC" w:rsidRPr="00D009E9" w:rsidRDefault="00FC59EC" w:rsidP="00FC59EC">
                            <w:pPr>
                              <w:rPr>
                                <w:b/>
                                <w:bCs/>
                                <w:color w:val="FF0000"/>
                                <w:u w:val="single"/>
                              </w:rPr>
                            </w:pPr>
                            <w:r w:rsidRPr="00D009E9">
                              <w:rPr>
                                <w:b/>
                                <w:bCs/>
                                <w:color w:val="FF0000"/>
                                <w:u w:val="single"/>
                              </w:rPr>
                              <w:t>Agreement to sell:</w:t>
                            </w:r>
                          </w:p>
                          <w:p w14:paraId="115D6A55" w14:textId="77777777" w:rsidR="00FC59EC" w:rsidRDefault="00FC59EC" w:rsidP="00FC59EC"/>
                          <w:p w14:paraId="47C4FA4C" w14:textId="77777777" w:rsidR="00FC59EC" w:rsidRDefault="00FC59EC" w:rsidP="00FC59EC"/>
                          <w:p w14:paraId="6AC31105" w14:textId="77777777" w:rsidR="00FC59EC" w:rsidRDefault="00FC59EC" w:rsidP="00FC59EC">
                            <w:pPr>
                              <w:pStyle w:val="ListParagraph"/>
                              <w:numPr>
                                <w:ilvl w:val="0"/>
                                <w:numId w:val="5"/>
                              </w:numPr>
                            </w:pPr>
                            <w:r>
                              <w:t xml:space="preserve">Property is to be transferred </w:t>
                            </w:r>
                            <w:proofErr w:type="spellStart"/>
                            <w:r>
                              <w:t>some time</w:t>
                            </w:r>
                            <w:proofErr w:type="spellEnd"/>
                            <w:r>
                              <w:t xml:space="preserve"> after the making of the contract (see. </w:t>
                            </w:r>
                            <w:r w:rsidRPr="009E7E06">
                              <w:rPr>
                                <w:color w:val="FF0000"/>
                              </w:rPr>
                              <w:t>S.2(6) SGA)</w:t>
                            </w:r>
                            <w:r>
                              <w:t>.</w:t>
                            </w:r>
                          </w:p>
                          <w:p w14:paraId="5870DDBB" w14:textId="77777777" w:rsidR="00FC59EC" w:rsidRDefault="00FC59EC" w:rsidP="00FC59EC">
                            <w:pPr>
                              <w:pStyle w:val="ListParagraph"/>
                            </w:pPr>
                          </w:p>
                          <w:p w14:paraId="7CF744DE" w14:textId="77777777" w:rsidR="00FC59EC" w:rsidRDefault="00FC59EC" w:rsidP="00FC59EC">
                            <w:pPr>
                              <w:pStyle w:val="ListParagraph"/>
                              <w:numPr>
                                <w:ilvl w:val="0"/>
                                <w:numId w:val="5"/>
                              </w:numPr>
                            </w:pPr>
                            <w:r>
                              <w:t xml:space="preserve">Rights in </w:t>
                            </w:r>
                            <w:proofErr w:type="spellStart"/>
                            <w:r>
                              <w:t>personam</w:t>
                            </w:r>
                            <w:proofErr w:type="spellEnd"/>
                            <w:r>
                              <w:t xml:space="preserve"> only</w:t>
                            </w:r>
                          </w:p>
                          <w:p w14:paraId="3519F51B" w14:textId="77777777" w:rsidR="00FC59EC" w:rsidRDefault="00FC59EC" w:rsidP="00FC59EC">
                            <w:pPr>
                              <w:pStyle w:val="ListParagraph"/>
                            </w:pPr>
                          </w:p>
                          <w:p w14:paraId="3FDCDB69" w14:textId="77777777" w:rsidR="00FC59EC" w:rsidRDefault="00FC59EC" w:rsidP="00FC59EC">
                            <w:pPr>
                              <w:pStyle w:val="ListParagraph"/>
                            </w:pPr>
                          </w:p>
                          <w:p w14:paraId="16DA1361" w14:textId="77777777" w:rsidR="00FC59EC" w:rsidRDefault="00FC59EC" w:rsidP="00FC59EC">
                            <w:pPr>
                              <w:pStyle w:val="ListParagraph"/>
                              <w:numPr>
                                <w:ilvl w:val="0"/>
                                <w:numId w:val="5"/>
                              </w:numPr>
                            </w:pPr>
                            <w:r>
                              <w:t xml:space="preserve">B’s remedy is damages for non-delivery against S </w:t>
                            </w:r>
                            <w:r w:rsidRPr="007C1DF4">
                              <w:rPr>
                                <w:color w:val="FF0000"/>
                              </w:rPr>
                              <w:t xml:space="preserve">(s.51) </w:t>
                            </w:r>
                            <w:r>
                              <w:t xml:space="preserve">and S’s remedy is for non-acceptance </w:t>
                            </w:r>
                            <w:r w:rsidRPr="007C1DF4">
                              <w:rPr>
                                <w:color w:val="FF0000"/>
                              </w:rPr>
                              <w:t>(s.50)</w:t>
                            </w:r>
                          </w:p>
                          <w:p w14:paraId="4726279C" w14:textId="77777777" w:rsidR="00FC59EC" w:rsidRDefault="00FC59EC" w:rsidP="00FC59EC">
                            <w:pPr>
                              <w:pStyle w:val="ListParagraph"/>
                            </w:pPr>
                          </w:p>
                          <w:p w14:paraId="1DCA6E6E" w14:textId="77777777" w:rsidR="00FC59EC" w:rsidRPr="000154C6" w:rsidRDefault="00FC59EC" w:rsidP="00FC59EC">
                            <w:pPr>
                              <w:pStyle w:val="ListParagraph"/>
                              <w:numPr>
                                <w:ilvl w:val="0"/>
                                <w:numId w:val="5"/>
                              </w:numPr>
                            </w:pPr>
                            <w:r>
                              <w:t xml:space="preserve">Risk of loss with S </w:t>
                            </w:r>
                            <w:r w:rsidRPr="007C1DF4">
                              <w:rPr>
                                <w:color w:val="FF0000"/>
                              </w:rPr>
                              <w:t>(s.20)</w:t>
                            </w:r>
                          </w:p>
                          <w:p w14:paraId="79FB34DE" w14:textId="77777777" w:rsidR="00FC59EC" w:rsidRDefault="00FC59EC" w:rsidP="00FC59EC">
                            <w:pPr>
                              <w:pStyle w:val="ListParagraph"/>
                            </w:pPr>
                          </w:p>
                          <w:p w14:paraId="352830B8" w14:textId="77777777" w:rsidR="00FC59EC" w:rsidRDefault="00FC59EC" w:rsidP="00FC59EC">
                            <w:pPr>
                              <w:pStyle w:val="ListParagraph"/>
                            </w:pPr>
                          </w:p>
                          <w:p w14:paraId="61E1D749" w14:textId="77777777" w:rsidR="00FC59EC" w:rsidRDefault="00FC59EC" w:rsidP="00FC59EC">
                            <w:pPr>
                              <w:pStyle w:val="ListParagraph"/>
                              <w:numPr>
                                <w:ilvl w:val="0"/>
                                <w:numId w:val="5"/>
                              </w:numPr>
                            </w:pPr>
                            <w:r>
                              <w:t>Contract may be frustrated under s.7</w:t>
                            </w:r>
                          </w:p>
                          <w:p w14:paraId="300D008F" w14:textId="77777777" w:rsidR="00FC59EC" w:rsidRDefault="00FC59EC" w:rsidP="00FC59EC"/>
                          <w:p w14:paraId="7DDB3D25" w14:textId="77777777" w:rsidR="00FC59EC" w:rsidRPr="00DB52F7" w:rsidRDefault="00FC59EC" w:rsidP="00FC59EC">
                            <w:pPr>
                              <w:pStyle w:val="ListParagraph"/>
                            </w:pPr>
                          </w:p>
                          <w:p w14:paraId="5EC5B46B" w14:textId="77777777" w:rsidR="00FC59EC" w:rsidRDefault="00FC59EC" w:rsidP="00FC59EC">
                            <w:pPr>
                              <w:pStyle w:val="ListParagraph"/>
                            </w:pPr>
                          </w:p>
                          <w:p w14:paraId="61A75000" w14:textId="77777777" w:rsidR="00FC59EC" w:rsidRDefault="00FC59EC" w:rsidP="00FC59EC">
                            <w:r>
                              <w:t xml:space="preserve">[These are the most important issues but see the </w:t>
                            </w:r>
                            <w:r w:rsidRPr="008637E5">
                              <w:rPr>
                                <w:b/>
                                <w:bCs/>
                              </w:rPr>
                              <w:t xml:space="preserve">full list on </w:t>
                            </w:r>
                            <w:proofErr w:type="spellStart"/>
                            <w:r w:rsidRPr="008637E5">
                              <w:rPr>
                                <w:b/>
                                <w:bCs/>
                              </w:rPr>
                              <w:t>powerpoint</w:t>
                            </w:r>
                            <w:proofErr w:type="spellEnd"/>
                            <w:r w:rsidRPr="008637E5">
                              <w:rPr>
                                <w:b/>
                                <w:bCs/>
                              </w:rPr>
                              <w:t xml:space="preserve"> slides 6-7</w:t>
                            </w:r>
                            <w:r>
                              <w:t>]</w:t>
                            </w:r>
                          </w:p>
                          <w:p w14:paraId="6AB4F5C0" w14:textId="77777777" w:rsidR="00FC59EC" w:rsidRDefault="00FC59EC" w:rsidP="00FC59EC">
                            <w:pPr>
                              <w:ind w:left="360"/>
                            </w:pPr>
                          </w:p>
                          <w:p w14:paraId="3B44BA37" w14:textId="77777777" w:rsidR="00FC59EC" w:rsidRDefault="00FC59EC" w:rsidP="00FC59E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94CA3E" id="_x0000_s1028" type="#_x0000_t202" style="position:absolute;margin-left:391.95pt;margin-top:33.1pt;width:443.15pt;height:339.55pt;z-index:2516643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">
                <v:textbox>
                  <w:txbxContent>
                    <w:p w14:paraId="54EC8955" w14:textId="77777777" w:rsidR="00FC59EC" w:rsidRPr="00D009E9" w:rsidRDefault="00FC59EC" w:rsidP="00FC59EC">
                      <w:pPr>
                        <w:rPr>
                          <w:b/>
                          <w:bCs/>
                          <w:color w:val="FF0000"/>
                          <w:u w:val="single"/>
                        </w:rPr>
                      </w:pPr>
                      <w:r w:rsidRPr="00D009E9">
                        <w:rPr>
                          <w:b/>
                          <w:bCs/>
                          <w:color w:val="FF0000"/>
                          <w:u w:val="single"/>
                        </w:rPr>
                        <w:t>Agreement to sell:</w:t>
                      </w:r>
                    </w:p>
                    <w:p w14:paraId="115D6A55" w14:textId="77777777" w:rsidR="00FC59EC" w:rsidRDefault="00FC59EC" w:rsidP="00FC59EC"/>
                    <w:p w14:paraId="47C4FA4C" w14:textId="77777777" w:rsidR="00FC59EC" w:rsidRDefault="00FC59EC" w:rsidP="00FC59EC"/>
                    <w:p w14:paraId="6AC31105" w14:textId="77777777" w:rsidR="00FC59EC" w:rsidRDefault="00FC59EC" w:rsidP="00FC59EC">
                      <w:pPr>
                        <w:pStyle w:val="ListParagraph"/>
                        <w:numPr>
                          <w:ilvl w:val="0"/>
                          <w:numId w:val="5"/>
                        </w:numPr>
                      </w:pPr>
                      <w:r>
                        <w:t xml:space="preserve">Property is to be transferred </w:t>
                      </w:r>
                      <w:proofErr w:type="spellStart"/>
                      <w:r>
                        <w:t>some time</w:t>
                      </w:r>
                      <w:proofErr w:type="spellEnd"/>
                      <w:r>
                        <w:t xml:space="preserve"> after the making of the contract (see. </w:t>
                      </w:r>
                      <w:r w:rsidRPr="009E7E06">
                        <w:rPr>
                          <w:color w:val="FF0000"/>
                        </w:rPr>
                        <w:t>S.2(6) SGA)</w:t>
                      </w:r>
                      <w:r>
                        <w:t>.</w:t>
                      </w:r>
                    </w:p>
                    <w:p w14:paraId="5870DDBB" w14:textId="77777777" w:rsidR="00FC59EC" w:rsidRDefault="00FC59EC" w:rsidP="00FC59EC">
                      <w:pPr>
                        <w:pStyle w:val="ListParagraph"/>
                      </w:pPr>
                    </w:p>
                    <w:p w14:paraId="7CF744DE" w14:textId="77777777" w:rsidR="00FC59EC" w:rsidRDefault="00FC59EC" w:rsidP="00FC59EC">
                      <w:pPr>
                        <w:pStyle w:val="ListParagraph"/>
                        <w:numPr>
                          <w:ilvl w:val="0"/>
                          <w:numId w:val="5"/>
                        </w:numPr>
                      </w:pPr>
                      <w:r>
                        <w:t xml:space="preserve">Rights in </w:t>
                      </w:r>
                      <w:proofErr w:type="spellStart"/>
                      <w:r>
                        <w:t>personam</w:t>
                      </w:r>
                      <w:proofErr w:type="spellEnd"/>
                      <w:r>
                        <w:t xml:space="preserve"> only</w:t>
                      </w:r>
                    </w:p>
                    <w:p w14:paraId="3519F51B" w14:textId="77777777" w:rsidR="00FC59EC" w:rsidRDefault="00FC59EC" w:rsidP="00FC59EC">
                      <w:pPr>
                        <w:pStyle w:val="ListParagraph"/>
                      </w:pPr>
                    </w:p>
                    <w:p w14:paraId="3FDCDB69" w14:textId="77777777" w:rsidR="00FC59EC" w:rsidRDefault="00FC59EC" w:rsidP="00FC59EC">
                      <w:pPr>
                        <w:pStyle w:val="ListParagraph"/>
                      </w:pPr>
                    </w:p>
                    <w:p w14:paraId="16DA1361" w14:textId="77777777" w:rsidR="00FC59EC" w:rsidRDefault="00FC59EC" w:rsidP="00FC59EC">
                      <w:pPr>
                        <w:pStyle w:val="ListParagraph"/>
                        <w:numPr>
                          <w:ilvl w:val="0"/>
                          <w:numId w:val="5"/>
                        </w:numPr>
                      </w:pPr>
                      <w:r>
                        <w:t xml:space="preserve">B’s remedy is damages for non-delivery against S </w:t>
                      </w:r>
                      <w:r w:rsidRPr="007C1DF4">
                        <w:rPr>
                          <w:color w:val="FF0000"/>
                        </w:rPr>
                        <w:t xml:space="preserve">(s.51) </w:t>
                      </w:r>
                      <w:r>
                        <w:t xml:space="preserve">and S’s remedy is for non-acceptance </w:t>
                      </w:r>
                      <w:r w:rsidRPr="007C1DF4">
                        <w:rPr>
                          <w:color w:val="FF0000"/>
                        </w:rPr>
                        <w:t>(s.50)</w:t>
                      </w:r>
                    </w:p>
                    <w:p w14:paraId="4726279C" w14:textId="77777777" w:rsidR="00FC59EC" w:rsidRDefault="00FC59EC" w:rsidP="00FC59EC">
                      <w:pPr>
                        <w:pStyle w:val="ListParagraph"/>
                      </w:pPr>
                    </w:p>
                    <w:p w14:paraId="1DCA6E6E" w14:textId="77777777" w:rsidR="00FC59EC" w:rsidRPr="000154C6" w:rsidRDefault="00FC59EC" w:rsidP="00FC59EC">
                      <w:pPr>
                        <w:pStyle w:val="ListParagraph"/>
                        <w:numPr>
                          <w:ilvl w:val="0"/>
                          <w:numId w:val="5"/>
                        </w:numPr>
                      </w:pPr>
                      <w:r>
                        <w:t xml:space="preserve">Risk of loss with S </w:t>
                      </w:r>
                      <w:r w:rsidRPr="007C1DF4">
                        <w:rPr>
                          <w:color w:val="FF0000"/>
                        </w:rPr>
                        <w:t>(s.20)</w:t>
                      </w:r>
                    </w:p>
                    <w:p w14:paraId="79FB34DE" w14:textId="77777777" w:rsidR="00FC59EC" w:rsidRDefault="00FC59EC" w:rsidP="00FC59EC">
                      <w:pPr>
                        <w:pStyle w:val="ListParagraph"/>
                      </w:pPr>
                    </w:p>
                    <w:p w14:paraId="352830B8" w14:textId="77777777" w:rsidR="00FC59EC" w:rsidRDefault="00FC59EC" w:rsidP="00FC59EC">
                      <w:pPr>
                        <w:pStyle w:val="ListParagraph"/>
                      </w:pPr>
                    </w:p>
                    <w:p w14:paraId="61E1D749" w14:textId="77777777" w:rsidR="00FC59EC" w:rsidRDefault="00FC59EC" w:rsidP="00FC59EC">
                      <w:pPr>
                        <w:pStyle w:val="ListParagraph"/>
                        <w:numPr>
                          <w:ilvl w:val="0"/>
                          <w:numId w:val="5"/>
                        </w:numPr>
                      </w:pPr>
                      <w:r>
                        <w:t>Contract may be frustrated under s.7</w:t>
                      </w:r>
                    </w:p>
                    <w:p w14:paraId="300D008F" w14:textId="77777777" w:rsidR="00FC59EC" w:rsidRDefault="00FC59EC" w:rsidP="00FC59EC"/>
                    <w:p w14:paraId="7DDB3D25" w14:textId="77777777" w:rsidR="00FC59EC" w:rsidRPr="00DB52F7" w:rsidRDefault="00FC59EC" w:rsidP="00FC59EC">
                      <w:pPr>
                        <w:pStyle w:val="ListParagraph"/>
                      </w:pPr>
                    </w:p>
                    <w:p w14:paraId="5EC5B46B" w14:textId="77777777" w:rsidR="00FC59EC" w:rsidRDefault="00FC59EC" w:rsidP="00FC59EC">
                      <w:pPr>
                        <w:pStyle w:val="ListParagraph"/>
                      </w:pPr>
                    </w:p>
                    <w:p w14:paraId="61A75000" w14:textId="77777777" w:rsidR="00FC59EC" w:rsidRDefault="00FC59EC" w:rsidP="00FC59EC">
                      <w:r>
                        <w:t xml:space="preserve">[These are the most important issues but see the </w:t>
                      </w:r>
                      <w:r w:rsidRPr="008637E5">
                        <w:rPr>
                          <w:b/>
                          <w:bCs/>
                        </w:rPr>
                        <w:t xml:space="preserve">full list on </w:t>
                      </w:r>
                      <w:proofErr w:type="spellStart"/>
                      <w:r w:rsidRPr="008637E5">
                        <w:rPr>
                          <w:b/>
                          <w:bCs/>
                        </w:rPr>
                        <w:t>powerpoint</w:t>
                      </w:r>
                      <w:proofErr w:type="spellEnd"/>
                      <w:r w:rsidRPr="008637E5">
                        <w:rPr>
                          <w:b/>
                          <w:bCs/>
                        </w:rPr>
                        <w:t xml:space="preserve"> slides 6-7</w:t>
                      </w:r>
                      <w:r>
                        <w:t>]</w:t>
                      </w:r>
                    </w:p>
                    <w:p w14:paraId="6AB4F5C0" w14:textId="77777777" w:rsidR="00FC59EC" w:rsidRDefault="00FC59EC" w:rsidP="00FC59EC">
                      <w:pPr>
                        <w:ind w:left="360"/>
                      </w:pPr>
                    </w:p>
                    <w:p w14:paraId="3B44BA37" w14:textId="77777777" w:rsidR="00FC59EC" w:rsidRDefault="00FC59EC" w:rsidP="00FC59EC"/>
                  </w:txbxContent>
                </v:textbox>
                <w10:wrap type="square" anchorx="margin"/>
              </v:shape>
            </w:pict>
          </mc:Fallback>
        </mc:AlternateContent>
      </w:r>
    </w:p>
    <w:p w14:paraId="052544C4" w14:textId="77777777" w:rsidR="00FC59EC" w:rsidRDefault="00FC59EC" w:rsidP="00FC59EC">
      <w:pPr>
        <w:pStyle w:val="Heading2"/>
        <w:numPr>
          <w:ilvl w:val="0"/>
          <w:numId w:val="0"/>
        </w:numPr>
        <w:rPr>
          <w:i w:val="0"/>
          <w:iCs w:val="0"/>
          <w:u w:val="single"/>
        </w:rPr>
      </w:pPr>
    </w:p>
    <w:p w14:paraId="01CBCCAD" w14:textId="77777777" w:rsidR="00FC59EC" w:rsidRDefault="00FC59EC" w:rsidP="00FC59EC">
      <w:pPr>
        <w:pStyle w:val="Heading2"/>
        <w:numPr>
          <w:ilvl w:val="0"/>
          <w:numId w:val="0"/>
        </w:numPr>
        <w:rPr>
          <w:i w:val="0"/>
          <w:iCs w:val="0"/>
          <w:u w:val="single"/>
        </w:rPr>
      </w:pPr>
    </w:p>
    <w:p w14:paraId="0277C88A" w14:textId="77777777" w:rsidR="00FC59EC" w:rsidRDefault="00FC59EC" w:rsidP="00FC59EC">
      <w:pPr>
        <w:pStyle w:val="Heading2"/>
        <w:numPr>
          <w:ilvl w:val="0"/>
          <w:numId w:val="0"/>
        </w:numPr>
        <w:rPr>
          <w:i w:val="0"/>
          <w:iCs w:val="0"/>
          <w:u w:val="single"/>
        </w:rPr>
      </w:pPr>
    </w:p>
    <w:p w14:paraId="485518BF" w14:textId="77777777" w:rsidR="00FC59EC" w:rsidRDefault="00FC59EC" w:rsidP="00FC59EC">
      <w:pPr>
        <w:pStyle w:val="Heading2"/>
        <w:numPr>
          <w:ilvl w:val="0"/>
          <w:numId w:val="0"/>
        </w:numPr>
        <w:rPr>
          <w:i w:val="0"/>
          <w:iCs w:val="0"/>
          <w:u w:val="single"/>
        </w:rPr>
      </w:pPr>
    </w:p>
    <w:p w14:paraId="03A33439" w14:textId="77777777" w:rsidR="00FC59EC" w:rsidRDefault="00FC59EC" w:rsidP="00FC59EC">
      <w:pPr>
        <w:pStyle w:val="Heading2"/>
        <w:numPr>
          <w:ilvl w:val="0"/>
          <w:numId w:val="0"/>
        </w:numPr>
        <w:rPr>
          <w:i w:val="0"/>
          <w:iCs w:val="0"/>
          <w:u w:val="single"/>
        </w:rPr>
      </w:pPr>
    </w:p>
    <w:p w14:paraId="27171C91" w14:textId="77777777" w:rsidR="00FC59EC" w:rsidRDefault="00FC59EC" w:rsidP="00FC59EC">
      <w:pPr>
        <w:pStyle w:val="Heading2"/>
        <w:numPr>
          <w:ilvl w:val="0"/>
          <w:numId w:val="0"/>
        </w:numPr>
        <w:rPr>
          <w:i w:val="0"/>
          <w:iCs w:val="0"/>
          <w:u w:val="single"/>
        </w:rPr>
      </w:pPr>
    </w:p>
    <w:p w14:paraId="3CAFA072" w14:textId="77777777" w:rsidR="00FC59EC" w:rsidRDefault="00FC59EC" w:rsidP="00FC59EC">
      <w:pPr>
        <w:pStyle w:val="Heading2"/>
        <w:numPr>
          <w:ilvl w:val="0"/>
          <w:numId w:val="0"/>
        </w:numPr>
        <w:rPr>
          <w:i w:val="0"/>
          <w:iCs w:val="0"/>
          <w:u w:val="single"/>
        </w:rPr>
      </w:pPr>
    </w:p>
    <w:p w14:paraId="38AB10FA" w14:textId="77777777" w:rsidR="00FC59EC" w:rsidRDefault="00FC59EC" w:rsidP="00FC59EC">
      <w:pPr>
        <w:pStyle w:val="Heading2"/>
        <w:numPr>
          <w:ilvl w:val="0"/>
          <w:numId w:val="0"/>
        </w:numPr>
        <w:rPr>
          <w:i w:val="0"/>
          <w:iCs w:val="0"/>
          <w:u w:val="single"/>
        </w:rPr>
      </w:pPr>
    </w:p>
    <w:p w14:paraId="15B71F50" w14:textId="77777777" w:rsidR="00FC59EC" w:rsidRDefault="00FC59EC" w:rsidP="00FC59EC">
      <w:pPr>
        <w:pStyle w:val="Heading2"/>
        <w:numPr>
          <w:ilvl w:val="0"/>
          <w:numId w:val="0"/>
        </w:numPr>
        <w:rPr>
          <w:i w:val="0"/>
          <w:iCs w:val="0"/>
          <w:u w:val="single"/>
        </w:rPr>
      </w:pPr>
    </w:p>
    <w:p w14:paraId="2D390765" w14:textId="77777777" w:rsidR="00FC59EC" w:rsidRDefault="00FC59EC" w:rsidP="00FC59EC">
      <w:pPr>
        <w:pStyle w:val="Heading2"/>
        <w:numPr>
          <w:ilvl w:val="0"/>
          <w:numId w:val="0"/>
        </w:numPr>
        <w:rPr>
          <w:i w:val="0"/>
          <w:iCs w:val="0"/>
          <w:u w:val="single"/>
        </w:rPr>
      </w:pPr>
    </w:p>
    <w:p w14:paraId="7FDD8488" w14:textId="77777777" w:rsidR="00FC59EC" w:rsidRDefault="00FC59EC" w:rsidP="00FC59EC">
      <w:pPr>
        <w:pStyle w:val="Heading2"/>
        <w:numPr>
          <w:ilvl w:val="0"/>
          <w:numId w:val="0"/>
        </w:numPr>
        <w:rPr>
          <w:i w:val="0"/>
          <w:iCs w:val="0"/>
          <w:u w:val="single"/>
        </w:rPr>
      </w:pPr>
    </w:p>
    <w:p w14:paraId="70324340" w14:textId="77777777" w:rsidR="00FC59EC" w:rsidRDefault="00FC59EC" w:rsidP="00FC59EC">
      <w:pPr>
        <w:pStyle w:val="Heading2"/>
        <w:numPr>
          <w:ilvl w:val="0"/>
          <w:numId w:val="0"/>
        </w:numPr>
        <w:rPr>
          <w:i w:val="0"/>
          <w:iCs w:val="0"/>
          <w:u w:val="single"/>
        </w:rPr>
      </w:pPr>
    </w:p>
    <w:p w14:paraId="534AD32D" w14:textId="77777777" w:rsidR="00FC59EC" w:rsidRDefault="00FC59EC" w:rsidP="00FC59EC">
      <w:pPr>
        <w:pStyle w:val="Heading2"/>
        <w:numPr>
          <w:ilvl w:val="0"/>
          <w:numId w:val="0"/>
        </w:numPr>
        <w:rPr>
          <w:i w:val="0"/>
          <w:iCs w:val="0"/>
          <w:u w:val="single"/>
        </w:rPr>
      </w:pPr>
    </w:p>
    <w:p w14:paraId="789458F5" w14:textId="77777777" w:rsidR="00FC59EC" w:rsidRDefault="00FC59EC" w:rsidP="00FC59EC">
      <w:pPr>
        <w:pStyle w:val="Heading2"/>
        <w:numPr>
          <w:ilvl w:val="0"/>
          <w:numId w:val="0"/>
        </w:numPr>
        <w:rPr>
          <w:i w:val="0"/>
          <w:iCs w:val="0"/>
          <w:u w:val="single"/>
        </w:rPr>
      </w:pPr>
    </w:p>
    <w:p w14:paraId="6E25B99E" w14:textId="77777777" w:rsidR="00FC59EC" w:rsidRDefault="00FC59EC" w:rsidP="00FC59EC">
      <w:pPr>
        <w:pStyle w:val="Heading2"/>
        <w:numPr>
          <w:ilvl w:val="0"/>
          <w:numId w:val="0"/>
        </w:numPr>
        <w:rPr>
          <w:i w:val="0"/>
          <w:iCs w:val="0"/>
          <w:u w:val="single"/>
        </w:rPr>
      </w:pPr>
    </w:p>
    <w:p w14:paraId="384EE41A" w14:textId="77777777" w:rsidR="00FC59EC" w:rsidRDefault="00FC59EC" w:rsidP="00FC59EC">
      <w:pPr>
        <w:pStyle w:val="Heading2"/>
        <w:numPr>
          <w:ilvl w:val="0"/>
          <w:numId w:val="0"/>
        </w:numPr>
        <w:rPr>
          <w:i w:val="0"/>
          <w:iCs w:val="0"/>
          <w:u w:val="single"/>
        </w:rPr>
      </w:pPr>
    </w:p>
    <w:p w14:paraId="45917D1B" w14:textId="77777777" w:rsidR="00FC59EC" w:rsidRPr="006B3DA2" w:rsidRDefault="00FC59EC" w:rsidP="00FC59EC">
      <w:pPr>
        <w:pStyle w:val="Heading2"/>
        <w:numPr>
          <w:ilvl w:val="0"/>
          <w:numId w:val="0"/>
        </w:numPr>
        <w:rPr>
          <w:i w:val="0"/>
          <w:iCs w:val="0"/>
          <w:u w:val="single"/>
        </w:rPr>
      </w:pPr>
      <w:r>
        <w:rPr>
          <w:i w:val="0"/>
          <w:iCs w:val="0"/>
          <w:u w:val="single"/>
          <w:lang w:val="en-US"/>
        </w:rPr>
        <w:lastRenderedPageBreak/>
        <w:t>Why is the passing of property important?  What are the consequences of this?</w:t>
      </w:r>
    </w:p>
    <w:p w14:paraId="79794F78" w14:textId="77777777" w:rsidR="00FC59EC" w:rsidRDefault="00FC59EC" w:rsidP="00FC59EC">
      <w:pPr>
        <w:rPr>
          <w:b/>
          <w:bCs/>
        </w:rPr>
      </w:pPr>
    </w:p>
    <w:p w14:paraId="3DEAA68E" w14:textId="77777777" w:rsidR="00FC59EC" w:rsidRDefault="00FC59EC" w:rsidP="00FC59EC">
      <w:pPr>
        <w:jc w:val="both"/>
        <w:rPr>
          <w:bCs/>
        </w:rPr>
      </w:pPr>
      <w:r w:rsidRPr="00635BCD">
        <w:rPr>
          <w:b/>
          <w:bCs/>
          <w:color w:val="FF0000"/>
          <w:u w:val="single"/>
        </w:rPr>
        <w:t>When</w:t>
      </w:r>
      <w:r w:rsidRPr="00635BCD">
        <w:rPr>
          <w:bCs/>
          <w:color w:val="FF0000"/>
        </w:rPr>
        <w:t xml:space="preserve"> risk passes </w:t>
      </w:r>
      <w:proofErr w:type="gramStart"/>
      <w:r w:rsidRPr="00635BCD">
        <w:rPr>
          <w:bCs/>
          <w:color w:val="FF0000"/>
        </w:rPr>
        <w:t>is</w:t>
      </w:r>
      <w:proofErr w:type="gramEnd"/>
      <w:r w:rsidRPr="00635BCD">
        <w:rPr>
          <w:bCs/>
          <w:color w:val="FF0000"/>
        </w:rPr>
        <w:t xml:space="preserve"> particularly important in commercial law, largely because this concept determines which party is to bear the accidental loss of or damage to the goods which form the subject matter of the contract.  </w:t>
      </w:r>
      <w:r>
        <w:rPr>
          <w:bCs/>
        </w:rPr>
        <w:t xml:space="preserve">Obviously there can be huge financial (and other consequences) which flow from this and usually both parties are keen to ensure the risk remains with the other for as long as possible.  </w:t>
      </w:r>
    </w:p>
    <w:p w14:paraId="6E046814" w14:textId="77777777" w:rsidR="00FC59EC" w:rsidRDefault="00FC59EC" w:rsidP="00FC59EC">
      <w:pPr>
        <w:jc w:val="both"/>
        <w:rPr>
          <w:bCs/>
        </w:rPr>
      </w:pPr>
    </w:p>
    <w:p w14:paraId="3A19C6F2" w14:textId="77777777" w:rsidR="00FC59EC" w:rsidRPr="00533E67" w:rsidRDefault="00FC59EC" w:rsidP="00FC59EC">
      <w:pPr>
        <w:jc w:val="both"/>
        <w:rPr>
          <w:bCs/>
        </w:rPr>
      </w:pPr>
      <w:r>
        <w:rPr>
          <w:bCs/>
        </w:rPr>
        <w:t xml:space="preserve">Sometimes there will be </w:t>
      </w:r>
      <w:r w:rsidRPr="00635BCD">
        <w:rPr>
          <w:bCs/>
          <w:color w:val="FF0000"/>
        </w:rPr>
        <w:t>insurance</w:t>
      </w:r>
      <w:r>
        <w:rPr>
          <w:bCs/>
        </w:rPr>
        <w:t xml:space="preserve"> in place to deal with this (e.g. see s.32(3) of the SGA which specifically contemplates this in delivery involving sea transit). However, sometimes there are consequential losses which simply will not be covered by any insurance in place.  Therefore, this is one of the most important aspects in selling and buying goods and is an incredibly important part of this course.</w:t>
      </w:r>
    </w:p>
    <w:p w14:paraId="09F1F92D" w14:textId="77777777" w:rsidR="00FC59EC" w:rsidRDefault="00FC59EC" w:rsidP="00FC59EC">
      <w:pPr>
        <w:rPr>
          <w:b/>
          <w:bCs/>
        </w:rPr>
      </w:pPr>
    </w:p>
    <w:p w14:paraId="22F0DCDC" w14:textId="77777777" w:rsidR="00FC59EC" w:rsidRDefault="00FC59EC" w:rsidP="00FC59EC">
      <w:pPr>
        <w:rPr>
          <w:bCs/>
        </w:rPr>
      </w:pPr>
      <w:r>
        <w:rPr>
          <w:bCs/>
        </w:rPr>
        <w:t xml:space="preserve">There is a big difference in the consequences of a sale (where property is transferred to B under the contract of sale) as compared with an agreement to sell (where the property is to be transferred </w:t>
      </w:r>
      <w:proofErr w:type="spellStart"/>
      <w:r>
        <w:rPr>
          <w:bCs/>
        </w:rPr>
        <w:t>some time</w:t>
      </w:r>
      <w:proofErr w:type="spellEnd"/>
      <w:r>
        <w:rPr>
          <w:bCs/>
        </w:rPr>
        <w:t xml:space="preserve"> after the making of the contract). The differences between </w:t>
      </w:r>
      <w:proofErr w:type="gramStart"/>
      <w:r>
        <w:rPr>
          <w:bCs/>
        </w:rPr>
        <w:t>these two different type of transaction</w:t>
      </w:r>
      <w:proofErr w:type="gramEnd"/>
      <w:r>
        <w:rPr>
          <w:bCs/>
        </w:rPr>
        <w:t xml:space="preserve"> are set out in the tables above and on pp.6-8 of the </w:t>
      </w:r>
      <w:proofErr w:type="spellStart"/>
      <w:r>
        <w:rPr>
          <w:bCs/>
        </w:rPr>
        <w:t>powerpoint</w:t>
      </w:r>
      <w:proofErr w:type="spellEnd"/>
      <w:r>
        <w:rPr>
          <w:bCs/>
        </w:rPr>
        <w:t xml:space="preserve"> slides for this lecture and they are very important, as are the effect of these rules (slides 10-17 and the summary slide on 18).</w:t>
      </w:r>
    </w:p>
    <w:p w14:paraId="0D55AF87" w14:textId="77777777" w:rsidR="00FC59EC" w:rsidRDefault="00FC59EC" w:rsidP="00FC59EC">
      <w:pPr>
        <w:rPr>
          <w:bCs/>
        </w:rPr>
      </w:pPr>
    </w:p>
    <w:p w14:paraId="2B3B8C16" w14:textId="77777777" w:rsidR="00FC59EC" w:rsidRDefault="00FC59EC" w:rsidP="00FC59EC">
      <w:pPr>
        <w:rPr>
          <w:bCs/>
        </w:rPr>
      </w:pPr>
    </w:p>
    <w:p w14:paraId="2679EAC1" w14:textId="77777777" w:rsidR="00FC59EC" w:rsidRDefault="00FC59EC" w:rsidP="00FC59EC">
      <w:pPr>
        <w:rPr>
          <w:b/>
        </w:rPr>
      </w:pPr>
      <w:r w:rsidRPr="006721B8">
        <w:rPr>
          <w:b/>
          <w:u w:val="single"/>
        </w:rPr>
        <w:t>Retention of Title Clauses</w:t>
      </w:r>
      <w:r>
        <w:rPr>
          <w:b/>
        </w:rPr>
        <w:t xml:space="preserve"> (or </w:t>
      </w:r>
      <w:proofErr w:type="spellStart"/>
      <w:r>
        <w:rPr>
          <w:b/>
        </w:rPr>
        <w:t>Romalpa</w:t>
      </w:r>
      <w:proofErr w:type="spellEnd"/>
      <w:r>
        <w:rPr>
          <w:b/>
        </w:rPr>
        <w:t xml:space="preserve"> clauses)</w:t>
      </w:r>
    </w:p>
    <w:p w14:paraId="2E2FC1E2" w14:textId="77777777" w:rsidR="00FC59EC" w:rsidRDefault="00FC59EC" w:rsidP="00FC59EC">
      <w:pPr>
        <w:rPr>
          <w:b/>
          <w:u w:val="single"/>
        </w:rPr>
      </w:pPr>
    </w:p>
    <w:p w14:paraId="792DD7C9" w14:textId="77777777" w:rsidR="00FC59EC" w:rsidRDefault="00FC59EC" w:rsidP="00FC59EC">
      <w:pPr>
        <w:rPr>
          <w:b/>
          <w:u w:val="single"/>
        </w:rPr>
      </w:pPr>
      <w:r w:rsidRPr="00EC516D">
        <w:rPr>
          <w:b/>
          <w:highlight w:val="yellow"/>
          <w:u w:val="single"/>
        </w:rPr>
        <w:t>This will be the topic of your summative assessment and will form the entirety of the material to be discussed in tutorial 3</w:t>
      </w:r>
    </w:p>
    <w:p w14:paraId="6EBC2E4E" w14:textId="77777777" w:rsidR="00FC59EC" w:rsidRPr="005F4E3F" w:rsidRDefault="00FC59EC" w:rsidP="00FC59EC">
      <w:pPr>
        <w:rPr>
          <w:b/>
          <w:u w:val="single"/>
        </w:rPr>
      </w:pPr>
    </w:p>
    <w:p w14:paraId="444962F1" w14:textId="77777777" w:rsidR="00FC59EC" w:rsidRPr="005F4E3F" w:rsidRDefault="00FC59EC" w:rsidP="00FC59EC">
      <w:pPr>
        <w:rPr>
          <w:bCs/>
          <w:u w:val="single"/>
        </w:rPr>
      </w:pPr>
      <w:r w:rsidRPr="005F4E3F">
        <w:rPr>
          <w:bCs/>
          <w:u w:val="single"/>
        </w:rPr>
        <w:t>What is a Retention of Title clause?</w:t>
      </w:r>
    </w:p>
    <w:p w14:paraId="4E659416" w14:textId="77777777" w:rsidR="00FC59EC" w:rsidRDefault="00FC59EC" w:rsidP="00FC59EC">
      <w:pPr>
        <w:rPr>
          <w:bCs/>
        </w:rPr>
      </w:pPr>
    </w:p>
    <w:p w14:paraId="29EEF659" w14:textId="77777777" w:rsidR="00FC59EC" w:rsidRDefault="00FC59EC" w:rsidP="00FC59EC">
      <w:pPr>
        <w:rPr>
          <w:bCs/>
        </w:rPr>
      </w:pPr>
      <w:r>
        <w:rPr>
          <w:bCs/>
        </w:rPr>
        <w:t>An express clause included in a contract of sale which allows possession of the good and risk to pass to the buyer after (usually) a deposit has been paid.  However, title remains with the seller until the full purchase price of the item has been paid.</w:t>
      </w:r>
    </w:p>
    <w:p w14:paraId="4F6D6C74" w14:textId="77777777" w:rsidR="00FC59EC" w:rsidRDefault="00FC59EC" w:rsidP="00FC59EC">
      <w:pPr>
        <w:rPr>
          <w:bCs/>
        </w:rPr>
      </w:pPr>
    </w:p>
    <w:p w14:paraId="33E679DB" w14:textId="77777777" w:rsidR="00FC59EC" w:rsidRPr="005F4E3F" w:rsidRDefault="00FC59EC" w:rsidP="00FC59EC">
      <w:pPr>
        <w:rPr>
          <w:bCs/>
          <w:u w:val="single"/>
        </w:rPr>
      </w:pPr>
      <w:r w:rsidRPr="005F4E3F">
        <w:rPr>
          <w:bCs/>
          <w:u w:val="single"/>
        </w:rPr>
        <w:t>Why are they important?</w:t>
      </w:r>
    </w:p>
    <w:p w14:paraId="2BDD86A0" w14:textId="77777777" w:rsidR="00FC59EC" w:rsidRDefault="00FC59EC" w:rsidP="00FC59EC">
      <w:pPr>
        <w:rPr>
          <w:bCs/>
        </w:rPr>
      </w:pPr>
    </w:p>
    <w:p w14:paraId="6C826736" w14:textId="77777777" w:rsidR="00FC59EC" w:rsidRDefault="00FC59EC" w:rsidP="00FC59EC">
      <w:pPr>
        <w:rPr>
          <w:bCs/>
        </w:rPr>
      </w:pPr>
      <w:r>
        <w:rPr>
          <w:bCs/>
        </w:rPr>
        <w:t>They allow buyers to get possession and use of goods which they may not be able to afford outright.  However, by passing risk but not property the seller is also protected from the buyer’s insolvency.</w:t>
      </w:r>
    </w:p>
    <w:p w14:paraId="61BE8092" w14:textId="77777777" w:rsidR="00FC59EC" w:rsidRDefault="00FC59EC" w:rsidP="00FC59EC">
      <w:pPr>
        <w:rPr>
          <w:bCs/>
        </w:rPr>
      </w:pPr>
    </w:p>
    <w:p w14:paraId="645747EA" w14:textId="77777777" w:rsidR="00FC59EC" w:rsidRDefault="00FC59EC" w:rsidP="00FC59EC">
      <w:pPr>
        <w:rPr>
          <w:bCs/>
          <w:u w:val="single"/>
        </w:rPr>
      </w:pPr>
      <w:r w:rsidRPr="005F4E3F">
        <w:rPr>
          <w:bCs/>
          <w:u w:val="single"/>
        </w:rPr>
        <w:t>Any issues with them?</w:t>
      </w:r>
    </w:p>
    <w:p w14:paraId="036EC4E9" w14:textId="77777777" w:rsidR="00FC59EC" w:rsidRPr="005F4E3F" w:rsidRDefault="00FC59EC" w:rsidP="00FC59EC">
      <w:pPr>
        <w:rPr>
          <w:bCs/>
          <w:u w:val="single"/>
        </w:rPr>
      </w:pPr>
    </w:p>
    <w:p w14:paraId="4B84DD82" w14:textId="77777777" w:rsidR="00FC59EC" w:rsidRDefault="00FC59EC" w:rsidP="00FC59EC">
      <w:pPr>
        <w:pStyle w:val="ListParagraph"/>
        <w:numPr>
          <w:ilvl w:val="0"/>
          <w:numId w:val="6"/>
        </w:numPr>
        <w:rPr>
          <w:bCs/>
        </w:rPr>
      </w:pPr>
      <w:r w:rsidRPr="005F4E3F">
        <w:rPr>
          <w:bCs/>
        </w:rPr>
        <w:lastRenderedPageBreak/>
        <w:t>Some need registering under s.859A of the Companies Act 2006 to stop them being void</w:t>
      </w:r>
      <w:r>
        <w:rPr>
          <w:bCs/>
        </w:rPr>
        <w:t>.</w:t>
      </w:r>
    </w:p>
    <w:p w14:paraId="4332AD47" w14:textId="77777777" w:rsidR="00FC59EC" w:rsidRPr="005F4E3F" w:rsidRDefault="00FC59EC" w:rsidP="00FC59EC">
      <w:pPr>
        <w:pStyle w:val="ListParagraph"/>
        <w:rPr>
          <w:bCs/>
        </w:rPr>
      </w:pPr>
    </w:p>
    <w:p w14:paraId="0A2E4999" w14:textId="77777777" w:rsidR="00FC59EC" w:rsidRDefault="00FC59EC" w:rsidP="00FC59EC">
      <w:pPr>
        <w:pStyle w:val="ListParagraph"/>
        <w:numPr>
          <w:ilvl w:val="0"/>
          <w:numId w:val="6"/>
        </w:numPr>
        <w:rPr>
          <w:bCs/>
        </w:rPr>
      </w:pPr>
      <w:r w:rsidRPr="005F4E3F">
        <w:rPr>
          <w:bCs/>
        </w:rPr>
        <w:t>There are issues with enforceability of extended or more complex retention of title clause.  Simple clauses are usually enforceable.</w:t>
      </w:r>
    </w:p>
    <w:p w14:paraId="2CCA2D07" w14:textId="77777777" w:rsidR="00FC59EC" w:rsidRDefault="00FC59EC" w:rsidP="00FC59EC">
      <w:pPr>
        <w:pStyle w:val="ListParagraph"/>
        <w:rPr>
          <w:bCs/>
        </w:rPr>
      </w:pPr>
    </w:p>
    <w:p w14:paraId="632E3318" w14:textId="77777777" w:rsidR="00FC59EC" w:rsidRDefault="00FC59EC" w:rsidP="00FC59EC">
      <w:pPr>
        <w:pStyle w:val="ListParagraph"/>
        <w:rPr>
          <w:bCs/>
        </w:rPr>
      </w:pPr>
    </w:p>
    <w:p w14:paraId="7E6AF97B" w14:textId="77777777" w:rsidR="00FC59EC" w:rsidRDefault="00FC59EC" w:rsidP="00FC59EC">
      <w:pPr>
        <w:pStyle w:val="ListParagraph"/>
        <w:rPr>
          <w:bCs/>
        </w:rPr>
      </w:pPr>
    </w:p>
    <w:p w14:paraId="68F1D4C0" w14:textId="77777777" w:rsidR="00FC59EC" w:rsidRPr="00083178" w:rsidRDefault="00FC59EC" w:rsidP="00FC59EC">
      <w:pPr>
        <w:rPr>
          <w:b/>
          <w:u w:val="single"/>
        </w:rPr>
      </w:pPr>
      <w:r w:rsidRPr="00083178">
        <w:rPr>
          <w:b/>
          <w:u w:val="single"/>
        </w:rPr>
        <w:t>What are the consequences of property passing?</w:t>
      </w:r>
    </w:p>
    <w:p w14:paraId="207BA756" w14:textId="77777777" w:rsidR="00FC59EC" w:rsidRDefault="00FC59EC" w:rsidP="00FC59EC">
      <w:pPr>
        <w:pStyle w:val="ListParagraph"/>
        <w:rPr>
          <w:bCs/>
        </w:rPr>
      </w:pPr>
    </w:p>
    <w:p w14:paraId="42CF6310" w14:textId="77777777" w:rsidR="00FC59EC" w:rsidRDefault="00FC59EC" w:rsidP="00FC59EC">
      <w:pPr>
        <w:pStyle w:val="ListParagraph"/>
        <w:rPr>
          <w:bCs/>
        </w:rPr>
      </w:pPr>
    </w:p>
    <w:p w14:paraId="291827F8" w14:textId="77777777" w:rsidR="00FC59EC" w:rsidRDefault="00FC59EC" w:rsidP="00FC59EC">
      <w:pPr>
        <w:pStyle w:val="ListParagraph"/>
        <w:rPr>
          <w:bCs/>
        </w:rPr>
      </w:pPr>
      <w:r w:rsidRPr="00083178">
        <w:rPr>
          <w:bCs/>
          <w:noProof/>
        </w:rPr>
        <mc:AlternateContent>
          <mc:Choice Requires="wps">
            <w:drawing>
              <wp:anchor distT="45720" distB="45720" distL="114300" distR="114300" simplePos="0" relativeHeight="251665408" behindDoc="0" locked="0" layoutInCell="1" allowOverlap="1" wp14:anchorId="1271ECEE" wp14:editId="379B25C7">
                <wp:simplePos x="0" y="0"/>
                <wp:positionH relativeFrom="margin">
                  <wp:align>right</wp:align>
                </wp:positionH>
                <wp:positionV relativeFrom="paragraph">
                  <wp:posOffset>54610</wp:posOffset>
                </wp:positionV>
                <wp:extent cx="5143500" cy="2851150"/>
                <wp:effectExtent l="0" t="0" r="19050" b="25400"/>
                <wp:wrapSquare wrapText="bothSides"/>
                <wp:docPr id="1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0" cy="2851150"/>
                        </a:xfrm>
                        <a:prstGeom prst="rect">
                          <a:avLst/>
                        </a:prstGeom>
                        <a:solidFill>
                          <a:srgbClr val="FFFFFF"/>
                        </a:solidFill>
                        <a:ln w="9525">
                          <a:solidFill>
                            <a:srgbClr val="000000"/>
                          </a:solidFill>
                          <a:miter lim="800000"/>
                          <a:headEnd/>
                          <a:tailEnd/>
                        </a:ln>
                      </wps:spPr>
                      <wps:txbx>
                        <w:txbxContent>
                          <w:p w14:paraId="1F00950B" w14:textId="77777777" w:rsidR="00FC59EC" w:rsidRDefault="00FC59EC" w:rsidP="00FC59EC">
                            <w:pPr>
                              <w:jc w:val="center"/>
                              <w:rPr>
                                <w:u w:val="single"/>
                              </w:rPr>
                            </w:pPr>
                            <w:r w:rsidRPr="00083178">
                              <w:rPr>
                                <w:color w:val="FF0000"/>
                                <w:u w:val="single"/>
                              </w:rPr>
                              <w:t>Consequences of property passing</w:t>
                            </w:r>
                            <w:r>
                              <w:rPr>
                                <w:color w:val="FF0000"/>
                                <w:u w:val="single"/>
                              </w:rPr>
                              <w:t xml:space="preserve"> (see </w:t>
                            </w:r>
                            <w:proofErr w:type="spellStart"/>
                            <w:r>
                              <w:rPr>
                                <w:color w:val="FF0000"/>
                                <w:u w:val="single"/>
                              </w:rPr>
                              <w:t>powerpoint</w:t>
                            </w:r>
                            <w:proofErr w:type="spellEnd"/>
                            <w:r>
                              <w:rPr>
                                <w:color w:val="FF0000"/>
                                <w:u w:val="single"/>
                              </w:rPr>
                              <w:t xml:space="preserve"> slide 18)</w:t>
                            </w:r>
                          </w:p>
                          <w:p w14:paraId="74627BE5" w14:textId="77777777" w:rsidR="00FC59EC" w:rsidRDefault="00FC59EC" w:rsidP="00FC59EC">
                            <w:pPr>
                              <w:jc w:val="center"/>
                              <w:rPr>
                                <w:u w:val="single"/>
                              </w:rPr>
                            </w:pPr>
                          </w:p>
                          <w:p w14:paraId="0137E32D" w14:textId="77777777" w:rsidR="00FC59EC" w:rsidRDefault="00FC59EC" w:rsidP="00FC59EC">
                            <w:pPr>
                              <w:pStyle w:val="ListParagraph"/>
                              <w:numPr>
                                <w:ilvl w:val="0"/>
                                <w:numId w:val="7"/>
                              </w:numPr>
                            </w:pPr>
                            <w:r w:rsidRPr="004026F9">
                              <w:t xml:space="preserve">If there is a </w:t>
                            </w:r>
                            <w:proofErr w:type="spellStart"/>
                            <w:r w:rsidRPr="004026F9">
                              <w:t>RoT</w:t>
                            </w:r>
                            <w:proofErr w:type="spellEnd"/>
                            <w:r w:rsidRPr="004026F9">
                              <w:t xml:space="preserve"> clause </w:t>
                            </w:r>
                            <w:r>
                              <w:t>S may have good title to the goods if B becomes insolvent</w:t>
                            </w:r>
                          </w:p>
                          <w:p w14:paraId="5812E6E0" w14:textId="77777777" w:rsidR="00FC59EC" w:rsidRDefault="00FC59EC" w:rsidP="00FC59EC">
                            <w:pPr>
                              <w:pStyle w:val="ListParagraph"/>
                            </w:pPr>
                          </w:p>
                          <w:p w14:paraId="682FFBB0" w14:textId="77777777" w:rsidR="00FC59EC" w:rsidRDefault="00FC59EC" w:rsidP="00FC59EC">
                            <w:pPr>
                              <w:pStyle w:val="ListParagraph"/>
                              <w:numPr>
                                <w:ilvl w:val="0"/>
                                <w:numId w:val="7"/>
                              </w:numPr>
                            </w:pPr>
                            <w:r>
                              <w:t>The right to sue a 3</w:t>
                            </w:r>
                            <w:r w:rsidRPr="004F7E76">
                              <w:rPr>
                                <w:vertAlign w:val="superscript"/>
                              </w:rPr>
                              <w:t>rd</w:t>
                            </w:r>
                            <w:r>
                              <w:t xml:space="preserve"> party for damage to or loss of the goods will depend on who has the property</w:t>
                            </w:r>
                          </w:p>
                          <w:p w14:paraId="13D76BDA" w14:textId="77777777" w:rsidR="00FC59EC" w:rsidRDefault="00FC59EC" w:rsidP="00FC59EC">
                            <w:pPr>
                              <w:pStyle w:val="ListParagraph"/>
                            </w:pPr>
                          </w:p>
                          <w:p w14:paraId="4A5146AA" w14:textId="77777777" w:rsidR="00FC59EC" w:rsidRDefault="00FC59EC" w:rsidP="00FC59EC">
                            <w:pPr>
                              <w:pStyle w:val="ListParagraph"/>
                            </w:pPr>
                          </w:p>
                          <w:p w14:paraId="2B10B1A4" w14:textId="77777777" w:rsidR="00FC59EC" w:rsidRDefault="00FC59EC" w:rsidP="00FC59EC">
                            <w:pPr>
                              <w:pStyle w:val="ListParagraph"/>
                              <w:numPr>
                                <w:ilvl w:val="0"/>
                                <w:numId w:val="7"/>
                              </w:numPr>
                            </w:pPr>
                            <w:r>
                              <w:t xml:space="preserve">Risk passes when property passes (under </w:t>
                            </w:r>
                            <w:r w:rsidRPr="003458CD">
                              <w:rPr>
                                <w:color w:val="FF0000"/>
                              </w:rPr>
                              <w:t xml:space="preserve">s.20(1) </w:t>
                            </w:r>
                            <w:r>
                              <w:t>UNLESS THE PARTIES AGREE OTHERWISE)</w:t>
                            </w:r>
                          </w:p>
                          <w:p w14:paraId="3A7B97CD" w14:textId="77777777" w:rsidR="00FC59EC" w:rsidRDefault="00FC59EC" w:rsidP="00FC59EC">
                            <w:pPr>
                              <w:pStyle w:val="ListParagraph"/>
                            </w:pPr>
                          </w:p>
                          <w:p w14:paraId="327B684B" w14:textId="77777777" w:rsidR="00FC59EC" w:rsidRPr="004026F9" w:rsidRDefault="00FC59EC" w:rsidP="00FC59EC">
                            <w:pPr>
                              <w:pStyle w:val="ListParagraph"/>
                              <w:numPr>
                                <w:ilvl w:val="0"/>
                                <w:numId w:val="7"/>
                              </w:numPr>
                            </w:pPr>
                            <w:r>
                              <w:t xml:space="preserve">S can only sue for the price (under </w:t>
                            </w:r>
                            <w:r w:rsidRPr="003458CD">
                              <w:rPr>
                                <w:color w:val="FF0000"/>
                              </w:rPr>
                              <w:t>s.49</w:t>
                            </w:r>
                            <w:r>
                              <w:t>) if property has passed.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71ECEE" id="_x0000_s1029" type="#_x0000_t202" style="position:absolute;left:0;text-align:left;margin-left:353.8pt;margin-top:4.3pt;width:405pt;height:224.5pt;z-index:251665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">
                <v:textbox>
                  <w:txbxContent>
                    <w:p w14:paraId="1F00950B" w14:textId="77777777" w:rsidR="00FC59EC" w:rsidRDefault="00FC59EC" w:rsidP="00FC59EC">
                      <w:pPr>
                        <w:jc w:val="center"/>
                        <w:rPr>
                          <w:u w:val="single"/>
                        </w:rPr>
                      </w:pPr>
                      <w:r w:rsidRPr="00083178">
                        <w:rPr>
                          <w:color w:val="FF0000"/>
                          <w:u w:val="single"/>
                        </w:rPr>
                        <w:t>Consequences of property passing</w:t>
                      </w:r>
                      <w:r>
                        <w:rPr>
                          <w:color w:val="FF0000"/>
                          <w:u w:val="single"/>
                        </w:rPr>
                        <w:t xml:space="preserve"> (see </w:t>
                      </w:r>
                      <w:proofErr w:type="spellStart"/>
                      <w:r>
                        <w:rPr>
                          <w:color w:val="FF0000"/>
                          <w:u w:val="single"/>
                        </w:rPr>
                        <w:t>powerpoint</w:t>
                      </w:r>
                      <w:proofErr w:type="spellEnd"/>
                      <w:r>
                        <w:rPr>
                          <w:color w:val="FF0000"/>
                          <w:u w:val="single"/>
                        </w:rPr>
                        <w:t xml:space="preserve"> slide 18)</w:t>
                      </w:r>
                    </w:p>
                    <w:p w14:paraId="74627BE5" w14:textId="77777777" w:rsidR="00FC59EC" w:rsidRDefault="00FC59EC" w:rsidP="00FC59EC">
                      <w:pPr>
                        <w:jc w:val="center"/>
                        <w:rPr>
                          <w:u w:val="single"/>
                        </w:rPr>
                      </w:pPr>
                    </w:p>
                    <w:p w14:paraId="0137E32D" w14:textId="77777777" w:rsidR="00FC59EC" w:rsidRDefault="00FC59EC" w:rsidP="00FC59EC">
                      <w:pPr>
                        <w:pStyle w:val="ListParagraph"/>
                        <w:numPr>
                          <w:ilvl w:val="0"/>
                          <w:numId w:val="7"/>
                        </w:numPr>
                      </w:pPr>
                      <w:r w:rsidRPr="004026F9">
                        <w:t xml:space="preserve">If there is a </w:t>
                      </w:r>
                      <w:proofErr w:type="spellStart"/>
                      <w:r w:rsidRPr="004026F9">
                        <w:t>RoT</w:t>
                      </w:r>
                      <w:proofErr w:type="spellEnd"/>
                      <w:r w:rsidRPr="004026F9">
                        <w:t xml:space="preserve"> clause </w:t>
                      </w:r>
                      <w:r>
                        <w:t>S may have good title to the goods if B becomes insolvent</w:t>
                      </w:r>
                    </w:p>
                    <w:p w14:paraId="5812E6E0" w14:textId="77777777" w:rsidR="00FC59EC" w:rsidRDefault="00FC59EC" w:rsidP="00FC59EC">
                      <w:pPr>
                        <w:pStyle w:val="ListParagraph"/>
                      </w:pPr>
                    </w:p>
                    <w:p w14:paraId="682FFBB0" w14:textId="77777777" w:rsidR="00FC59EC" w:rsidRDefault="00FC59EC" w:rsidP="00FC59EC">
                      <w:pPr>
                        <w:pStyle w:val="ListParagraph"/>
                        <w:numPr>
                          <w:ilvl w:val="0"/>
                          <w:numId w:val="7"/>
                        </w:numPr>
                      </w:pPr>
                      <w:r>
                        <w:t>The right to sue a 3</w:t>
                      </w:r>
                      <w:r w:rsidRPr="004F7E76">
                        <w:rPr>
                          <w:vertAlign w:val="superscript"/>
                        </w:rPr>
                        <w:t>rd</w:t>
                      </w:r>
                      <w:r>
                        <w:t xml:space="preserve"> party for damage to or loss of the goods will depend on who has the property</w:t>
                      </w:r>
                    </w:p>
                    <w:p w14:paraId="13D76BDA" w14:textId="77777777" w:rsidR="00FC59EC" w:rsidRDefault="00FC59EC" w:rsidP="00FC59EC">
                      <w:pPr>
                        <w:pStyle w:val="ListParagraph"/>
                      </w:pPr>
                    </w:p>
                    <w:p w14:paraId="4A5146AA" w14:textId="77777777" w:rsidR="00FC59EC" w:rsidRDefault="00FC59EC" w:rsidP="00FC59EC">
                      <w:pPr>
                        <w:pStyle w:val="ListParagraph"/>
                      </w:pPr>
                    </w:p>
                    <w:p w14:paraId="2B10B1A4" w14:textId="77777777" w:rsidR="00FC59EC" w:rsidRDefault="00FC59EC" w:rsidP="00FC59EC">
                      <w:pPr>
                        <w:pStyle w:val="ListParagraph"/>
                        <w:numPr>
                          <w:ilvl w:val="0"/>
                          <w:numId w:val="7"/>
                        </w:numPr>
                      </w:pPr>
                      <w:r>
                        <w:t xml:space="preserve">Risk passes when property passes (under </w:t>
                      </w:r>
                      <w:r w:rsidRPr="003458CD">
                        <w:rPr>
                          <w:color w:val="FF0000"/>
                        </w:rPr>
                        <w:t xml:space="preserve">s.20(1) </w:t>
                      </w:r>
                      <w:r>
                        <w:t>UNLESS THE PARTIES AGREE OTHERWISE)</w:t>
                      </w:r>
                    </w:p>
                    <w:p w14:paraId="3A7B97CD" w14:textId="77777777" w:rsidR="00FC59EC" w:rsidRDefault="00FC59EC" w:rsidP="00FC59EC">
                      <w:pPr>
                        <w:pStyle w:val="ListParagraph"/>
                      </w:pPr>
                    </w:p>
                    <w:p w14:paraId="327B684B" w14:textId="77777777" w:rsidR="00FC59EC" w:rsidRPr="004026F9" w:rsidRDefault="00FC59EC" w:rsidP="00FC59EC">
                      <w:pPr>
                        <w:pStyle w:val="ListParagraph"/>
                        <w:numPr>
                          <w:ilvl w:val="0"/>
                          <w:numId w:val="7"/>
                        </w:numPr>
                      </w:pPr>
                      <w:r>
                        <w:t xml:space="preserve">S can only sue for the price (under </w:t>
                      </w:r>
                      <w:r w:rsidRPr="003458CD">
                        <w:rPr>
                          <w:color w:val="FF0000"/>
                        </w:rPr>
                        <w:t>s.49</w:t>
                      </w:r>
                      <w:r>
                        <w:t>) if property has passed.</w:t>
                      </w:r>
                    </w:p>
                  </w:txbxContent>
                </v:textbox>
                <w10:wrap type="square" anchorx="margin"/>
              </v:shape>
            </w:pict>
          </mc:Fallback>
        </mc:AlternateContent>
      </w:r>
    </w:p>
    <w:p w14:paraId="1EC20FB1" w14:textId="77777777" w:rsidR="00FC59EC" w:rsidRPr="00705DA6" w:rsidRDefault="00FC59EC" w:rsidP="00FC59EC">
      <w:pPr>
        <w:pStyle w:val="ListParagraph"/>
        <w:rPr>
          <w:bCs/>
        </w:rPr>
      </w:pPr>
    </w:p>
    <w:p w14:paraId="15E0AE6E" w14:textId="77777777" w:rsidR="00FC59EC" w:rsidRPr="00705DA6" w:rsidRDefault="00FC59EC" w:rsidP="00FC59EC">
      <w:pPr>
        <w:rPr>
          <w:bCs/>
        </w:rPr>
      </w:pPr>
    </w:p>
    <w:p w14:paraId="67905D1E" w14:textId="77777777" w:rsidR="00FC59EC" w:rsidRPr="009D409E" w:rsidRDefault="00FC59EC" w:rsidP="00FC59EC">
      <w:pPr>
        <w:rPr>
          <w:bCs/>
        </w:rPr>
      </w:pPr>
    </w:p>
    <w:p w14:paraId="285139B7" w14:textId="77777777" w:rsidR="00FC59EC" w:rsidRDefault="00FC59EC" w:rsidP="00FC59EC">
      <w:pPr>
        <w:rPr>
          <w:b/>
        </w:rPr>
      </w:pPr>
    </w:p>
    <w:p w14:paraId="4F1FF7F2" w14:textId="77777777" w:rsidR="00FC59EC" w:rsidRDefault="00FC59EC" w:rsidP="00FC59EC">
      <w:pPr>
        <w:rPr>
          <w:bCs/>
        </w:rPr>
      </w:pPr>
    </w:p>
    <w:p w14:paraId="1877F049" w14:textId="77777777" w:rsidR="00FC59EC" w:rsidRDefault="00FC59EC" w:rsidP="00FC59EC">
      <w:pPr>
        <w:jc w:val="center"/>
        <w:rPr>
          <w:b/>
          <w:color w:val="FF0000"/>
          <w:u w:val="single"/>
        </w:rPr>
      </w:pPr>
    </w:p>
    <w:p w14:paraId="4C49CD2D" w14:textId="77777777" w:rsidR="00FC59EC" w:rsidRDefault="00FC59EC" w:rsidP="00FC59EC">
      <w:pPr>
        <w:jc w:val="center"/>
        <w:rPr>
          <w:b/>
          <w:color w:val="FF0000"/>
          <w:u w:val="single"/>
        </w:rPr>
      </w:pPr>
    </w:p>
    <w:p w14:paraId="46511B14" w14:textId="77777777" w:rsidR="00FC59EC" w:rsidRDefault="00FC59EC" w:rsidP="00FC59EC">
      <w:pPr>
        <w:jc w:val="center"/>
        <w:rPr>
          <w:b/>
          <w:color w:val="FF0000"/>
          <w:u w:val="single"/>
        </w:rPr>
      </w:pPr>
    </w:p>
    <w:p w14:paraId="30889F0A" w14:textId="77777777" w:rsidR="00FC59EC" w:rsidRDefault="00FC59EC" w:rsidP="00FC59EC">
      <w:pPr>
        <w:jc w:val="center"/>
        <w:rPr>
          <w:b/>
          <w:color w:val="FF0000"/>
          <w:u w:val="single"/>
        </w:rPr>
      </w:pPr>
    </w:p>
    <w:p w14:paraId="044A1522" w14:textId="77777777" w:rsidR="00FC59EC" w:rsidRDefault="00FC59EC" w:rsidP="00FC59EC">
      <w:pPr>
        <w:jc w:val="center"/>
        <w:rPr>
          <w:b/>
          <w:color w:val="FF0000"/>
          <w:u w:val="single"/>
        </w:rPr>
      </w:pPr>
    </w:p>
    <w:p w14:paraId="29196C4E" w14:textId="77777777" w:rsidR="00FC59EC" w:rsidRDefault="00FC59EC" w:rsidP="00FC59EC">
      <w:pPr>
        <w:jc w:val="center"/>
        <w:rPr>
          <w:b/>
          <w:color w:val="FF0000"/>
          <w:u w:val="single"/>
        </w:rPr>
      </w:pPr>
    </w:p>
    <w:p w14:paraId="4F5CB398" w14:textId="77777777" w:rsidR="00FC59EC" w:rsidRDefault="00FC59EC" w:rsidP="00FC59EC">
      <w:pPr>
        <w:jc w:val="center"/>
        <w:rPr>
          <w:b/>
          <w:color w:val="FF0000"/>
          <w:u w:val="single"/>
        </w:rPr>
      </w:pPr>
    </w:p>
    <w:p w14:paraId="32629E18" w14:textId="77777777" w:rsidR="00FC59EC" w:rsidRDefault="00FC59EC" w:rsidP="00FC59EC">
      <w:pPr>
        <w:jc w:val="center"/>
        <w:rPr>
          <w:b/>
          <w:color w:val="FF0000"/>
          <w:u w:val="single"/>
        </w:rPr>
      </w:pPr>
    </w:p>
    <w:p w14:paraId="0C57CA53" w14:textId="77777777" w:rsidR="00FC59EC" w:rsidRDefault="00FC59EC" w:rsidP="00FC59EC">
      <w:pPr>
        <w:jc w:val="center"/>
        <w:rPr>
          <w:b/>
          <w:color w:val="FF0000"/>
          <w:u w:val="single"/>
        </w:rPr>
      </w:pPr>
    </w:p>
    <w:p w14:paraId="1EF99032" w14:textId="77777777" w:rsidR="00FC59EC" w:rsidRDefault="00FC59EC" w:rsidP="00FC59EC">
      <w:pPr>
        <w:jc w:val="center"/>
        <w:rPr>
          <w:b/>
          <w:color w:val="FF0000"/>
          <w:u w:val="single"/>
        </w:rPr>
      </w:pPr>
    </w:p>
    <w:p w14:paraId="671D90EC" w14:textId="77777777" w:rsidR="00FC59EC" w:rsidRDefault="00FC59EC" w:rsidP="00FC59EC">
      <w:pPr>
        <w:jc w:val="center"/>
        <w:rPr>
          <w:b/>
          <w:color w:val="FF0000"/>
          <w:u w:val="single"/>
        </w:rPr>
      </w:pPr>
    </w:p>
    <w:p w14:paraId="744DA7DD" w14:textId="77777777" w:rsidR="00FC59EC" w:rsidRDefault="00FC59EC" w:rsidP="00FC59EC">
      <w:pPr>
        <w:jc w:val="center"/>
        <w:rPr>
          <w:b/>
          <w:color w:val="FF0000"/>
          <w:u w:val="single"/>
        </w:rPr>
      </w:pPr>
    </w:p>
    <w:p w14:paraId="622DCC55" w14:textId="77777777" w:rsidR="00FC59EC" w:rsidRDefault="00FC59EC" w:rsidP="00FC59EC">
      <w:pPr>
        <w:jc w:val="center"/>
        <w:rPr>
          <w:b/>
          <w:color w:val="FF0000"/>
          <w:u w:val="single"/>
        </w:rPr>
      </w:pPr>
    </w:p>
    <w:p w14:paraId="1204CD3F" w14:textId="77777777" w:rsidR="00FC59EC" w:rsidRPr="00253652" w:rsidRDefault="00FC59EC" w:rsidP="00FC59EC">
      <w:pPr>
        <w:jc w:val="center"/>
        <w:rPr>
          <w:b/>
          <w:color w:val="FF0000"/>
          <w:u w:val="single"/>
        </w:rPr>
      </w:pPr>
      <w:r w:rsidRPr="00253652">
        <w:rPr>
          <w:b/>
          <w:color w:val="FF0000"/>
          <w:u w:val="single"/>
        </w:rPr>
        <w:lastRenderedPageBreak/>
        <w:t>RISK</w:t>
      </w:r>
    </w:p>
    <w:p w14:paraId="5D42A0BC" w14:textId="77777777" w:rsidR="00FC59EC" w:rsidRDefault="00FC59EC" w:rsidP="00FC59EC">
      <w:pPr>
        <w:rPr>
          <w:bCs/>
        </w:rPr>
      </w:pPr>
      <w:r w:rsidRPr="007444EB">
        <w:rPr>
          <w:bCs/>
          <w:noProof/>
        </w:rPr>
        <mc:AlternateContent>
          <mc:Choice Requires="wps">
            <w:drawing>
              <wp:anchor distT="45720" distB="45720" distL="114300" distR="114300" simplePos="0" relativeHeight="251660288" behindDoc="0" locked="0" layoutInCell="1" allowOverlap="1" wp14:anchorId="5605096D" wp14:editId="1A47750A">
                <wp:simplePos x="0" y="0"/>
                <wp:positionH relativeFrom="column">
                  <wp:posOffset>196850</wp:posOffset>
                </wp:positionH>
                <wp:positionV relativeFrom="paragraph">
                  <wp:posOffset>363122</wp:posOffset>
                </wp:positionV>
                <wp:extent cx="5324475" cy="1378585"/>
                <wp:effectExtent l="0" t="0" r="28575" b="12065"/>
                <wp:wrapSquare wrapText="bothSides"/>
                <wp:docPr id="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4475" cy="1378585"/>
                        </a:xfrm>
                        <a:prstGeom prst="rect">
                          <a:avLst/>
                        </a:prstGeom>
                        <a:solidFill>
                          <a:srgbClr val="FFFFFF"/>
                        </a:solidFill>
                        <a:ln w="9525">
                          <a:solidFill>
                            <a:srgbClr val="000000"/>
                          </a:solidFill>
                          <a:miter lim="800000"/>
                          <a:headEnd/>
                          <a:tailEnd/>
                        </a:ln>
                      </wps:spPr>
                      <wps:txbx>
                        <w:txbxContent>
                          <w:p w14:paraId="5AB3BA03" w14:textId="77777777" w:rsidR="00FC59EC" w:rsidRPr="00253652" w:rsidRDefault="00FC59EC" w:rsidP="00FC59EC">
                            <w:pPr>
                              <w:rPr>
                                <w:b/>
                                <w:i/>
                                <w:color w:val="FF0000"/>
                                <w:u w:val="single"/>
                              </w:rPr>
                            </w:pPr>
                            <w:r w:rsidRPr="00253652">
                              <w:rPr>
                                <w:b/>
                                <w:i/>
                                <w:color w:val="FF0000"/>
                                <w:u w:val="single"/>
                              </w:rPr>
                              <w:t xml:space="preserve">SGA 1979, ss.20(1) and 20(2) and s.29 CRA 2015 </w:t>
                            </w:r>
                          </w:p>
                          <w:p w14:paraId="3BF3E094" w14:textId="77777777" w:rsidR="00FC59EC" w:rsidRPr="00253652" w:rsidRDefault="00FC59EC" w:rsidP="00FC59EC">
                            <w:pPr>
                              <w:rPr>
                                <w:b/>
                                <w:i/>
                                <w:color w:val="FF0000"/>
                              </w:rPr>
                            </w:pPr>
                          </w:p>
                          <w:p w14:paraId="15FB5F4A" w14:textId="77777777" w:rsidR="00FC59EC" w:rsidRPr="00885FA4" w:rsidRDefault="00FC59EC" w:rsidP="00FC59EC">
                            <w:pPr>
                              <w:rPr>
                                <w:b/>
                                <w:i/>
                                <w:u w:val="single"/>
                              </w:rPr>
                            </w:pPr>
                            <w:r w:rsidRPr="00253652">
                              <w:rPr>
                                <w:b/>
                                <w:i/>
                                <w:color w:val="FF0000"/>
                                <w:u w:val="single"/>
                              </w:rPr>
                              <w:t xml:space="preserve">General Rule:  Risk and the passage of property goes hand in hand under s.20(1) unless the parties agree otherwise. </w:t>
                            </w:r>
                            <w:r>
                              <w:rPr>
                                <w:b/>
                                <w:i/>
                                <w:u w:val="single"/>
                              </w:rPr>
                              <w:t xml:space="preserve">(see Head </w:t>
                            </w:r>
                            <w:proofErr w:type="gramStart"/>
                            <w:r w:rsidRPr="00885FA4">
                              <w:rPr>
                                <w:b/>
                                <w:u w:val="single"/>
                              </w:rPr>
                              <w:t>v</w:t>
                            </w:r>
                            <w:proofErr w:type="gramEnd"/>
                            <w:r>
                              <w:rPr>
                                <w:b/>
                                <w:i/>
                                <w:u w:val="single"/>
                              </w:rPr>
                              <w:t xml:space="preserve"> Tattersall and slide 20)</w:t>
                            </w:r>
                          </w:p>
                          <w:p w14:paraId="67836555" w14:textId="77777777" w:rsidR="00FC59EC" w:rsidRDefault="00FC59EC" w:rsidP="00FC59E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05096D" id="_x0000_s1030" type="#_x0000_t202" style="position:absolute;margin-left:15.5pt;margin-top:28.6pt;width:419.25pt;height:108.5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">
                <v:textbox>
                  <w:txbxContent>
                    <w:p w14:paraId="5AB3BA03" w14:textId="77777777" w:rsidR="00FC59EC" w:rsidRPr="00253652" w:rsidRDefault="00FC59EC" w:rsidP="00FC59EC">
                      <w:pPr>
                        <w:rPr>
                          <w:b/>
                          <w:i/>
                          <w:color w:val="FF0000"/>
                          <w:u w:val="single"/>
                        </w:rPr>
                      </w:pPr>
                      <w:r w:rsidRPr="00253652">
                        <w:rPr>
                          <w:b/>
                          <w:i/>
                          <w:color w:val="FF0000"/>
                          <w:u w:val="single"/>
                        </w:rPr>
                        <w:t xml:space="preserve">SGA 1979, ss.20(1) and 20(2) and s.29 CRA 2015 </w:t>
                      </w:r>
                    </w:p>
                    <w:p w14:paraId="3BF3E094" w14:textId="77777777" w:rsidR="00FC59EC" w:rsidRPr="00253652" w:rsidRDefault="00FC59EC" w:rsidP="00FC59EC">
                      <w:pPr>
                        <w:rPr>
                          <w:b/>
                          <w:i/>
                          <w:color w:val="FF0000"/>
                        </w:rPr>
                      </w:pPr>
                    </w:p>
                    <w:p w14:paraId="15FB5F4A" w14:textId="77777777" w:rsidR="00FC59EC" w:rsidRPr="00885FA4" w:rsidRDefault="00FC59EC" w:rsidP="00FC59EC">
                      <w:pPr>
                        <w:rPr>
                          <w:b/>
                          <w:i/>
                          <w:u w:val="single"/>
                        </w:rPr>
                      </w:pPr>
                      <w:r w:rsidRPr="00253652">
                        <w:rPr>
                          <w:b/>
                          <w:i/>
                          <w:color w:val="FF0000"/>
                          <w:u w:val="single"/>
                        </w:rPr>
                        <w:t xml:space="preserve">General Rule:  Risk and the passage of property goes hand in hand under s.20(1) unless the parties agree otherwise. </w:t>
                      </w:r>
                      <w:r>
                        <w:rPr>
                          <w:b/>
                          <w:i/>
                          <w:u w:val="single"/>
                        </w:rPr>
                        <w:t xml:space="preserve">(see Head </w:t>
                      </w:r>
                      <w:proofErr w:type="gramStart"/>
                      <w:r w:rsidRPr="00885FA4">
                        <w:rPr>
                          <w:b/>
                          <w:u w:val="single"/>
                        </w:rPr>
                        <w:t>v</w:t>
                      </w:r>
                      <w:proofErr w:type="gramEnd"/>
                      <w:r>
                        <w:rPr>
                          <w:b/>
                          <w:i/>
                          <w:u w:val="single"/>
                        </w:rPr>
                        <w:t xml:space="preserve"> Tattersall and slide 20)</w:t>
                      </w:r>
                    </w:p>
                    <w:p w14:paraId="67836555" w14:textId="77777777" w:rsidR="00FC59EC" w:rsidRDefault="00FC59EC" w:rsidP="00FC59EC"/>
                  </w:txbxContent>
                </v:textbox>
                <w10:wrap type="square"/>
              </v:shape>
            </w:pict>
          </mc:Fallback>
        </mc:AlternateContent>
      </w:r>
    </w:p>
    <w:p w14:paraId="601D24A3" w14:textId="77777777" w:rsidR="00FC59EC" w:rsidRDefault="00FC59EC" w:rsidP="00FC59EC">
      <w:pPr>
        <w:rPr>
          <w:bCs/>
        </w:rPr>
      </w:pPr>
    </w:p>
    <w:p w14:paraId="591360F9" w14:textId="77777777" w:rsidR="00FC59EC" w:rsidRDefault="00FC59EC" w:rsidP="00FC59EC">
      <w:pPr>
        <w:rPr>
          <w:b/>
          <w:i/>
        </w:rPr>
      </w:pPr>
      <w:r w:rsidRPr="00AC1191">
        <w:rPr>
          <w:b/>
          <w:i/>
          <w:noProof/>
        </w:rPr>
        <mc:AlternateContent>
          <mc:Choice Requires="wps">
            <w:drawing>
              <wp:anchor distT="45720" distB="45720" distL="114300" distR="114300" simplePos="0" relativeHeight="251661312" behindDoc="0" locked="0" layoutInCell="1" allowOverlap="1" wp14:anchorId="4261BD53" wp14:editId="3AA8F7F0">
                <wp:simplePos x="0" y="0"/>
                <wp:positionH relativeFrom="column">
                  <wp:posOffset>266700</wp:posOffset>
                </wp:positionH>
                <wp:positionV relativeFrom="paragraph">
                  <wp:posOffset>449580</wp:posOffset>
                </wp:positionV>
                <wp:extent cx="5260975" cy="2672715"/>
                <wp:effectExtent l="0" t="0" r="15875" b="13335"/>
                <wp:wrapSquare wrapText="bothSides"/>
                <wp:docPr id="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0975" cy="2672715"/>
                        </a:xfrm>
                        <a:prstGeom prst="rect">
                          <a:avLst/>
                        </a:prstGeom>
                        <a:solidFill>
                          <a:srgbClr val="FFFFFF"/>
                        </a:solidFill>
                        <a:ln w="9525">
                          <a:solidFill>
                            <a:srgbClr val="000000"/>
                          </a:solidFill>
                          <a:miter lim="800000"/>
                          <a:headEnd/>
                          <a:tailEnd/>
                        </a:ln>
                      </wps:spPr>
                      <wps:txbx>
                        <w:txbxContent>
                          <w:p w14:paraId="67B1931E" w14:textId="77777777" w:rsidR="00FC59EC" w:rsidRPr="00AC1191" w:rsidRDefault="00FC59EC" w:rsidP="00FC59EC">
                            <w:pPr>
                              <w:jc w:val="center"/>
                              <w:rPr>
                                <w:b/>
                                <w:i/>
                                <w:highlight w:val="yellow"/>
                                <w:u w:val="single"/>
                              </w:rPr>
                            </w:pPr>
                            <w:r w:rsidRPr="00AC1191">
                              <w:rPr>
                                <w:b/>
                                <w:i/>
                                <w:highlight w:val="yellow"/>
                                <w:u w:val="single"/>
                              </w:rPr>
                              <w:t>KEY POINT</w:t>
                            </w:r>
                            <w:r>
                              <w:rPr>
                                <w:b/>
                                <w:i/>
                                <w:highlight w:val="yellow"/>
                                <w:u w:val="single"/>
                              </w:rPr>
                              <w:t>S</w:t>
                            </w:r>
                            <w:r w:rsidRPr="00AC1191">
                              <w:rPr>
                                <w:b/>
                                <w:i/>
                                <w:highlight w:val="yellow"/>
                                <w:u w:val="single"/>
                              </w:rPr>
                              <w:t xml:space="preserve"> TO REMEMBER</w:t>
                            </w:r>
                          </w:p>
                          <w:p w14:paraId="2265DF49" w14:textId="77777777" w:rsidR="00FC59EC" w:rsidRPr="00AC1191" w:rsidRDefault="00FC59EC" w:rsidP="00FC59EC">
                            <w:pPr>
                              <w:rPr>
                                <w:b/>
                                <w:i/>
                                <w:highlight w:val="yellow"/>
                              </w:rPr>
                            </w:pPr>
                          </w:p>
                          <w:p w14:paraId="3933B0E3" w14:textId="77777777" w:rsidR="00FC59EC" w:rsidRPr="00AC1191" w:rsidRDefault="00FC59EC" w:rsidP="00FC59EC">
                            <w:pPr>
                              <w:rPr>
                                <w:b/>
                                <w:i/>
                                <w:highlight w:val="yellow"/>
                              </w:rPr>
                            </w:pPr>
                          </w:p>
                          <w:p w14:paraId="0F15C53E" w14:textId="77777777" w:rsidR="00FC59EC" w:rsidRDefault="00FC59EC" w:rsidP="00FC59EC">
                            <w:pPr>
                              <w:autoSpaceDE w:val="0"/>
                              <w:autoSpaceDN w:val="0"/>
                              <w:adjustRightInd w:val="0"/>
                              <w:jc w:val="both"/>
                              <w:rPr>
                                <w:b/>
                                <w:highlight w:val="yellow"/>
                                <w:lang w:val="en"/>
                              </w:rPr>
                            </w:pPr>
                            <w:r w:rsidRPr="00AC1191">
                              <w:rPr>
                                <w:b/>
                                <w:highlight w:val="yellow"/>
                                <w:lang w:val="en"/>
                              </w:rPr>
                              <w:t>Section 20(1)</w:t>
                            </w:r>
                            <w:r w:rsidRPr="00AC1191">
                              <w:rPr>
                                <w:highlight w:val="yellow"/>
                                <w:lang w:val="en"/>
                              </w:rPr>
                              <w:t xml:space="preserve"> connects risk with passing of property: under English law </w:t>
                            </w:r>
                            <w:r w:rsidRPr="00AC1191">
                              <w:rPr>
                                <w:b/>
                                <w:highlight w:val="yellow"/>
                                <w:lang w:val="en"/>
                              </w:rPr>
                              <w:t xml:space="preserve">risk </w:t>
                            </w:r>
                            <w:r w:rsidRPr="00AC1191">
                              <w:rPr>
                                <w:b/>
                                <w:i/>
                                <w:iCs/>
                                <w:highlight w:val="yellow"/>
                                <w:lang w:val="en"/>
                              </w:rPr>
                              <w:t>prima facie</w:t>
                            </w:r>
                            <w:r w:rsidRPr="00AC1191">
                              <w:rPr>
                                <w:b/>
                                <w:highlight w:val="yellow"/>
                                <w:lang w:val="en"/>
                              </w:rPr>
                              <w:t xml:space="preserve"> passes when the contract is concluded, as this is the critical point for the passing of property. </w:t>
                            </w:r>
                          </w:p>
                          <w:p w14:paraId="513C87A8" w14:textId="77777777" w:rsidR="00FC59EC" w:rsidRDefault="00FC59EC" w:rsidP="00FC59EC">
                            <w:pPr>
                              <w:autoSpaceDE w:val="0"/>
                              <w:autoSpaceDN w:val="0"/>
                              <w:adjustRightInd w:val="0"/>
                              <w:jc w:val="both"/>
                              <w:rPr>
                                <w:b/>
                                <w:highlight w:val="yellow"/>
                                <w:lang w:val="en"/>
                              </w:rPr>
                            </w:pPr>
                          </w:p>
                          <w:p w14:paraId="1A2D1159" w14:textId="77777777" w:rsidR="00FC59EC" w:rsidRDefault="00FC59EC" w:rsidP="00FC59EC">
                            <w:pPr>
                              <w:autoSpaceDE w:val="0"/>
                              <w:autoSpaceDN w:val="0"/>
                              <w:adjustRightInd w:val="0"/>
                              <w:jc w:val="both"/>
                              <w:rPr>
                                <w:b/>
                                <w:highlight w:val="yellow"/>
                                <w:lang w:val="en"/>
                              </w:rPr>
                            </w:pPr>
                            <w:r w:rsidRPr="00AC1191">
                              <w:rPr>
                                <w:b/>
                                <w:highlight w:val="yellow"/>
                                <w:lang w:val="en"/>
                              </w:rPr>
                              <w:t xml:space="preserve">In other cases, risk and property pass when the goods become ascertained. </w:t>
                            </w:r>
                          </w:p>
                          <w:p w14:paraId="4DFF4A97" w14:textId="77777777" w:rsidR="00FC59EC" w:rsidRDefault="00FC59EC" w:rsidP="00FC59EC">
                            <w:pPr>
                              <w:autoSpaceDE w:val="0"/>
                              <w:autoSpaceDN w:val="0"/>
                              <w:adjustRightInd w:val="0"/>
                              <w:jc w:val="both"/>
                              <w:rPr>
                                <w:b/>
                                <w:highlight w:val="yellow"/>
                                <w:lang w:val="en"/>
                              </w:rPr>
                            </w:pPr>
                          </w:p>
                          <w:p w14:paraId="55DD52BA" w14:textId="77777777" w:rsidR="00FC59EC" w:rsidRDefault="00FC59EC" w:rsidP="00FC59EC">
                            <w:pPr>
                              <w:autoSpaceDE w:val="0"/>
                              <w:autoSpaceDN w:val="0"/>
                              <w:adjustRightInd w:val="0"/>
                              <w:jc w:val="both"/>
                            </w:pPr>
                            <w:r w:rsidRPr="00AC1191">
                              <w:rPr>
                                <w:highlight w:val="yellow"/>
                              </w:rPr>
                              <w:t>Under s.20(1), the goods remain at the seller’s risk until property is transferred to the buyer. This rule applies irrespective of which party has possession of the goods.</w:t>
                            </w:r>
                          </w:p>
                          <w:p w14:paraId="26BB9B8A" w14:textId="77777777" w:rsidR="00FC59EC" w:rsidRDefault="00FC59EC" w:rsidP="00FC59E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61BD53" id="_x0000_s1031" type="#_x0000_t202" style="position:absolute;margin-left:21pt;margin-top:35.4pt;width:414.25pt;height:210.4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">
                <v:textbox>
                  <w:txbxContent>
                    <w:p w14:paraId="67B1931E" w14:textId="77777777" w:rsidR="00FC59EC" w:rsidRPr="00AC1191" w:rsidRDefault="00FC59EC" w:rsidP="00FC59EC">
                      <w:pPr>
                        <w:jc w:val="center"/>
                        <w:rPr>
                          <w:b/>
                          <w:i/>
                          <w:highlight w:val="yellow"/>
                          <w:u w:val="single"/>
                        </w:rPr>
                      </w:pPr>
                      <w:r w:rsidRPr="00AC1191">
                        <w:rPr>
                          <w:b/>
                          <w:i/>
                          <w:highlight w:val="yellow"/>
                          <w:u w:val="single"/>
                        </w:rPr>
                        <w:t>KEY POINT</w:t>
                      </w:r>
                      <w:r>
                        <w:rPr>
                          <w:b/>
                          <w:i/>
                          <w:highlight w:val="yellow"/>
                          <w:u w:val="single"/>
                        </w:rPr>
                        <w:t>S</w:t>
                      </w:r>
                      <w:r w:rsidRPr="00AC1191">
                        <w:rPr>
                          <w:b/>
                          <w:i/>
                          <w:highlight w:val="yellow"/>
                          <w:u w:val="single"/>
                        </w:rPr>
                        <w:t xml:space="preserve"> TO REMEMBER</w:t>
                      </w:r>
                    </w:p>
                    <w:p w14:paraId="2265DF49" w14:textId="77777777" w:rsidR="00FC59EC" w:rsidRPr="00AC1191" w:rsidRDefault="00FC59EC" w:rsidP="00FC59EC">
                      <w:pPr>
                        <w:rPr>
                          <w:b/>
                          <w:i/>
                          <w:highlight w:val="yellow"/>
                        </w:rPr>
                      </w:pPr>
                    </w:p>
                    <w:p w14:paraId="3933B0E3" w14:textId="77777777" w:rsidR="00FC59EC" w:rsidRPr="00AC1191" w:rsidRDefault="00FC59EC" w:rsidP="00FC59EC">
                      <w:pPr>
                        <w:rPr>
                          <w:b/>
                          <w:i/>
                          <w:highlight w:val="yellow"/>
                        </w:rPr>
                      </w:pPr>
                    </w:p>
                    <w:p w14:paraId="0F15C53E" w14:textId="77777777" w:rsidR="00FC59EC" w:rsidRDefault="00FC59EC" w:rsidP="00FC59EC">
                      <w:pPr>
                        <w:autoSpaceDE w:val="0"/>
                        <w:autoSpaceDN w:val="0"/>
                        <w:adjustRightInd w:val="0"/>
                        <w:jc w:val="both"/>
                        <w:rPr>
                          <w:b/>
                          <w:highlight w:val="yellow"/>
                          <w:lang w:val="en"/>
                        </w:rPr>
                      </w:pPr>
                      <w:r w:rsidRPr="00AC1191">
                        <w:rPr>
                          <w:b/>
                          <w:highlight w:val="yellow"/>
                          <w:lang w:val="en"/>
                        </w:rPr>
                        <w:t>Section 20(1)</w:t>
                      </w:r>
                      <w:r w:rsidRPr="00AC1191">
                        <w:rPr>
                          <w:highlight w:val="yellow"/>
                          <w:lang w:val="en"/>
                        </w:rPr>
                        <w:t xml:space="preserve"> connects risk with passing of property: under English law </w:t>
                      </w:r>
                      <w:r w:rsidRPr="00AC1191">
                        <w:rPr>
                          <w:b/>
                          <w:highlight w:val="yellow"/>
                          <w:lang w:val="en"/>
                        </w:rPr>
                        <w:t xml:space="preserve">risk </w:t>
                      </w:r>
                      <w:r w:rsidRPr="00AC1191">
                        <w:rPr>
                          <w:b/>
                          <w:i/>
                          <w:iCs/>
                          <w:highlight w:val="yellow"/>
                          <w:lang w:val="en"/>
                        </w:rPr>
                        <w:t>prima facie</w:t>
                      </w:r>
                      <w:r w:rsidRPr="00AC1191">
                        <w:rPr>
                          <w:b/>
                          <w:highlight w:val="yellow"/>
                          <w:lang w:val="en"/>
                        </w:rPr>
                        <w:t xml:space="preserve"> passes when the contract is concluded, as this is the critical point for the passing of property. </w:t>
                      </w:r>
                    </w:p>
                    <w:p w14:paraId="513C87A8" w14:textId="77777777" w:rsidR="00FC59EC" w:rsidRDefault="00FC59EC" w:rsidP="00FC59EC">
                      <w:pPr>
                        <w:autoSpaceDE w:val="0"/>
                        <w:autoSpaceDN w:val="0"/>
                        <w:adjustRightInd w:val="0"/>
                        <w:jc w:val="both"/>
                        <w:rPr>
                          <w:b/>
                          <w:highlight w:val="yellow"/>
                          <w:lang w:val="en"/>
                        </w:rPr>
                      </w:pPr>
                    </w:p>
                    <w:p w14:paraId="1A2D1159" w14:textId="77777777" w:rsidR="00FC59EC" w:rsidRDefault="00FC59EC" w:rsidP="00FC59EC">
                      <w:pPr>
                        <w:autoSpaceDE w:val="0"/>
                        <w:autoSpaceDN w:val="0"/>
                        <w:adjustRightInd w:val="0"/>
                        <w:jc w:val="both"/>
                        <w:rPr>
                          <w:b/>
                          <w:highlight w:val="yellow"/>
                          <w:lang w:val="en"/>
                        </w:rPr>
                      </w:pPr>
                      <w:r w:rsidRPr="00AC1191">
                        <w:rPr>
                          <w:b/>
                          <w:highlight w:val="yellow"/>
                          <w:lang w:val="en"/>
                        </w:rPr>
                        <w:t xml:space="preserve">In other cases, risk and property pass when the goods become ascertained. </w:t>
                      </w:r>
                    </w:p>
                    <w:p w14:paraId="4DFF4A97" w14:textId="77777777" w:rsidR="00FC59EC" w:rsidRDefault="00FC59EC" w:rsidP="00FC59EC">
                      <w:pPr>
                        <w:autoSpaceDE w:val="0"/>
                        <w:autoSpaceDN w:val="0"/>
                        <w:adjustRightInd w:val="0"/>
                        <w:jc w:val="both"/>
                        <w:rPr>
                          <w:b/>
                          <w:highlight w:val="yellow"/>
                          <w:lang w:val="en"/>
                        </w:rPr>
                      </w:pPr>
                    </w:p>
                    <w:p w14:paraId="55DD52BA" w14:textId="77777777" w:rsidR="00FC59EC" w:rsidRDefault="00FC59EC" w:rsidP="00FC59EC">
                      <w:pPr>
                        <w:autoSpaceDE w:val="0"/>
                        <w:autoSpaceDN w:val="0"/>
                        <w:adjustRightInd w:val="0"/>
                        <w:jc w:val="both"/>
                      </w:pPr>
                      <w:r w:rsidRPr="00AC1191">
                        <w:rPr>
                          <w:highlight w:val="yellow"/>
                        </w:rPr>
                        <w:t>Under s.20(1), the goods remain at the seller’s risk until property is transferred to the buyer. This rule applies irrespective of which party has possession of the goods.</w:t>
                      </w:r>
                    </w:p>
                    <w:p w14:paraId="26BB9B8A" w14:textId="77777777" w:rsidR="00FC59EC" w:rsidRDefault="00FC59EC" w:rsidP="00FC59EC"/>
                  </w:txbxContent>
                </v:textbox>
                <w10:wrap type="square"/>
              </v:shape>
            </w:pict>
          </mc:Fallback>
        </mc:AlternateContent>
      </w:r>
    </w:p>
    <w:p w14:paraId="577C0F8A" w14:textId="77777777" w:rsidR="00FC59EC" w:rsidRDefault="00FC59EC" w:rsidP="00FC59EC">
      <w:pPr>
        <w:rPr>
          <w:b/>
          <w:i/>
        </w:rPr>
      </w:pPr>
    </w:p>
    <w:p w14:paraId="4D6D0E3A" w14:textId="77777777" w:rsidR="00FC59EC" w:rsidRDefault="00FC59EC" w:rsidP="00FC59EC">
      <w:pPr>
        <w:rPr>
          <w:b/>
          <w:i/>
        </w:rPr>
      </w:pPr>
    </w:p>
    <w:p w14:paraId="6BC7B2E4" w14:textId="77777777" w:rsidR="00FC59EC" w:rsidRDefault="00FC59EC" w:rsidP="00FC59EC">
      <w:pPr>
        <w:rPr>
          <w:b/>
          <w:i/>
        </w:rPr>
      </w:pPr>
    </w:p>
    <w:p w14:paraId="6726BD47" w14:textId="77777777" w:rsidR="00FC59EC" w:rsidRDefault="00FC59EC" w:rsidP="00FC59EC">
      <w:pPr>
        <w:rPr>
          <w:b/>
          <w:i/>
        </w:rPr>
      </w:pPr>
    </w:p>
    <w:p w14:paraId="54382EB9" w14:textId="77777777" w:rsidR="00FC59EC" w:rsidRDefault="00FC59EC" w:rsidP="00FC59EC">
      <w:pPr>
        <w:autoSpaceDE w:val="0"/>
        <w:autoSpaceDN w:val="0"/>
        <w:adjustRightInd w:val="0"/>
        <w:jc w:val="both"/>
      </w:pPr>
      <w:r>
        <w:rPr>
          <w:bCs/>
        </w:rPr>
        <w:t xml:space="preserve">The rules are different when dealing with a consumer sale.  The relevant provision </w:t>
      </w:r>
      <w:proofErr w:type="gramStart"/>
      <w:r>
        <w:rPr>
          <w:bCs/>
        </w:rPr>
        <w:t>are</w:t>
      </w:r>
      <w:proofErr w:type="gramEnd"/>
      <w:r>
        <w:rPr>
          <w:bCs/>
        </w:rPr>
        <w:t xml:space="preserve"> contained </w:t>
      </w:r>
      <w:r>
        <w:t xml:space="preserve">in </w:t>
      </w:r>
      <w:r w:rsidRPr="00B5707F">
        <w:rPr>
          <w:b/>
        </w:rPr>
        <w:t>s.29 CRA</w:t>
      </w:r>
      <w:r>
        <w:t xml:space="preserve"> and they have amended the previous rules in s.20(4) of the SGA.  </w:t>
      </w:r>
    </w:p>
    <w:p w14:paraId="0A65588F" w14:textId="77777777" w:rsidR="00FC59EC" w:rsidRDefault="00FC59EC" w:rsidP="00FC59EC">
      <w:pPr>
        <w:autoSpaceDE w:val="0"/>
        <w:autoSpaceDN w:val="0"/>
        <w:adjustRightInd w:val="0"/>
        <w:jc w:val="both"/>
      </w:pPr>
    </w:p>
    <w:p w14:paraId="6D032842" w14:textId="77777777" w:rsidR="00FC59EC" w:rsidRDefault="00FC59EC" w:rsidP="00FC59EC">
      <w:pPr>
        <w:autoSpaceDE w:val="0"/>
        <w:autoSpaceDN w:val="0"/>
        <w:adjustRightInd w:val="0"/>
        <w:jc w:val="both"/>
      </w:pPr>
      <w:r>
        <w:t xml:space="preserve">The rule in s.29 is that the goods in a trader to consumer sale remain at the trader’s risk until they come into the </w:t>
      </w:r>
      <w:r w:rsidRPr="001A7596">
        <w:rPr>
          <w:color w:val="FF0000"/>
        </w:rPr>
        <w:t xml:space="preserve">physical possession of the </w:t>
      </w:r>
      <w:proofErr w:type="gramStart"/>
      <w:r w:rsidRPr="001A7596">
        <w:rPr>
          <w:color w:val="FF0000"/>
        </w:rPr>
        <w:t>consumer</w:t>
      </w:r>
      <w:proofErr w:type="gramEnd"/>
      <w:r w:rsidRPr="001A7596">
        <w:rPr>
          <w:color w:val="FF0000"/>
        </w:rPr>
        <w:t xml:space="preserve"> or a person identified by the consumer to take possession of the goods.” </w:t>
      </w:r>
      <w:r w:rsidRPr="001A7596">
        <w:rPr>
          <w:b/>
          <w:color w:val="FF0000"/>
        </w:rPr>
        <w:t>(s.29(2)</w:t>
      </w:r>
      <w:r>
        <w:rPr>
          <w:b/>
          <w:color w:val="FF0000"/>
        </w:rPr>
        <w:t xml:space="preserve"> CRA</w:t>
      </w:r>
      <w:r w:rsidRPr="001A7596">
        <w:rPr>
          <w:color w:val="FF0000"/>
        </w:rPr>
        <w:t>)</w:t>
      </w:r>
      <w:r>
        <w:t xml:space="preserve">.  There is an exception to the position in s.29(2) in certain circumstances where goods have been </w:t>
      </w:r>
      <w:r w:rsidRPr="001A7596">
        <w:rPr>
          <w:color w:val="FF0000"/>
        </w:rPr>
        <w:t xml:space="preserve">delivered to a carrier </w:t>
      </w:r>
      <w:r w:rsidRPr="001A7596">
        <w:rPr>
          <w:b/>
          <w:color w:val="FF0000"/>
        </w:rPr>
        <w:t>(s.29(3)</w:t>
      </w:r>
      <w:r w:rsidRPr="001A7596">
        <w:rPr>
          <w:color w:val="FF0000"/>
        </w:rPr>
        <w:t xml:space="preserve"> CRA).  </w:t>
      </w:r>
      <w:r>
        <w:t>These are special rules which apply to consumer contracts ONLY.  For all other contracts the provisions in s.20 SGA apply.</w:t>
      </w:r>
    </w:p>
    <w:p w14:paraId="2D2C62AA" w14:textId="77777777" w:rsidR="00FC59EC" w:rsidRDefault="00FC59EC" w:rsidP="00FC59EC">
      <w:pPr>
        <w:autoSpaceDE w:val="0"/>
        <w:autoSpaceDN w:val="0"/>
        <w:adjustRightInd w:val="0"/>
        <w:ind w:left="720"/>
        <w:jc w:val="both"/>
        <w:rPr>
          <w:lang w:val="en"/>
        </w:rPr>
      </w:pPr>
    </w:p>
    <w:p w14:paraId="1AD1E2CF" w14:textId="77777777" w:rsidR="00FC59EC" w:rsidRDefault="00FC59EC" w:rsidP="00FC59EC">
      <w:pPr>
        <w:autoSpaceDE w:val="0"/>
        <w:autoSpaceDN w:val="0"/>
        <w:adjustRightInd w:val="0"/>
        <w:ind w:left="720"/>
        <w:jc w:val="both"/>
        <w:rPr>
          <w:lang w:val="en"/>
        </w:rPr>
      </w:pPr>
    </w:p>
    <w:p w14:paraId="00F6EAE2" w14:textId="77777777" w:rsidR="00FC59EC" w:rsidRDefault="00FC59EC" w:rsidP="00FC59EC">
      <w:pPr>
        <w:autoSpaceDE w:val="0"/>
        <w:autoSpaceDN w:val="0"/>
        <w:adjustRightInd w:val="0"/>
        <w:jc w:val="both"/>
        <w:rPr>
          <w:lang w:val="en"/>
        </w:rPr>
      </w:pPr>
      <w:r>
        <w:rPr>
          <w:lang w:val="en"/>
        </w:rPr>
        <w:lastRenderedPageBreak/>
        <w:t xml:space="preserve">As regards the sale of </w:t>
      </w:r>
      <w:r w:rsidRPr="002D30A8">
        <w:rPr>
          <w:b/>
          <w:lang w:val="en"/>
        </w:rPr>
        <w:t>unascertained generic goods</w:t>
      </w:r>
      <w:r>
        <w:rPr>
          <w:b/>
          <w:lang w:val="en"/>
        </w:rPr>
        <w:t xml:space="preserve"> </w:t>
      </w:r>
      <w:r w:rsidRPr="00B5707F">
        <w:rPr>
          <w:lang w:val="en"/>
        </w:rPr>
        <w:t>under the SGA</w:t>
      </w:r>
      <w:r w:rsidRPr="002D30A8">
        <w:rPr>
          <w:b/>
          <w:lang w:val="en"/>
        </w:rPr>
        <w:t>, the transfer of risk is dependent on previous ascertainment by the seller</w:t>
      </w:r>
      <w:r>
        <w:rPr>
          <w:lang w:val="en"/>
        </w:rPr>
        <w:t>.</w:t>
      </w:r>
    </w:p>
    <w:p w14:paraId="1B9D7EC0" w14:textId="77777777" w:rsidR="00FC59EC" w:rsidRDefault="00FC59EC" w:rsidP="00FC59EC">
      <w:pPr>
        <w:autoSpaceDE w:val="0"/>
        <w:autoSpaceDN w:val="0"/>
        <w:adjustRightInd w:val="0"/>
        <w:ind w:left="720"/>
        <w:jc w:val="both"/>
      </w:pPr>
    </w:p>
    <w:p w14:paraId="04144A65" w14:textId="77777777" w:rsidR="00FC59EC" w:rsidRDefault="00FC59EC" w:rsidP="00FC59EC">
      <w:pPr>
        <w:autoSpaceDE w:val="0"/>
        <w:autoSpaceDN w:val="0"/>
        <w:adjustRightInd w:val="0"/>
        <w:jc w:val="both"/>
        <w:rPr>
          <w:b/>
        </w:rPr>
      </w:pPr>
      <w:r>
        <w:t xml:space="preserve">So, the general rule is that risk passes with property.  </w:t>
      </w:r>
      <w:r w:rsidRPr="00AA10BF">
        <w:t xml:space="preserve">Risk falls on the owner - </w:t>
      </w:r>
      <w:r w:rsidRPr="00E34039">
        <w:rPr>
          <w:b/>
        </w:rPr>
        <w:t>"</w:t>
      </w:r>
      <w:r w:rsidRPr="00E02285">
        <w:rPr>
          <w:b/>
          <w:i/>
        </w:rPr>
        <w:t xml:space="preserve">Res </w:t>
      </w:r>
      <w:proofErr w:type="spellStart"/>
      <w:r w:rsidRPr="00E02285">
        <w:rPr>
          <w:b/>
          <w:i/>
        </w:rPr>
        <w:t>perit</w:t>
      </w:r>
      <w:proofErr w:type="spellEnd"/>
      <w:r w:rsidRPr="00E02285">
        <w:rPr>
          <w:b/>
          <w:i/>
        </w:rPr>
        <w:t xml:space="preserve"> domino</w:t>
      </w:r>
      <w:r w:rsidRPr="00E34039">
        <w:rPr>
          <w:b/>
        </w:rPr>
        <w:t>"</w:t>
      </w:r>
    </w:p>
    <w:p w14:paraId="1976BDFA" w14:textId="77777777" w:rsidR="00FC59EC" w:rsidRDefault="00FC59EC" w:rsidP="00FC59EC">
      <w:pPr>
        <w:autoSpaceDE w:val="0"/>
        <w:autoSpaceDN w:val="0"/>
        <w:adjustRightInd w:val="0"/>
        <w:jc w:val="both"/>
        <w:rPr>
          <w:b/>
        </w:rPr>
      </w:pPr>
    </w:p>
    <w:p w14:paraId="7B62E144" w14:textId="77777777" w:rsidR="00FC59EC" w:rsidRDefault="00FC59EC" w:rsidP="00FC59EC">
      <w:pPr>
        <w:autoSpaceDE w:val="0"/>
        <w:autoSpaceDN w:val="0"/>
        <w:adjustRightInd w:val="0"/>
        <w:jc w:val="both"/>
        <w:rPr>
          <w:b/>
        </w:rPr>
      </w:pPr>
    </w:p>
    <w:p w14:paraId="1B68F42A" w14:textId="77777777" w:rsidR="00FC59EC" w:rsidRDefault="00FC59EC" w:rsidP="00FC59EC">
      <w:pPr>
        <w:autoSpaceDE w:val="0"/>
        <w:autoSpaceDN w:val="0"/>
        <w:adjustRightInd w:val="0"/>
        <w:rPr>
          <w:b/>
          <w:u w:val="single"/>
        </w:rPr>
      </w:pPr>
    </w:p>
    <w:p w14:paraId="246BB445" w14:textId="77777777" w:rsidR="00FC59EC" w:rsidRDefault="00FC59EC" w:rsidP="00FC59EC">
      <w:pPr>
        <w:autoSpaceDE w:val="0"/>
        <w:autoSpaceDN w:val="0"/>
        <w:adjustRightInd w:val="0"/>
        <w:rPr>
          <w:b/>
          <w:u w:val="single"/>
        </w:rPr>
      </w:pPr>
      <w:r w:rsidRPr="006C2A5A">
        <w:rPr>
          <w:b/>
          <w:noProof/>
          <w:u w:val="single"/>
        </w:rPr>
        <mc:AlternateContent>
          <mc:Choice Requires="wps">
            <w:drawing>
              <wp:anchor distT="45720" distB="45720" distL="114300" distR="114300" simplePos="0" relativeHeight="251662336" behindDoc="0" locked="0" layoutInCell="1" allowOverlap="1" wp14:anchorId="7F3C8368" wp14:editId="4F8A2916">
                <wp:simplePos x="0" y="0"/>
                <wp:positionH relativeFrom="margin">
                  <wp:align>right</wp:align>
                </wp:positionH>
                <wp:positionV relativeFrom="paragraph">
                  <wp:posOffset>415290</wp:posOffset>
                </wp:positionV>
                <wp:extent cx="6153785" cy="1251585"/>
                <wp:effectExtent l="0" t="0" r="18415" b="24765"/>
                <wp:wrapSquare wrapText="bothSides"/>
                <wp:docPr id="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3785" cy="1251585"/>
                        </a:xfrm>
                        <a:prstGeom prst="rect">
                          <a:avLst/>
                        </a:prstGeom>
                        <a:solidFill>
                          <a:srgbClr val="FFFFFF"/>
                        </a:solidFill>
                        <a:ln w="9525">
                          <a:solidFill>
                            <a:srgbClr val="000000"/>
                          </a:solidFill>
                          <a:miter lim="800000"/>
                          <a:headEnd/>
                          <a:tailEnd/>
                        </a:ln>
                      </wps:spPr>
                      <wps:txbx>
                        <w:txbxContent>
                          <w:p w14:paraId="7BFB701B" w14:textId="77777777" w:rsidR="00FC59EC" w:rsidRDefault="00FC59EC" w:rsidP="00FC59EC">
                            <w:pPr>
                              <w:autoSpaceDE w:val="0"/>
                              <w:autoSpaceDN w:val="0"/>
                              <w:adjustRightInd w:val="0"/>
                              <w:ind w:left="360"/>
                              <w:jc w:val="both"/>
                            </w:pPr>
                          </w:p>
                          <w:p w14:paraId="7808B5F0" w14:textId="77777777" w:rsidR="00FC59EC" w:rsidRPr="006C2A5A" w:rsidRDefault="00FC59EC" w:rsidP="00FC59EC">
                            <w:pPr>
                              <w:autoSpaceDE w:val="0"/>
                              <w:autoSpaceDN w:val="0"/>
                              <w:adjustRightInd w:val="0"/>
                              <w:ind w:left="360"/>
                              <w:jc w:val="both"/>
                              <w:rPr>
                                <w:color w:val="FF0000"/>
                              </w:rPr>
                            </w:pPr>
                            <w:r w:rsidRPr="006C2A5A">
                              <w:rPr>
                                <w:color w:val="FF0000"/>
                              </w:rPr>
                              <w:t xml:space="preserve">Where the delivery has been </w:t>
                            </w:r>
                            <w:r w:rsidRPr="006C2A5A">
                              <w:rPr>
                                <w:color w:val="FF0000"/>
                                <w:u w:val="single"/>
                              </w:rPr>
                              <w:t>delayed through the fault of either the buyer or the seller</w:t>
                            </w:r>
                            <w:r w:rsidRPr="006C2A5A">
                              <w:rPr>
                                <w:color w:val="FF0000"/>
                              </w:rPr>
                              <w:t xml:space="preserve"> the goods are at the risk of the party at fault as regards any loss which might have occurred but for such fault (s.20(2)).  </w:t>
                            </w:r>
                          </w:p>
                          <w:p w14:paraId="0138BB64" w14:textId="77777777" w:rsidR="00FC59EC" w:rsidRDefault="00FC59EC" w:rsidP="00FC59E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3C8368" id="_x0000_s1032" type="#_x0000_t202" style="position:absolute;margin-left:433.35pt;margin-top:32.7pt;width:484.55pt;height:98.55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">
                <v:textbox>
                  <w:txbxContent>
                    <w:p w14:paraId="7BFB701B" w14:textId="77777777" w:rsidR="00FC59EC" w:rsidRDefault="00FC59EC" w:rsidP="00FC59EC">
                      <w:pPr>
                        <w:autoSpaceDE w:val="0"/>
                        <w:autoSpaceDN w:val="0"/>
                        <w:adjustRightInd w:val="0"/>
                        <w:ind w:left="360"/>
                        <w:jc w:val="both"/>
                      </w:pPr>
                    </w:p>
                    <w:p w14:paraId="7808B5F0" w14:textId="77777777" w:rsidR="00FC59EC" w:rsidRPr="006C2A5A" w:rsidRDefault="00FC59EC" w:rsidP="00FC59EC">
                      <w:pPr>
                        <w:autoSpaceDE w:val="0"/>
                        <w:autoSpaceDN w:val="0"/>
                        <w:adjustRightInd w:val="0"/>
                        <w:ind w:left="360"/>
                        <w:jc w:val="both"/>
                        <w:rPr>
                          <w:color w:val="FF0000"/>
                        </w:rPr>
                      </w:pPr>
                      <w:r w:rsidRPr="006C2A5A">
                        <w:rPr>
                          <w:color w:val="FF0000"/>
                        </w:rPr>
                        <w:t xml:space="preserve">Where the delivery has been </w:t>
                      </w:r>
                      <w:r w:rsidRPr="006C2A5A">
                        <w:rPr>
                          <w:color w:val="FF0000"/>
                          <w:u w:val="single"/>
                        </w:rPr>
                        <w:t>delayed through the fault of either the buyer or the seller</w:t>
                      </w:r>
                      <w:r w:rsidRPr="006C2A5A">
                        <w:rPr>
                          <w:color w:val="FF0000"/>
                        </w:rPr>
                        <w:t xml:space="preserve"> the goods are at the risk of the party at fault as regards any loss which might have occurred but for such fault (s.20(2)).  </w:t>
                      </w:r>
                    </w:p>
                    <w:p w14:paraId="0138BB64" w14:textId="77777777" w:rsidR="00FC59EC" w:rsidRDefault="00FC59EC" w:rsidP="00FC59EC"/>
                  </w:txbxContent>
                </v:textbox>
                <w10:wrap type="square" anchorx="margin"/>
              </v:shape>
            </w:pict>
          </mc:Fallback>
        </mc:AlternateContent>
      </w:r>
      <w:r w:rsidRPr="00BE2501">
        <w:rPr>
          <w:b/>
          <w:u w:val="single"/>
        </w:rPr>
        <w:t xml:space="preserve">BUT what if there is </w:t>
      </w:r>
      <w:r w:rsidRPr="00BE2501">
        <w:rPr>
          <w:b/>
          <w:color w:val="FF0000"/>
          <w:u w:val="single"/>
        </w:rPr>
        <w:t>fault</w:t>
      </w:r>
      <w:r w:rsidRPr="00BE2501">
        <w:rPr>
          <w:b/>
          <w:u w:val="single"/>
        </w:rPr>
        <w:t xml:space="preserve"> of either party?</w:t>
      </w:r>
    </w:p>
    <w:p w14:paraId="52EF79B5" w14:textId="77777777" w:rsidR="00FC59EC" w:rsidRDefault="00FC59EC" w:rsidP="00FC59EC">
      <w:pPr>
        <w:autoSpaceDE w:val="0"/>
        <w:autoSpaceDN w:val="0"/>
        <w:adjustRightInd w:val="0"/>
        <w:jc w:val="both"/>
      </w:pPr>
    </w:p>
    <w:p w14:paraId="481CE8E6" w14:textId="77777777" w:rsidR="00FC59EC" w:rsidRDefault="00FC59EC" w:rsidP="00FC59EC">
      <w:pPr>
        <w:autoSpaceDE w:val="0"/>
        <w:autoSpaceDN w:val="0"/>
        <w:adjustRightInd w:val="0"/>
        <w:ind w:left="360"/>
        <w:jc w:val="both"/>
      </w:pPr>
    </w:p>
    <w:p w14:paraId="181F98B9" w14:textId="77777777" w:rsidR="00FC59EC" w:rsidRDefault="00FC59EC" w:rsidP="00FC59EC">
      <w:pPr>
        <w:autoSpaceDE w:val="0"/>
        <w:autoSpaceDN w:val="0"/>
        <w:adjustRightInd w:val="0"/>
        <w:ind w:left="360"/>
        <w:jc w:val="both"/>
      </w:pPr>
      <w:r>
        <w:t>See, for example:</w:t>
      </w:r>
    </w:p>
    <w:p w14:paraId="0F32AA88" w14:textId="77777777" w:rsidR="00FC59EC" w:rsidRDefault="00FC59EC" w:rsidP="00FC59EC">
      <w:pPr>
        <w:autoSpaceDE w:val="0"/>
        <w:autoSpaceDN w:val="0"/>
        <w:adjustRightInd w:val="0"/>
        <w:ind w:left="360"/>
        <w:jc w:val="both"/>
      </w:pPr>
    </w:p>
    <w:p w14:paraId="25C4D529" w14:textId="77777777" w:rsidR="00FC59EC" w:rsidRDefault="00FC59EC" w:rsidP="00FC59EC">
      <w:pPr>
        <w:autoSpaceDE w:val="0"/>
        <w:autoSpaceDN w:val="0"/>
        <w:adjustRightInd w:val="0"/>
        <w:ind w:left="360"/>
        <w:jc w:val="both"/>
      </w:pPr>
      <w:r w:rsidRPr="00885FA4">
        <w:rPr>
          <w:b/>
          <w:i/>
        </w:rPr>
        <w:t xml:space="preserve">Demby Hamilton &amp; Co Ltd </w:t>
      </w:r>
      <w:r w:rsidRPr="00885FA4">
        <w:rPr>
          <w:b/>
        </w:rPr>
        <w:t>v</w:t>
      </w:r>
      <w:r w:rsidRPr="00885FA4">
        <w:rPr>
          <w:b/>
          <w:i/>
        </w:rPr>
        <w:t xml:space="preserve"> Barden</w:t>
      </w:r>
      <w:r w:rsidRPr="003B0F79">
        <w:rPr>
          <w:i/>
        </w:rPr>
        <w:t xml:space="preserve"> [1949] 1 All ER 435</w:t>
      </w:r>
      <w:r>
        <w:t xml:space="preserve"> (slide 21): apple juice not collected at the rate specified in the contract and it went off</w:t>
      </w:r>
    </w:p>
    <w:p w14:paraId="0B3250C0" w14:textId="77777777" w:rsidR="00FC59EC" w:rsidRDefault="00FC59EC" w:rsidP="00FC59EC">
      <w:pPr>
        <w:autoSpaceDE w:val="0"/>
        <w:autoSpaceDN w:val="0"/>
        <w:adjustRightInd w:val="0"/>
        <w:ind w:left="360"/>
        <w:jc w:val="both"/>
        <w:rPr>
          <w:b/>
        </w:rPr>
      </w:pPr>
    </w:p>
    <w:p w14:paraId="24509AD6" w14:textId="77777777" w:rsidR="00FC59EC" w:rsidRPr="003B0F79" w:rsidRDefault="00FC59EC" w:rsidP="00FC59EC">
      <w:pPr>
        <w:autoSpaceDE w:val="0"/>
        <w:autoSpaceDN w:val="0"/>
        <w:adjustRightInd w:val="0"/>
        <w:ind w:left="360"/>
        <w:jc w:val="both"/>
      </w:pPr>
      <w:r w:rsidRPr="0029455E">
        <w:rPr>
          <w:b/>
        </w:rPr>
        <w:t xml:space="preserve">Wiehe v Dennis Bros </w:t>
      </w:r>
      <w:r>
        <w:t>(1913) 29 TLR 250 (slide 21):  pony injured while in S’s custody.  No care was shown when S was a bailee and therefore s.20(2) meant S liable.</w:t>
      </w:r>
    </w:p>
    <w:p w14:paraId="4350C95A" w14:textId="77777777" w:rsidR="00FC59EC" w:rsidRDefault="00FC59EC" w:rsidP="00FC59EC">
      <w:pPr>
        <w:ind w:left="360"/>
      </w:pPr>
    </w:p>
    <w:p w14:paraId="0D4951B9" w14:textId="77777777" w:rsidR="00FC59EC" w:rsidRDefault="00FC59EC" w:rsidP="00FC59EC">
      <w:pPr>
        <w:ind w:left="360"/>
        <w:rPr>
          <w:b/>
        </w:rPr>
      </w:pPr>
    </w:p>
    <w:p w14:paraId="50D0D962" w14:textId="77777777" w:rsidR="00FC59EC" w:rsidRPr="00392744" w:rsidRDefault="00FC59EC" w:rsidP="00FC59EC">
      <w:pPr>
        <w:jc w:val="both"/>
        <w:rPr>
          <w:color w:val="FF0000"/>
        </w:rPr>
      </w:pPr>
      <w:r w:rsidRPr="00392744">
        <w:rPr>
          <w:color w:val="FF0000"/>
        </w:rPr>
        <w:t xml:space="preserve">These are only the general rules.  We will see that there are many cases where a contrary intention is displayed by the parties as to when risk passes.  The most obvious exception to the rule in s.20(1) is where we are dealing with risk in a specified </w:t>
      </w:r>
      <w:proofErr w:type="gramStart"/>
      <w:r w:rsidRPr="00392744">
        <w:rPr>
          <w:color w:val="FF0000"/>
        </w:rPr>
        <w:t>bulk,  something</w:t>
      </w:r>
      <w:proofErr w:type="gramEnd"/>
      <w:r w:rsidRPr="00392744">
        <w:rPr>
          <w:color w:val="FF0000"/>
        </w:rPr>
        <w:t xml:space="preserve"> which we will come on to look at.</w:t>
      </w:r>
    </w:p>
    <w:p w14:paraId="773060C3" w14:textId="77777777" w:rsidR="00FC59EC" w:rsidRPr="00392744" w:rsidRDefault="00FC59EC" w:rsidP="00FC59EC">
      <w:pPr>
        <w:rPr>
          <w:color w:val="FF0000"/>
        </w:rPr>
      </w:pPr>
    </w:p>
    <w:p w14:paraId="15FD02B7" w14:textId="77777777" w:rsidR="00FC59EC" w:rsidRPr="00DB45F8" w:rsidRDefault="00FC59EC" w:rsidP="00FC59EC">
      <w:pPr>
        <w:rPr>
          <w:iCs/>
          <w:u w:val="single"/>
        </w:rPr>
      </w:pPr>
    </w:p>
    <w:p w14:paraId="265DF349" w14:textId="77777777" w:rsidR="00FC59EC" w:rsidRDefault="00FC59EC" w:rsidP="00FC59EC"/>
    <w:p w14:paraId="7D4AF1F6" w14:textId="77777777" w:rsidR="00FC59EC" w:rsidRDefault="00FC59EC" w:rsidP="00FC59EC"/>
    <w:p w14:paraId="3F315E48" w14:textId="77777777" w:rsidR="00FC59EC" w:rsidRDefault="00FC59EC" w:rsidP="00FC59EC"/>
    <w:p w14:paraId="63FAC9FE" w14:textId="77777777" w:rsidR="00FC59EC" w:rsidRDefault="00FC59EC" w:rsidP="00FC59EC"/>
    <w:p w14:paraId="27240D4F" w14:textId="77777777" w:rsidR="00FC59EC" w:rsidRDefault="00FC59EC" w:rsidP="00FC59EC"/>
    <w:p w14:paraId="2D1F6917" w14:textId="77777777" w:rsidR="00FC59EC" w:rsidRDefault="00FC59EC" w:rsidP="00FC59EC"/>
    <w:p w14:paraId="290F6595" w14:textId="77777777" w:rsidR="00FC59EC" w:rsidRDefault="00FC59EC" w:rsidP="00FC59EC"/>
    <w:p w14:paraId="4EB8D0E1" w14:textId="77777777" w:rsidR="00FC59EC" w:rsidRDefault="00FC59EC" w:rsidP="00FC59EC"/>
    <w:p w14:paraId="23323A15" w14:textId="77777777" w:rsidR="00FC59EC" w:rsidRPr="00DB0084" w:rsidRDefault="00FC59EC" w:rsidP="00FC59EC">
      <w:pPr>
        <w:ind w:left="360" w:firstLine="360"/>
        <w:jc w:val="center"/>
        <w:rPr>
          <w:b/>
          <w:iCs/>
          <w:color w:val="FF0000"/>
          <w:u w:val="single"/>
        </w:rPr>
      </w:pPr>
      <w:r w:rsidRPr="00DB0084">
        <w:rPr>
          <w:b/>
          <w:iCs/>
          <w:color w:val="FF0000"/>
          <w:u w:val="single"/>
        </w:rPr>
        <w:lastRenderedPageBreak/>
        <w:t>FRUSTRATION</w:t>
      </w:r>
    </w:p>
    <w:p w14:paraId="58EAF226" w14:textId="77777777" w:rsidR="00FC59EC" w:rsidRDefault="00FC59EC" w:rsidP="00FC59EC">
      <w:pPr>
        <w:ind w:left="360" w:firstLine="360"/>
      </w:pPr>
    </w:p>
    <w:p w14:paraId="48587053" w14:textId="77777777" w:rsidR="00FC59EC" w:rsidRPr="00F975D5" w:rsidRDefault="00FC59EC" w:rsidP="00FC59EC">
      <w:pPr>
        <w:ind w:left="360"/>
        <w:rPr>
          <w:u w:val="single"/>
        </w:rPr>
      </w:pPr>
    </w:p>
    <w:p w14:paraId="03D9F5CD" w14:textId="77777777" w:rsidR="00FC59EC" w:rsidRPr="00F975D5" w:rsidRDefault="00FC59EC" w:rsidP="00FC59EC">
      <w:pPr>
        <w:rPr>
          <w:b/>
          <w:u w:val="single"/>
        </w:rPr>
      </w:pPr>
      <w:r w:rsidRPr="00F975D5">
        <w:rPr>
          <w:b/>
          <w:noProof/>
        </w:rPr>
        <mc:AlternateContent>
          <mc:Choice Requires="wps">
            <w:drawing>
              <wp:anchor distT="45720" distB="45720" distL="114300" distR="114300" simplePos="0" relativeHeight="251666432" behindDoc="0" locked="0" layoutInCell="1" allowOverlap="1" wp14:anchorId="02571806" wp14:editId="6241484A">
                <wp:simplePos x="0" y="0"/>
                <wp:positionH relativeFrom="column">
                  <wp:posOffset>133350</wp:posOffset>
                </wp:positionH>
                <wp:positionV relativeFrom="paragraph">
                  <wp:posOffset>431165</wp:posOffset>
                </wp:positionV>
                <wp:extent cx="5816600" cy="1587500"/>
                <wp:effectExtent l="0" t="0" r="12700" b="12700"/>
                <wp:wrapSquare wrapText="bothSides"/>
                <wp:docPr id="1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6600" cy="1587500"/>
                        </a:xfrm>
                        <a:prstGeom prst="rect">
                          <a:avLst/>
                        </a:prstGeom>
                        <a:solidFill>
                          <a:srgbClr val="FFFFFF"/>
                        </a:solidFill>
                        <a:ln w="9525">
                          <a:solidFill>
                            <a:srgbClr val="000000"/>
                          </a:solidFill>
                          <a:miter lim="800000"/>
                          <a:headEnd/>
                          <a:tailEnd/>
                        </a:ln>
                      </wps:spPr>
                      <wps:txbx>
                        <w:txbxContent>
                          <w:p w14:paraId="6D1E92E3" w14:textId="77777777" w:rsidR="00FC59EC" w:rsidRPr="00F975D5" w:rsidRDefault="00FC59EC" w:rsidP="00FC59EC">
                            <w:pPr>
                              <w:rPr>
                                <w:b/>
                                <w:u w:val="single"/>
                              </w:rPr>
                            </w:pPr>
                            <w:r w:rsidRPr="00F975D5">
                              <w:rPr>
                                <w:b/>
                                <w:u w:val="single"/>
                              </w:rPr>
                              <w:t>What is frustration?</w:t>
                            </w:r>
                          </w:p>
                          <w:p w14:paraId="48F5F318" w14:textId="77777777" w:rsidR="00FC59EC" w:rsidRDefault="00FC59EC" w:rsidP="00FC59EC">
                            <w:pPr>
                              <w:rPr>
                                <w:b/>
                              </w:rPr>
                            </w:pPr>
                          </w:p>
                          <w:p w14:paraId="1E7BB776" w14:textId="77777777" w:rsidR="00FC59EC" w:rsidRDefault="00FC59EC" w:rsidP="00FC59EC">
                            <w:pPr>
                              <w:rPr>
                                <w:b/>
                              </w:rPr>
                            </w:pPr>
                            <w:r w:rsidRPr="007545B5">
                              <w:rPr>
                                <w:b/>
                              </w:rPr>
                              <w:t xml:space="preserve"> “A fundamentally different situation from that originally envisaged”</w:t>
                            </w:r>
                          </w:p>
                          <w:p w14:paraId="0B39F83F" w14:textId="77777777" w:rsidR="00FC59EC" w:rsidRDefault="00FC59EC" w:rsidP="00FC59EC">
                            <w:pPr>
                              <w:rPr>
                                <w:b/>
                              </w:rPr>
                            </w:pPr>
                          </w:p>
                          <w:p w14:paraId="49F53C36" w14:textId="77777777" w:rsidR="00FC59EC" w:rsidRPr="007545B5" w:rsidRDefault="00FC59EC" w:rsidP="00FC59EC">
                            <w:r w:rsidRPr="007545B5">
                              <w:rPr>
                                <w:b/>
                              </w:rPr>
                              <w:t xml:space="preserve"> </w:t>
                            </w:r>
                            <w:r w:rsidRPr="007545B5">
                              <w:rPr>
                                <w:i/>
                              </w:rPr>
                              <w:t xml:space="preserve">British Movietonews </w:t>
                            </w:r>
                            <w:r w:rsidRPr="007545B5">
                              <w:t xml:space="preserve">v </w:t>
                            </w:r>
                            <w:r w:rsidRPr="007545B5">
                              <w:rPr>
                                <w:i/>
                              </w:rPr>
                              <w:t xml:space="preserve">London and District Cinemas </w:t>
                            </w:r>
                            <w:r w:rsidRPr="007545B5">
                              <w:t>[1952] AC 166 at 185 (per Viscount Simon)</w:t>
                            </w:r>
                          </w:p>
                          <w:p w14:paraId="6013CDB7" w14:textId="77777777" w:rsidR="00FC59EC" w:rsidRPr="007545B5" w:rsidRDefault="00FC59EC" w:rsidP="00FC59EC"/>
                          <w:p w14:paraId="72C7C71C" w14:textId="77777777" w:rsidR="00FC59EC" w:rsidRDefault="00FC59EC" w:rsidP="00FC59E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571806" id="_x0000_s1033" type="#_x0000_t202" style="position:absolute;margin-left:10.5pt;margin-top:33.95pt;width:458pt;height:12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">
                <v:textbox>
                  <w:txbxContent>
                    <w:p w14:paraId="6D1E92E3" w14:textId="77777777" w:rsidR="00FC59EC" w:rsidRPr="00F975D5" w:rsidRDefault="00FC59EC" w:rsidP="00FC59EC">
                      <w:pPr>
                        <w:rPr>
                          <w:b/>
                          <w:u w:val="single"/>
                        </w:rPr>
                      </w:pPr>
                      <w:r w:rsidRPr="00F975D5">
                        <w:rPr>
                          <w:b/>
                          <w:u w:val="single"/>
                        </w:rPr>
                        <w:t>What is frustration?</w:t>
                      </w:r>
                    </w:p>
                    <w:p w14:paraId="48F5F318" w14:textId="77777777" w:rsidR="00FC59EC" w:rsidRDefault="00FC59EC" w:rsidP="00FC59EC">
                      <w:pPr>
                        <w:rPr>
                          <w:b/>
                        </w:rPr>
                      </w:pPr>
                    </w:p>
                    <w:p w14:paraId="1E7BB776" w14:textId="77777777" w:rsidR="00FC59EC" w:rsidRDefault="00FC59EC" w:rsidP="00FC59EC">
                      <w:pPr>
                        <w:rPr>
                          <w:b/>
                        </w:rPr>
                      </w:pPr>
                      <w:r w:rsidRPr="007545B5">
                        <w:rPr>
                          <w:b/>
                        </w:rPr>
                        <w:t xml:space="preserve"> “A fundamentally different situation from that originally envisaged”</w:t>
                      </w:r>
                    </w:p>
                    <w:p w14:paraId="0B39F83F" w14:textId="77777777" w:rsidR="00FC59EC" w:rsidRDefault="00FC59EC" w:rsidP="00FC59EC">
                      <w:pPr>
                        <w:rPr>
                          <w:b/>
                        </w:rPr>
                      </w:pPr>
                    </w:p>
                    <w:p w14:paraId="49F53C36" w14:textId="77777777" w:rsidR="00FC59EC" w:rsidRPr="007545B5" w:rsidRDefault="00FC59EC" w:rsidP="00FC59EC">
                      <w:r w:rsidRPr="007545B5">
                        <w:rPr>
                          <w:b/>
                        </w:rPr>
                        <w:t xml:space="preserve"> </w:t>
                      </w:r>
                      <w:r w:rsidRPr="007545B5">
                        <w:rPr>
                          <w:i/>
                        </w:rPr>
                        <w:t xml:space="preserve">British Movietonews </w:t>
                      </w:r>
                      <w:r w:rsidRPr="007545B5">
                        <w:t xml:space="preserve">v </w:t>
                      </w:r>
                      <w:r w:rsidRPr="007545B5">
                        <w:rPr>
                          <w:i/>
                        </w:rPr>
                        <w:t xml:space="preserve">London and District Cinemas </w:t>
                      </w:r>
                      <w:r w:rsidRPr="007545B5">
                        <w:t>[1952] AC 166 at 185 (per Viscount Simon)</w:t>
                      </w:r>
                    </w:p>
                    <w:p w14:paraId="6013CDB7" w14:textId="77777777" w:rsidR="00FC59EC" w:rsidRPr="007545B5" w:rsidRDefault="00FC59EC" w:rsidP="00FC59EC"/>
                    <w:p w14:paraId="72C7C71C" w14:textId="77777777" w:rsidR="00FC59EC" w:rsidRDefault="00FC59EC" w:rsidP="00FC59EC"/>
                  </w:txbxContent>
                </v:textbox>
                <w10:wrap type="square"/>
              </v:shape>
            </w:pict>
          </mc:Fallback>
        </mc:AlternateContent>
      </w:r>
      <w:r w:rsidRPr="00F975D5">
        <w:rPr>
          <w:b/>
          <w:u w:val="single"/>
        </w:rPr>
        <w:t>Frustration</w:t>
      </w:r>
      <w:r w:rsidRPr="00F975D5">
        <w:rPr>
          <w:b/>
          <w:i/>
          <w:u w:val="single"/>
        </w:rPr>
        <w:t xml:space="preserve"> </w:t>
      </w:r>
      <w:r w:rsidRPr="00F975D5">
        <w:rPr>
          <w:b/>
          <w:u w:val="single"/>
        </w:rPr>
        <w:t>at common law</w:t>
      </w:r>
    </w:p>
    <w:p w14:paraId="5BB75E30" w14:textId="77777777" w:rsidR="00FC59EC" w:rsidRDefault="00FC59EC" w:rsidP="00FC59EC">
      <w:pPr>
        <w:rPr>
          <w:b/>
        </w:rPr>
      </w:pPr>
    </w:p>
    <w:p w14:paraId="24A5316E" w14:textId="77777777" w:rsidR="00FC59EC" w:rsidRDefault="00FC59EC" w:rsidP="00FC59EC">
      <w:pPr>
        <w:rPr>
          <w:b/>
        </w:rPr>
      </w:pPr>
    </w:p>
    <w:p w14:paraId="70660234" w14:textId="77777777" w:rsidR="00FC59EC" w:rsidRDefault="00FC59EC" w:rsidP="00FC59EC">
      <w:pPr>
        <w:rPr>
          <w:color w:val="000000"/>
          <w:szCs w:val="24"/>
        </w:rPr>
      </w:pPr>
      <w:r>
        <w:rPr>
          <w:bCs/>
        </w:rPr>
        <w:t xml:space="preserve">This definition was expanded over the following years and in </w:t>
      </w:r>
      <w:r w:rsidRPr="001D7FB6">
        <w:rPr>
          <w:i/>
          <w:iCs/>
          <w:color w:val="000000"/>
          <w:szCs w:val="24"/>
        </w:rPr>
        <w:t>National Carriers Ltd</w:t>
      </w:r>
      <w:r w:rsidRPr="001D7FB6">
        <w:rPr>
          <w:i/>
          <w:color w:val="000000"/>
          <w:szCs w:val="24"/>
        </w:rPr>
        <w:t xml:space="preserve"> </w:t>
      </w:r>
      <w:r w:rsidRPr="001D7FB6">
        <w:rPr>
          <w:color w:val="000000"/>
          <w:szCs w:val="24"/>
        </w:rPr>
        <w:t>v</w:t>
      </w:r>
      <w:r w:rsidRPr="001D7FB6">
        <w:rPr>
          <w:i/>
          <w:color w:val="000000"/>
          <w:szCs w:val="24"/>
        </w:rPr>
        <w:t xml:space="preserve"> </w:t>
      </w:r>
      <w:r w:rsidRPr="001D7FB6">
        <w:rPr>
          <w:i/>
          <w:iCs/>
          <w:color w:val="000000"/>
          <w:szCs w:val="24"/>
        </w:rPr>
        <w:t>Panalpina (Northern) Ltd</w:t>
      </w:r>
      <w:r w:rsidRPr="001D7FB6">
        <w:rPr>
          <w:color w:val="000000"/>
          <w:szCs w:val="24"/>
        </w:rPr>
        <w:t xml:space="preserve"> [1981]</w:t>
      </w:r>
      <w:r>
        <w:rPr>
          <w:color w:val="000000"/>
          <w:szCs w:val="24"/>
        </w:rPr>
        <w:t xml:space="preserve"> AC 675 (HL)</w:t>
      </w:r>
      <w:r w:rsidRPr="001D7FB6">
        <w:rPr>
          <w:color w:val="000000"/>
          <w:szCs w:val="24"/>
        </w:rPr>
        <w:t xml:space="preserve">, Lord Simon listed the following elements </w:t>
      </w:r>
      <w:r>
        <w:rPr>
          <w:color w:val="000000"/>
          <w:szCs w:val="24"/>
        </w:rPr>
        <w:t xml:space="preserve">required in order for there to be </w:t>
      </w:r>
      <w:r w:rsidRPr="001D7FB6">
        <w:rPr>
          <w:color w:val="000000"/>
          <w:szCs w:val="24"/>
        </w:rPr>
        <w:t>frustrati</w:t>
      </w:r>
      <w:r>
        <w:rPr>
          <w:color w:val="000000"/>
          <w:szCs w:val="24"/>
        </w:rPr>
        <w:t>on:</w:t>
      </w:r>
      <w:r>
        <w:rPr>
          <w:color w:val="000000"/>
          <w:szCs w:val="24"/>
        </w:rPr>
        <w:br/>
      </w:r>
      <w:r>
        <w:rPr>
          <w:color w:val="000000"/>
          <w:szCs w:val="24"/>
        </w:rPr>
        <w:br/>
        <w:t>(1</w:t>
      </w:r>
      <w:proofErr w:type="gramStart"/>
      <w:r>
        <w:rPr>
          <w:color w:val="000000"/>
          <w:szCs w:val="24"/>
        </w:rPr>
        <w:t xml:space="preserve">) </w:t>
      </w:r>
      <w:r w:rsidRPr="001D7FB6">
        <w:rPr>
          <w:color w:val="000000"/>
          <w:szCs w:val="24"/>
        </w:rPr>
        <w:t xml:space="preserve"> There</w:t>
      </w:r>
      <w:proofErr w:type="gramEnd"/>
      <w:r w:rsidRPr="001D7FB6">
        <w:rPr>
          <w:color w:val="000000"/>
          <w:szCs w:val="24"/>
        </w:rPr>
        <w:t xml:space="preserve"> must be a supervening event that "significantly changes the nature (not merely the expense or onerousness) of the outstanding contractual rights";</w:t>
      </w:r>
    </w:p>
    <w:p w14:paraId="146F7C67" w14:textId="77777777" w:rsidR="00FC59EC" w:rsidRPr="002D55B6" w:rsidRDefault="00FC59EC" w:rsidP="00FC59EC">
      <w:pPr>
        <w:rPr>
          <w:color w:val="000000"/>
          <w:szCs w:val="24"/>
        </w:rPr>
      </w:pPr>
    </w:p>
    <w:p w14:paraId="14044A78" w14:textId="77777777" w:rsidR="00FC59EC" w:rsidRDefault="00FC59EC" w:rsidP="00FC59EC">
      <w:pPr>
        <w:rPr>
          <w:color w:val="000000"/>
          <w:szCs w:val="24"/>
        </w:rPr>
      </w:pPr>
      <w:r>
        <w:rPr>
          <w:color w:val="000000"/>
          <w:szCs w:val="24"/>
        </w:rPr>
        <w:t xml:space="preserve">(2)  </w:t>
      </w:r>
      <w:r w:rsidRPr="001D7FB6">
        <w:rPr>
          <w:color w:val="000000"/>
          <w:szCs w:val="24"/>
        </w:rPr>
        <w:t xml:space="preserve">There must be no fault </w:t>
      </w:r>
      <w:r>
        <w:rPr>
          <w:color w:val="000000"/>
          <w:szCs w:val="24"/>
        </w:rPr>
        <w:t xml:space="preserve">of </w:t>
      </w:r>
      <w:r w:rsidRPr="001D7FB6">
        <w:rPr>
          <w:color w:val="000000"/>
          <w:szCs w:val="24"/>
        </w:rPr>
        <w:t xml:space="preserve">either </w:t>
      </w:r>
      <w:proofErr w:type="gramStart"/>
      <w:r w:rsidRPr="001D7FB6">
        <w:rPr>
          <w:color w:val="000000"/>
          <w:szCs w:val="24"/>
        </w:rPr>
        <w:t>party;</w:t>
      </w:r>
      <w:proofErr w:type="gramEnd"/>
    </w:p>
    <w:p w14:paraId="03A9A946" w14:textId="77777777" w:rsidR="00FC59EC" w:rsidRDefault="00FC59EC" w:rsidP="00FC59EC">
      <w:pPr>
        <w:rPr>
          <w:color w:val="000000"/>
          <w:szCs w:val="24"/>
        </w:rPr>
      </w:pPr>
    </w:p>
    <w:p w14:paraId="1ECFA771" w14:textId="77777777" w:rsidR="00FC59EC" w:rsidRDefault="00FC59EC" w:rsidP="00FC59EC">
      <w:pPr>
        <w:rPr>
          <w:color w:val="000000"/>
          <w:szCs w:val="24"/>
        </w:rPr>
      </w:pPr>
      <w:r>
        <w:rPr>
          <w:color w:val="000000"/>
          <w:szCs w:val="24"/>
        </w:rPr>
        <w:t xml:space="preserve">(3)  </w:t>
      </w:r>
      <w:r w:rsidRPr="001D7FB6">
        <w:rPr>
          <w:color w:val="000000"/>
          <w:szCs w:val="24"/>
        </w:rPr>
        <w:t xml:space="preserve">The supervening event must not have been "reasonably contemplated by the parties" at the time of the </w:t>
      </w:r>
      <w:proofErr w:type="gramStart"/>
      <w:r w:rsidRPr="001D7FB6">
        <w:rPr>
          <w:color w:val="000000"/>
          <w:szCs w:val="24"/>
        </w:rPr>
        <w:t>contract;</w:t>
      </w:r>
      <w:proofErr w:type="gramEnd"/>
    </w:p>
    <w:p w14:paraId="1F5758B1" w14:textId="77777777" w:rsidR="00FC59EC" w:rsidRPr="001D7FB6" w:rsidRDefault="00FC59EC" w:rsidP="00FC59EC">
      <w:pPr>
        <w:rPr>
          <w:color w:val="000000"/>
          <w:szCs w:val="24"/>
        </w:rPr>
      </w:pPr>
      <w:r>
        <w:rPr>
          <w:color w:val="000000"/>
          <w:szCs w:val="24"/>
        </w:rPr>
        <w:br/>
        <w:t xml:space="preserve">(4)  </w:t>
      </w:r>
      <w:r w:rsidRPr="001D7FB6">
        <w:rPr>
          <w:color w:val="000000"/>
          <w:szCs w:val="24"/>
        </w:rPr>
        <w:t>It must be unjust to hold the parties to the original contract.</w:t>
      </w:r>
    </w:p>
    <w:p w14:paraId="74F25271" w14:textId="77777777" w:rsidR="00FC59EC" w:rsidRDefault="00FC59EC" w:rsidP="00FC59EC"/>
    <w:p w14:paraId="0F51B895" w14:textId="77777777" w:rsidR="00FC59EC" w:rsidRDefault="00FC59EC" w:rsidP="00FC59EC"/>
    <w:p w14:paraId="4D22E599" w14:textId="77777777" w:rsidR="00FC59EC" w:rsidRPr="00015512" w:rsidRDefault="00FC59EC" w:rsidP="00FC59EC"/>
    <w:p w14:paraId="4ECF04A2" w14:textId="77777777" w:rsidR="00FC59EC" w:rsidRDefault="00FC59EC" w:rsidP="00FC59EC">
      <w:pPr>
        <w:jc w:val="both"/>
      </w:pPr>
      <w:r>
        <w:t xml:space="preserve">Under English law frustration will result in the contract being terminated so that the parties are excused from further performance. However, in order for a contract to be frustrated the event in must be unforeseen, it must have occurred without the fault of either party to the </w:t>
      </w:r>
      <w:proofErr w:type="gramStart"/>
      <w:r>
        <w:t>contract</w:t>
      </w:r>
      <w:proofErr w:type="gramEnd"/>
      <w:r>
        <w:t xml:space="preserve"> and it must either make the contract’s performance impossible or it must destroy the fundamental purpose of the contract. Common law rules of frustration apply to the sale of goods </w:t>
      </w:r>
      <w:r w:rsidRPr="00CB6F01">
        <w:rPr>
          <w:b/>
        </w:rPr>
        <w:t>(s.62(2) SGA</w:t>
      </w:r>
      <w:r>
        <w:t xml:space="preserve">).  </w:t>
      </w:r>
    </w:p>
    <w:p w14:paraId="76F1A3D3" w14:textId="77777777" w:rsidR="00FC59EC" w:rsidRDefault="00FC59EC" w:rsidP="00FC59EC">
      <w:pPr>
        <w:jc w:val="both"/>
      </w:pPr>
    </w:p>
    <w:p w14:paraId="2F26C1DA" w14:textId="77777777" w:rsidR="00FC59EC" w:rsidRDefault="00FC59EC" w:rsidP="00FC59EC">
      <w:pPr>
        <w:jc w:val="both"/>
      </w:pPr>
    </w:p>
    <w:p w14:paraId="7CE786C2" w14:textId="77777777" w:rsidR="00FC59EC" w:rsidRDefault="00FC59EC" w:rsidP="00FC59EC">
      <w:pPr>
        <w:jc w:val="both"/>
      </w:pPr>
    </w:p>
    <w:p w14:paraId="5929B404" w14:textId="77777777" w:rsidR="00FC59EC" w:rsidRDefault="00FC59EC" w:rsidP="00FC59EC">
      <w:pPr>
        <w:jc w:val="both"/>
      </w:pPr>
    </w:p>
    <w:p w14:paraId="2FEBDAE4" w14:textId="77777777" w:rsidR="00FC59EC" w:rsidRDefault="00FC59EC" w:rsidP="00FC59EC">
      <w:pPr>
        <w:jc w:val="both"/>
      </w:pPr>
    </w:p>
    <w:p w14:paraId="063923B7" w14:textId="77777777" w:rsidR="00FC59EC" w:rsidRDefault="00FC59EC" w:rsidP="00FC59EC">
      <w:pPr>
        <w:jc w:val="both"/>
      </w:pPr>
    </w:p>
    <w:p w14:paraId="591BD083" w14:textId="77777777" w:rsidR="00FC59EC" w:rsidRDefault="00FC59EC" w:rsidP="00FC59EC">
      <w:pPr>
        <w:jc w:val="both"/>
      </w:pPr>
      <w:r>
        <w:rPr>
          <w:noProof/>
        </w:rPr>
        <w:lastRenderedPageBreak/>
        <mc:AlternateContent>
          <mc:Choice Requires="wps">
            <w:drawing>
              <wp:anchor distT="45720" distB="45720" distL="114300" distR="114300" simplePos="0" relativeHeight="251669504" behindDoc="0" locked="0" layoutInCell="1" allowOverlap="1" wp14:anchorId="7D7F1BDE" wp14:editId="105D1474">
                <wp:simplePos x="0" y="0"/>
                <wp:positionH relativeFrom="column">
                  <wp:posOffset>120650</wp:posOffset>
                </wp:positionH>
                <wp:positionV relativeFrom="paragraph">
                  <wp:posOffset>69850</wp:posOffset>
                </wp:positionV>
                <wp:extent cx="5581650" cy="1346200"/>
                <wp:effectExtent l="0" t="0" r="19050" b="25400"/>
                <wp:wrapSquare wrapText="bothSides"/>
                <wp:docPr id="1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650" cy="1346200"/>
                        </a:xfrm>
                        <a:prstGeom prst="rect">
                          <a:avLst/>
                        </a:prstGeom>
                        <a:solidFill>
                          <a:srgbClr val="FFFFFF"/>
                        </a:solidFill>
                        <a:ln w="9525">
                          <a:solidFill>
                            <a:srgbClr val="000000"/>
                          </a:solidFill>
                          <a:miter lim="800000"/>
                          <a:headEnd/>
                          <a:tailEnd/>
                        </a:ln>
                      </wps:spPr>
                      <wps:txbx>
                        <w:txbxContent>
                          <w:p w14:paraId="11B2530A" w14:textId="77777777" w:rsidR="00FC59EC" w:rsidRPr="00224D32" w:rsidRDefault="00FC59EC" w:rsidP="00FC59EC">
                            <w:pPr>
                              <w:jc w:val="both"/>
                              <w:rPr>
                                <w:highlight w:val="yellow"/>
                                <w:u w:val="single"/>
                              </w:rPr>
                            </w:pPr>
                            <w:r w:rsidRPr="00224D32">
                              <w:rPr>
                                <w:highlight w:val="yellow"/>
                                <w:u w:val="single"/>
                              </w:rPr>
                              <w:t>AN IMPORTANT POINT TO REMEMBER:</w:t>
                            </w:r>
                          </w:p>
                          <w:p w14:paraId="01285D1C" w14:textId="77777777" w:rsidR="00FC59EC" w:rsidRPr="00224D32" w:rsidRDefault="00FC59EC" w:rsidP="00FC59EC">
                            <w:pPr>
                              <w:jc w:val="both"/>
                              <w:rPr>
                                <w:highlight w:val="yellow"/>
                              </w:rPr>
                            </w:pPr>
                          </w:p>
                          <w:p w14:paraId="0488B0AD" w14:textId="77777777" w:rsidR="00FC59EC" w:rsidRDefault="00FC59EC" w:rsidP="00FC59EC">
                            <w:pPr>
                              <w:jc w:val="both"/>
                            </w:pPr>
                            <w:r w:rsidRPr="00224D32">
                              <w:rPr>
                                <w:highlight w:val="yellow"/>
                              </w:rPr>
                              <w:t>After</w:t>
                            </w:r>
                            <w:r>
                              <w:rPr>
                                <w:highlight w:val="yellow"/>
                              </w:rPr>
                              <w:t xml:space="preserve"> a contract of </w:t>
                            </w:r>
                            <w:r w:rsidRPr="00224D32">
                              <w:rPr>
                                <w:highlight w:val="yellow"/>
                              </w:rPr>
                              <w:t xml:space="preserve">sale has been concluded </w:t>
                            </w:r>
                            <w:r>
                              <w:rPr>
                                <w:highlight w:val="yellow"/>
                              </w:rPr>
                              <w:t>the</w:t>
                            </w:r>
                            <w:r w:rsidRPr="00224D32">
                              <w:rPr>
                                <w:highlight w:val="yellow"/>
                              </w:rPr>
                              <w:t xml:space="preserve"> contract will not be frustrated at common law if the goods perish because the contract has already been executed and risk will have already passed to B</w:t>
                            </w:r>
                          </w:p>
                          <w:p w14:paraId="0AEE847D" w14:textId="77777777" w:rsidR="00FC59EC" w:rsidRDefault="00FC59EC" w:rsidP="00FC59E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7F1BDE" id="_x0000_s1034" type="#_x0000_t202" style="position:absolute;left:0;text-align:left;margin-left:9.5pt;margin-top:5.5pt;width:439.5pt;height:106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">
                <v:textbox>
                  <w:txbxContent>
                    <w:p w14:paraId="11B2530A" w14:textId="77777777" w:rsidR="00FC59EC" w:rsidRPr="00224D32" w:rsidRDefault="00FC59EC" w:rsidP="00FC59EC">
                      <w:pPr>
                        <w:jc w:val="both"/>
                        <w:rPr>
                          <w:highlight w:val="yellow"/>
                          <w:u w:val="single"/>
                        </w:rPr>
                      </w:pPr>
                      <w:r w:rsidRPr="00224D32">
                        <w:rPr>
                          <w:highlight w:val="yellow"/>
                          <w:u w:val="single"/>
                        </w:rPr>
                        <w:t>AN IMPORTANT POINT TO REMEMBER:</w:t>
                      </w:r>
                    </w:p>
                    <w:p w14:paraId="01285D1C" w14:textId="77777777" w:rsidR="00FC59EC" w:rsidRPr="00224D32" w:rsidRDefault="00FC59EC" w:rsidP="00FC59EC">
                      <w:pPr>
                        <w:jc w:val="both"/>
                        <w:rPr>
                          <w:highlight w:val="yellow"/>
                        </w:rPr>
                      </w:pPr>
                    </w:p>
                    <w:p w14:paraId="0488B0AD" w14:textId="77777777" w:rsidR="00FC59EC" w:rsidRDefault="00FC59EC" w:rsidP="00FC59EC">
                      <w:pPr>
                        <w:jc w:val="both"/>
                      </w:pPr>
                      <w:r w:rsidRPr="00224D32">
                        <w:rPr>
                          <w:highlight w:val="yellow"/>
                        </w:rPr>
                        <w:t>After</w:t>
                      </w:r>
                      <w:r>
                        <w:rPr>
                          <w:highlight w:val="yellow"/>
                        </w:rPr>
                        <w:t xml:space="preserve"> a contract of </w:t>
                      </w:r>
                      <w:r w:rsidRPr="00224D32">
                        <w:rPr>
                          <w:highlight w:val="yellow"/>
                        </w:rPr>
                        <w:t xml:space="preserve">sale has been concluded </w:t>
                      </w:r>
                      <w:r>
                        <w:rPr>
                          <w:highlight w:val="yellow"/>
                        </w:rPr>
                        <w:t>the</w:t>
                      </w:r>
                      <w:r w:rsidRPr="00224D32">
                        <w:rPr>
                          <w:highlight w:val="yellow"/>
                        </w:rPr>
                        <w:t xml:space="preserve"> contract will not be frustrated at common law if the goods perish because the contract has already been executed and risk will have already passed to B</w:t>
                      </w:r>
                    </w:p>
                    <w:p w14:paraId="0AEE847D" w14:textId="77777777" w:rsidR="00FC59EC" w:rsidRDefault="00FC59EC" w:rsidP="00FC59EC"/>
                  </w:txbxContent>
                </v:textbox>
                <w10:wrap type="square"/>
              </v:shape>
            </w:pict>
          </mc:Fallback>
        </mc:AlternateContent>
      </w:r>
    </w:p>
    <w:p w14:paraId="1B1B11CD" w14:textId="77777777" w:rsidR="00FC59EC" w:rsidRDefault="00FC59EC" w:rsidP="00FC59EC">
      <w:pPr>
        <w:jc w:val="both"/>
      </w:pPr>
    </w:p>
    <w:p w14:paraId="7886A1A3" w14:textId="77777777" w:rsidR="00FC59EC" w:rsidRDefault="00FC59EC" w:rsidP="00FC59EC">
      <w:pPr>
        <w:jc w:val="both"/>
      </w:pPr>
    </w:p>
    <w:p w14:paraId="5FF3E4F2" w14:textId="77777777" w:rsidR="00FC59EC" w:rsidRPr="008075C5" w:rsidRDefault="00FC59EC" w:rsidP="00FC59EC">
      <w:pPr>
        <w:jc w:val="both"/>
        <w:rPr>
          <w:b/>
          <w:bCs/>
          <w:u w:val="single"/>
        </w:rPr>
      </w:pPr>
      <w:r w:rsidRPr="008075C5">
        <w:rPr>
          <w:b/>
          <w:bCs/>
          <w:u w:val="single"/>
        </w:rPr>
        <w:t>Frustration under s.7 SGA</w:t>
      </w:r>
    </w:p>
    <w:p w14:paraId="2AA30623" w14:textId="77777777" w:rsidR="00FC59EC" w:rsidRDefault="00FC59EC" w:rsidP="00FC59EC">
      <w:pPr>
        <w:jc w:val="both"/>
      </w:pPr>
    </w:p>
    <w:p w14:paraId="4B2F279C" w14:textId="77777777" w:rsidR="00FC59EC" w:rsidRDefault="00FC59EC" w:rsidP="00FC59EC">
      <w:pPr>
        <w:jc w:val="both"/>
      </w:pPr>
      <w:r>
        <w:rPr>
          <w:noProof/>
        </w:rPr>
        <mc:AlternateContent>
          <mc:Choice Requires="wps">
            <w:drawing>
              <wp:anchor distT="45720" distB="45720" distL="114300" distR="114300" simplePos="0" relativeHeight="251667456" behindDoc="0" locked="0" layoutInCell="1" allowOverlap="1" wp14:anchorId="5DE662E8" wp14:editId="6A6D4408">
                <wp:simplePos x="0" y="0"/>
                <wp:positionH relativeFrom="margin">
                  <wp:align>right</wp:align>
                </wp:positionH>
                <wp:positionV relativeFrom="paragraph">
                  <wp:posOffset>532765</wp:posOffset>
                </wp:positionV>
                <wp:extent cx="5435600" cy="1492250"/>
                <wp:effectExtent l="0" t="0" r="12700" b="12700"/>
                <wp:wrapSquare wrapText="bothSides"/>
                <wp:docPr id="1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5600" cy="1492250"/>
                        </a:xfrm>
                        <a:prstGeom prst="rect">
                          <a:avLst/>
                        </a:prstGeom>
                        <a:solidFill>
                          <a:srgbClr val="FFFFFF"/>
                        </a:solidFill>
                        <a:ln w="9525">
                          <a:solidFill>
                            <a:srgbClr val="000000"/>
                          </a:solidFill>
                          <a:miter lim="800000"/>
                          <a:headEnd/>
                          <a:tailEnd/>
                        </a:ln>
                      </wps:spPr>
                      <wps:txbx>
                        <w:txbxContent>
                          <w:p w14:paraId="4AE1D87A" w14:textId="77777777" w:rsidR="00FC59EC" w:rsidRPr="00AF695F" w:rsidRDefault="00FC59EC" w:rsidP="00FC59EC">
                            <w:pPr>
                              <w:ind w:left="360"/>
                              <w:rPr>
                                <w:color w:val="FF0000"/>
                              </w:rPr>
                            </w:pPr>
                            <w:r w:rsidRPr="00AF695F">
                              <w:rPr>
                                <w:b/>
                                <w:color w:val="FF0000"/>
                              </w:rPr>
                              <w:t>s.7:</w:t>
                            </w:r>
                            <w:r w:rsidRPr="00AF695F">
                              <w:rPr>
                                <w:color w:val="FF0000"/>
                              </w:rPr>
                              <w:t xml:space="preserve"> </w:t>
                            </w:r>
                          </w:p>
                          <w:p w14:paraId="553AAACB" w14:textId="77777777" w:rsidR="00FC59EC" w:rsidRDefault="00FC59EC" w:rsidP="00FC59EC">
                            <w:pPr>
                              <w:ind w:left="360"/>
                            </w:pPr>
                          </w:p>
                          <w:p w14:paraId="46B70BDB" w14:textId="77777777" w:rsidR="00FC59EC" w:rsidRDefault="00FC59EC" w:rsidP="00FC59EC">
                            <w:pPr>
                              <w:ind w:left="360"/>
                              <w:rPr>
                                <w:iCs/>
                              </w:rPr>
                            </w:pPr>
                            <w:r w:rsidRPr="00AF695F">
                              <w:rPr>
                                <w:iCs/>
                              </w:rPr>
                              <w:t xml:space="preserve">“Where there is an agreement to sell </w:t>
                            </w:r>
                            <w:r w:rsidRPr="00AF695F">
                              <w:rPr>
                                <w:b/>
                                <w:iCs/>
                                <w:color w:val="FF0000"/>
                              </w:rPr>
                              <w:t>specific goods</w:t>
                            </w:r>
                            <w:r w:rsidRPr="00AF695F">
                              <w:rPr>
                                <w:iCs/>
                                <w:color w:val="FF0000"/>
                              </w:rPr>
                              <w:t xml:space="preserve"> </w:t>
                            </w:r>
                            <w:r w:rsidRPr="00AF695F">
                              <w:rPr>
                                <w:iCs/>
                              </w:rPr>
                              <w:t xml:space="preserve">and subsequently the goods, </w:t>
                            </w:r>
                            <w:r w:rsidRPr="00AF695F">
                              <w:rPr>
                                <w:iCs/>
                                <w:color w:val="FF0000"/>
                              </w:rPr>
                              <w:t xml:space="preserve">without any fault </w:t>
                            </w:r>
                            <w:r w:rsidRPr="00AF695F">
                              <w:rPr>
                                <w:iCs/>
                              </w:rPr>
                              <w:t xml:space="preserve">on the part of the seller or buyer, </w:t>
                            </w:r>
                            <w:r w:rsidRPr="00AF695F">
                              <w:rPr>
                                <w:iCs/>
                                <w:color w:val="FF0000"/>
                              </w:rPr>
                              <w:t>perish before the risk passes to the buyer</w:t>
                            </w:r>
                            <w:r w:rsidRPr="00AF695F">
                              <w:rPr>
                                <w:iCs/>
                              </w:rPr>
                              <w:t xml:space="preserve">, the agreement is avoided.” </w:t>
                            </w:r>
                          </w:p>
                          <w:p w14:paraId="774EAFCA" w14:textId="77777777" w:rsidR="00FC59EC" w:rsidRPr="00AF695F" w:rsidRDefault="00FC59EC" w:rsidP="00FC59EC">
                            <w:pPr>
                              <w:ind w:left="360"/>
                              <w:rPr>
                                <w:iCs/>
                              </w:rPr>
                            </w:pPr>
                            <w:r>
                              <w:rPr>
                                <w:iCs/>
                              </w:rPr>
                              <w:t>(</w:t>
                            </w:r>
                            <w:r w:rsidRPr="00AF695F">
                              <w:rPr>
                                <w:iCs/>
                              </w:rPr>
                              <w:t>emphasis added</w:t>
                            </w:r>
                            <w:r>
                              <w:rPr>
                                <w:iCs/>
                              </w:rPr>
                              <w:t>)</w:t>
                            </w:r>
                          </w:p>
                          <w:p w14:paraId="20BAD36B" w14:textId="77777777" w:rsidR="00FC59EC" w:rsidRDefault="00FC59EC" w:rsidP="00FC59E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E662E8" id="_x0000_s1035" type="#_x0000_t202" style="position:absolute;left:0;text-align:left;margin-left:376.8pt;margin-top:41.95pt;width:428pt;height:117.5pt;z-index:2516674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">
                <v:textbox>
                  <w:txbxContent>
                    <w:p w14:paraId="4AE1D87A" w14:textId="77777777" w:rsidR="00FC59EC" w:rsidRPr="00AF695F" w:rsidRDefault="00FC59EC" w:rsidP="00FC59EC">
                      <w:pPr>
                        <w:ind w:left="360"/>
                        <w:rPr>
                          <w:color w:val="FF0000"/>
                        </w:rPr>
                      </w:pPr>
                      <w:r w:rsidRPr="00AF695F">
                        <w:rPr>
                          <w:b/>
                          <w:color w:val="FF0000"/>
                        </w:rPr>
                        <w:t>s.7:</w:t>
                      </w:r>
                      <w:r w:rsidRPr="00AF695F">
                        <w:rPr>
                          <w:color w:val="FF0000"/>
                        </w:rPr>
                        <w:t xml:space="preserve"> </w:t>
                      </w:r>
                    </w:p>
                    <w:p w14:paraId="553AAACB" w14:textId="77777777" w:rsidR="00FC59EC" w:rsidRDefault="00FC59EC" w:rsidP="00FC59EC">
                      <w:pPr>
                        <w:ind w:left="360"/>
                      </w:pPr>
                    </w:p>
                    <w:p w14:paraId="46B70BDB" w14:textId="77777777" w:rsidR="00FC59EC" w:rsidRDefault="00FC59EC" w:rsidP="00FC59EC">
                      <w:pPr>
                        <w:ind w:left="360"/>
                        <w:rPr>
                          <w:iCs/>
                        </w:rPr>
                      </w:pPr>
                      <w:r w:rsidRPr="00AF695F">
                        <w:rPr>
                          <w:iCs/>
                        </w:rPr>
                        <w:t xml:space="preserve">“Where there is an agreement to sell </w:t>
                      </w:r>
                      <w:r w:rsidRPr="00AF695F">
                        <w:rPr>
                          <w:b/>
                          <w:iCs/>
                          <w:color w:val="FF0000"/>
                        </w:rPr>
                        <w:t>specific goods</w:t>
                      </w:r>
                      <w:r w:rsidRPr="00AF695F">
                        <w:rPr>
                          <w:iCs/>
                          <w:color w:val="FF0000"/>
                        </w:rPr>
                        <w:t xml:space="preserve"> </w:t>
                      </w:r>
                      <w:r w:rsidRPr="00AF695F">
                        <w:rPr>
                          <w:iCs/>
                        </w:rPr>
                        <w:t xml:space="preserve">and subsequently the goods, </w:t>
                      </w:r>
                      <w:r w:rsidRPr="00AF695F">
                        <w:rPr>
                          <w:iCs/>
                          <w:color w:val="FF0000"/>
                        </w:rPr>
                        <w:t xml:space="preserve">without any fault </w:t>
                      </w:r>
                      <w:r w:rsidRPr="00AF695F">
                        <w:rPr>
                          <w:iCs/>
                        </w:rPr>
                        <w:t xml:space="preserve">on the part of the seller or buyer, </w:t>
                      </w:r>
                      <w:r w:rsidRPr="00AF695F">
                        <w:rPr>
                          <w:iCs/>
                          <w:color w:val="FF0000"/>
                        </w:rPr>
                        <w:t>perish before the risk passes to the buyer</w:t>
                      </w:r>
                      <w:r w:rsidRPr="00AF695F">
                        <w:rPr>
                          <w:iCs/>
                        </w:rPr>
                        <w:t xml:space="preserve">, the agreement is avoided.” </w:t>
                      </w:r>
                    </w:p>
                    <w:p w14:paraId="774EAFCA" w14:textId="77777777" w:rsidR="00FC59EC" w:rsidRPr="00AF695F" w:rsidRDefault="00FC59EC" w:rsidP="00FC59EC">
                      <w:pPr>
                        <w:ind w:left="360"/>
                        <w:rPr>
                          <w:iCs/>
                        </w:rPr>
                      </w:pPr>
                      <w:r>
                        <w:rPr>
                          <w:iCs/>
                        </w:rPr>
                        <w:t>(</w:t>
                      </w:r>
                      <w:r w:rsidRPr="00AF695F">
                        <w:rPr>
                          <w:iCs/>
                        </w:rPr>
                        <w:t>emphasis added</w:t>
                      </w:r>
                      <w:r>
                        <w:rPr>
                          <w:iCs/>
                        </w:rPr>
                        <w:t>)</w:t>
                      </w:r>
                    </w:p>
                    <w:p w14:paraId="20BAD36B" w14:textId="77777777" w:rsidR="00FC59EC" w:rsidRDefault="00FC59EC" w:rsidP="00FC59EC"/>
                  </w:txbxContent>
                </v:textbox>
                <w10:wrap type="square" anchorx="margin"/>
              </v:shape>
            </w:pict>
          </mc:Fallback>
        </mc:AlternateContent>
      </w:r>
      <w:r>
        <w:t xml:space="preserve">However, </w:t>
      </w:r>
      <w:r w:rsidRPr="004B15AA">
        <w:rPr>
          <w:b/>
          <w:bCs/>
          <w:color w:val="FF0000"/>
        </w:rPr>
        <w:t xml:space="preserve">s.7 of the </w:t>
      </w:r>
      <w:r>
        <w:rPr>
          <w:b/>
          <w:bCs/>
          <w:color w:val="FF0000"/>
        </w:rPr>
        <w:t xml:space="preserve">SGA </w:t>
      </w:r>
      <w:r>
        <w:t>provides for specific circumstances in which the doctrine of frustration applies.</w:t>
      </w:r>
    </w:p>
    <w:p w14:paraId="6B0F5CAB" w14:textId="77777777" w:rsidR="00FC59EC" w:rsidRDefault="00FC59EC" w:rsidP="00FC59EC">
      <w:pPr>
        <w:jc w:val="both"/>
      </w:pPr>
    </w:p>
    <w:p w14:paraId="4762F386" w14:textId="77777777" w:rsidR="00FC59EC" w:rsidRDefault="00FC59EC" w:rsidP="00FC59EC">
      <w:pPr>
        <w:jc w:val="both"/>
      </w:pPr>
    </w:p>
    <w:p w14:paraId="3A2528A2" w14:textId="77777777" w:rsidR="00FC59EC" w:rsidRPr="009D66FE" w:rsidRDefault="00FC59EC" w:rsidP="00FC59EC"/>
    <w:p w14:paraId="3E94973C" w14:textId="77777777" w:rsidR="00FC59EC" w:rsidRDefault="00FC59EC" w:rsidP="00FC59EC"/>
    <w:p w14:paraId="657A9E1B" w14:textId="77777777" w:rsidR="00FC59EC" w:rsidRDefault="00FC59EC" w:rsidP="00FC59EC">
      <w:r>
        <w:t>It must be remembered that s.7 only applies to: (1) specific goods; (2) before either property or risk has passed; and (3) which have perished.  Therefore</w:t>
      </w:r>
      <w:r w:rsidRPr="00AF695F">
        <w:rPr>
          <w:highlight w:val="yellow"/>
        </w:rPr>
        <w:t>, it only applies in quite limited circumstances.</w:t>
      </w:r>
      <w:r>
        <w:t xml:space="preserve">  </w:t>
      </w:r>
    </w:p>
    <w:p w14:paraId="2C104C53" w14:textId="77777777" w:rsidR="00FC59EC" w:rsidRDefault="00FC59EC" w:rsidP="00FC59EC"/>
    <w:p w14:paraId="084CCFD1" w14:textId="77777777" w:rsidR="00FC59EC" w:rsidRDefault="00FC59EC" w:rsidP="00FC59EC">
      <w:r>
        <w:t xml:space="preserve">An agreement to sell generic goods is extremely unlikely to be frustrated by the destruction of the goods because a whole species of goods cannot perish i.e. the buyer could go out and buy more to sell to the seller.  </w:t>
      </w:r>
    </w:p>
    <w:p w14:paraId="05CD393B" w14:textId="77777777" w:rsidR="00FC59EC" w:rsidRDefault="00FC59EC" w:rsidP="00FC59EC"/>
    <w:p w14:paraId="2D1937AB" w14:textId="77777777" w:rsidR="00FC59EC" w:rsidRDefault="00FC59EC" w:rsidP="00FC59EC">
      <w:r>
        <w:t xml:space="preserve">See, for example, </w:t>
      </w:r>
      <w:r>
        <w:rPr>
          <w:i/>
        </w:rPr>
        <w:t xml:space="preserve">CTI Group Inc. </w:t>
      </w:r>
      <w:r w:rsidRPr="00643733">
        <w:t>v</w:t>
      </w:r>
      <w:r>
        <w:rPr>
          <w:i/>
        </w:rPr>
        <w:t xml:space="preserve"> </w:t>
      </w:r>
      <w:proofErr w:type="spellStart"/>
      <w:r>
        <w:rPr>
          <w:i/>
        </w:rPr>
        <w:t>Transclear</w:t>
      </w:r>
      <w:proofErr w:type="spellEnd"/>
      <w:r>
        <w:rPr>
          <w:i/>
        </w:rPr>
        <w:t xml:space="preserve"> SA (The Mary Nour) </w:t>
      </w:r>
      <w:r w:rsidRPr="00F46C08">
        <w:t>[2008</w:t>
      </w:r>
      <w:r>
        <w:t xml:space="preserve">] EWCA </w:t>
      </w:r>
      <w:proofErr w:type="spellStart"/>
      <w:r>
        <w:t>Civ</w:t>
      </w:r>
      <w:proofErr w:type="spellEnd"/>
      <w:r>
        <w:t xml:space="preserve"> 856:  CA said that just because a contract had become commercially impossible this does not amount to frustration.</w:t>
      </w:r>
    </w:p>
    <w:p w14:paraId="3B796D8B" w14:textId="77777777" w:rsidR="00FC59EC" w:rsidRDefault="00FC59EC" w:rsidP="00FC59EC"/>
    <w:p w14:paraId="3C6C3FD8" w14:textId="77777777" w:rsidR="00FC59EC" w:rsidRDefault="00FC59EC" w:rsidP="00FC59EC">
      <w:r>
        <w:rPr>
          <w:noProof/>
        </w:rPr>
        <w:lastRenderedPageBreak/>
        <mc:AlternateContent>
          <mc:Choice Requires="wps">
            <w:drawing>
              <wp:anchor distT="45720" distB="45720" distL="114300" distR="114300" simplePos="0" relativeHeight="251668480" behindDoc="0" locked="0" layoutInCell="1" allowOverlap="1" wp14:anchorId="7CD7DA5E" wp14:editId="7FE144D3">
                <wp:simplePos x="0" y="0"/>
                <wp:positionH relativeFrom="column">
                  <wp:posOffset>165100</wp:posOffset>
                </wp:positionH>
                <wp:positionV relativeFrom="paragraph">
                  <wp:posOffset>295275</wp:posOffset>
                </wp:positionV>
                <wp:extent cx="5581650" cy="1371600"/>
                <wp:effectExtent l="0" t="0" r="19050" b="19050"/>
                <wp:wrapSquare wrapText="bothSides"/>
                <wp:docPr id="1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650" cy="1371600"/>
                        </a:xfrm>
                        <a:prstGeom prst="rect">
                          <a:avLst/>
                        </a:prstGeom>
                        <a:solidFill>
                          <a:srgbClr val="FFFFFF"/>
                        </a:solidFill>
                        <a:ln w="9525">
                          <a:solidFill>
                            <a:srgbClr val="000000"/>
                          </a:solidFill>
                          <a:miter lim="800000"/>
                          <a:headEnd/>
                          <a:tailEnd/>
                        </a:ln>
                      </wps:spPr>
                      <wps:txbx>
                        <w:txbxContent>
                          <w:p w14:paraId="47648DEF" w14:textId="77777777" w:rsidR="00FC59EC" w:rsidRPr="00BE37E3" w:rsidRDefault="00FC59EC" w:rsidP="00FC59EC">
                            <w:pPr>
                              <w:rPr>
                                <w:b/>
                                <w:bCs/>
                              </w:rPr>
                            </w:pPr>
                            <w:r w:rsidRPr="00BE37E3">
                              <w:rPr>
                                <w:b/>
                                <w:bCs/>
                              </w:rPr>
                              <w:t>TO THINK ABOUT</w:t>
                            </w:r>
                            <w:proofErr w:type="gramStart"/>
                            <w:r w:rsidRPr="00BE37E3">
                              <w:rPr>
                                <w:b/>
                                <w:bCs/>
                              </w:rPr>
                              <w:t>…..</w:t>
                            </w:r>
                            <w:proofErr w:type="gramEnd"/>
                          </w:p>
                          <w:p w14:paraId="77A5DC51" w14:textId="77777777" w:rsidR="00FC59EC" w:rsidRPr="00BE37E3" w:rsidRDefault="00FC59EC" w:rsidP="00FC59EC">
                            <w:pPr>
                              <w:rPr>
                                <w:b/>
                                <w:bCs/>
                              </w:rPr>
                            </w:pPr>
                          </w:p>
                          <w:p w14:paraId="31020F1B" w14:textId="77777777" w:rsidR="00FC59EC" w:rsidRPr="00BE37E3" w:rsidRDefault="00FC59EC" w:rsidP="00FC59EC">
                            <w:pPr>
                              <w:rPr>
                                <w:b/>
                                <w:bCs/>
                              </w:rPr>
                            </w:pPr>
                            <w:r w:rsidRPr="00BE37E3">
                              <w:rPr>
                                <w:b/>
                                <w:bCs/>
                              </w:rPr>
                              <w:t>Even when you have an agreement to sell frustration at common law and under s.7 is hard to make out and the courts are loathe to find that a contract has been frustrated.  Why do you think that this is?  What are the consequences of frustration being made out and a contract being avoided?</w:t>
                            </w:r>
                          </w:p>
                          <w:p w14:paraId="370A4611" w14:textId="77777777" w:rsidR="00FC59EC" w:rsidRDefault="00FC59EC" w:rsidP="00FC59E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D7DA5E" id="_x0000_s1036" type="#_x0000_t202" style="position:absolute;margin-left:13pt;margin-top:23.25pt;width:439.5pt;height:108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">
                <v:textbox>
                  <w:txbxContent>
                    <w:p w14:paraId="47648DEF" w14:textId="77777777" w:rsidR="00FC59EC" w:rsidRPr="00BE37E3" w:rsidRDefault="00FC59EC" w:rsidP="00FC59EC">
                      <w:pPr>
                        <w:rPr>
                          <w:b/>
                          <w:bCs/>
                        </w:rPr>
                      </w:pPr>
                      <w:r w:rsidRPr="00BE37E3">
                        <w:rPr>
                          <w:b/>
                          <w:bCs/>
                        </w:rPr>
                        <w:t>TO THINK ABOUT</w:t>
                      </w:r>
                      <w:proofErr w:type="gramStart"/>
                      <w:r w:rsidRPr="00BE37E3">
                        <w:rPr>
                          <w:b/>
                          <w:bCs/>
                        </w:rPr>
                        <w:t>…..</w:t>
                      </w:r>
                      <w:proofErr w:type="gramEnd"/>
                    </w:p>
                    <w:p w14:paraId="77A5DC51" w14:textId="77777777" w:rsidR="00FC59EC" w:rsidRPr="00BE37E3" w:rsidRDefault="00FC59EC" w:rsidP="00FC59EC">
                      <w:pPr>
                        <w:rPr>
                          <w:b/>
                          <w:bCs/>
                        </w:rPr>
                      </w:pPr>
                    </w:p>
                    <w:p w14:paraId="31020F1B" w14:textId="77777777" w:rsidR="00FC59EC" w:rsidRPr="00BE37E3" w:rsidRDefault="00FC59EC" w:rsidP="00FC59EC">
                      <w:pPr>
                        <w:rPr>
                          <w:b/>
                          <w:bCs/>
                        </w:rPr>
                      </w:pPr>
                      <w:r w:rsidRPr="00BE37E3">
                        <w:rPr>
                          <w:b/>
                          <w:bCs/>
                        </w:rPr>
                        <w:t>Even when you have an agreement to sell frustration at common law and under s.7 is hard to make out and the courts are loathe to find that a contract has been frustrated.  Why do you think that this is?  What are the consequences of frustration being made out and a contract being avoided?</w:t>
                      </w:r>
                    </w:p>
                    <w:p w14:paraId="370A4611" w14:textId="77777777" w:rsidR="00FC59EC" w:rsidRDefault="00FC59EC" w:rsidP="00FC59EC"/>
                  </w:txbxContent>
                </v:textbox>
                <w10:wrap type="square"/>
              </v:shape>
            </w:pict>
          </mc:Fallback>
        </mc:AlternateContent>
      </w:r>
    </w:p>
    <w:p w14:paraId="1FDA0CD9" w14:textId="77777777" w:rsidR="00FC59EC" w:rsidRDefault="00FC59EC" w:rsidP="00FC59EC"/>
    <w:p w14:paraId="0B2BB056" w14:textId="77777777" w:rsidR="00FC59EC" w:rsidRDefault="00FC59EC" w:rsidP="00FC59EC"/>
    <w:p w14:paraId="26187C01" w14:textId="77777777" w:rsidR="00FC59EC" w:rsidRDefault="00FC59EC" w:rsidP="00FC59EC"/>
    <w:p w14:paraId="145A0503" w14:textId="77777777" w:rsidR="00FC59EC" w:rsidRPr="00050F86" w:rsidRDefault="00FC59EC" w:rsidP="00FC59EC">
      <w:pPr>
        <w:rPr>
          <w:i/>
        </w:rPr>
      </w:pPr>
      <w:r>
        <w:t>We will deal with the effect of frustration when dealing with the post-contractual loss of goods in lecture 7.</w:t>
      </w:r>
    </w:p>
    <w:p w14:paraId="5C7F04FA" w14:textId="77777777" w:rsidR="00FC59EC" w:rsidRDefault="00FC59EC" w:rsidP="00FC59EC">
      <w:r>
        <w:br w:type="page"/>
      </w:r>
    </w:p>
    <w:p w14:paraId="074C5364" w14:textId="77777777" w:rsidR="001F2C0A" w:rsidRDefault="001F2C0A"/>
    <w:sectPr w:rsidR="001F2C0A">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E6AE3F" w14:textId="77777777" w:rsidR="00FD7F8A" w:rsidRDefault="00FD7F8A" w:rsidP="00BE37E3">
      <w:r>
        <w:separator/>
      </w:r>
    </w:p>
  </w:endnote>
  <w:endnote w:type="continuationSeparator" w:id="0">
    <w:p w14:paraId="7B68588E" w14:textId="77777777" w:rsidR="00FD7F8A" w:rsidRDefault="00FD7F8A" w:rsidP="00BE37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09385634"/>
      <w:docPartObj>
        <w:docPartGallery w:val="Page Numbers (Bottom of Page)"/>
        <w:docPartUnique/>
      </w:docPartObj>
    </w:sdtPr>
    <w:sdtEndPr>
      <w:rPr>
        <w:noProof/>
      </w:rPr>
    </w:sdtEndPr>
    <w:sdtContent>
      <w:p w14:paraId="4F9215AB" w14:textId="2B1BCF23" w:rsidR="00BE37E3" w:rsidRDefault="00BE37E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4D8437" w14:textId="77777777" w:rsidR="00BE37E3" w:rsidRDefault="00BE37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27506D" w14:textId="77777777" w:rsidR="00FD7F8A" w:rsidRDefault="00FD7F8A" w:rsidP="00BE37E3">
      <w:r>
        <w:separator/>
      </w:r>
    </w:p>
  </w:footnote>
  <w:footnote w:type="continuationSeparator" w:id="0">
    <w:p w14:paraId="050A0417" w14:textId="77777777" w:rsidR="00FD7F8A" w:rsidRDefault="00FD7F8A" w:rsidP="00BE37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3343E"/>
    <w:multiLevelType w:val="hybridMultilevel"/>
    <w:tmpl w:val="F34E917A"/>
    <w:lvl w:ilvl="0" w:tplc="63AC51C4">
      <w:start w:val="1"/>
      <w:numFmt w:val="bullet"/>
      <w:lvlText w:val=""/>
      <w:lvlJc w:val="left"/>
      <w:pPr>
        <w:ind w:left="360" w:hanging="360"/>
      </w:pPr>
      <w:rPr>
        <w:rFonts w:ascii="Wingdings" w:hAnsi="Wingdings"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664DE2"/>
    <w:multiLevelType w:val="hybridMultilevel"/>
    <w:tmpl w:val="4F7EFA2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F944A5F"/>
    <w:multiLevelType w:val="hybridMultilevel"/>
    <w:tmpl w:val="1EC0201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BC0939"/>
    <w:multiLevelType w:val="hybridMultilevel"/>
    <w:tmpl w:val="1442720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FF4729B"/>
    <w:multiLevelType w:val="hybridMultilevel"/>
    <w:tmpl w:val="497C9D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4186A44"/>
    <w:multiLevelType w:val="hybridMultilevel"/>
    <w:tmpl w:val="F94EC4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B6E5293"/>
    <w:multiLevelType w:val="hybridMultilevel"/>
    <w:tmpl w:val="28B05DF8"/>
    <w:lvl w:ilvl="0" w:tplc="EC9E02C6">
      <w:start w:val="1"/>
      <w:numFmt w:val="decimal"/>
      <w:pStyle w:val="Heading2"/>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28118536">
    <w:abstractNumId w:val="6"/>
  </w:num>
  <w:num w:numId="2" w16cid:durableId="1399473226">
    <w:abstractNumId w:val="5"/>
  </w:num>
  <w:num w:numId="3" w16cid:durableId="772943382">
    <w:abstractNumId w:val="4"/>
  </w:num>
  <w:num w:numId="4" w16cid:durableId="103767786">
    <w:abstractNumId w:val="0"/>
  </w:num>
  <w:num w:numId="5" w16cid:durableId="62607057">
    <w:abstractNumId w:val="1"/>
  </w:num>
  <w:num w:numId="6" w16cid:durableId="2020036739">
    <w:abstractNumId w:val="2"/>
  </w:num>
  <w:num w:numId="7" w16cid:durableId="8119489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9EC"/>
    <w:rsid w:val="001F2C0A"/>
    <w:rsid w:val="003D6E42"/>
    <w:rsid w:val="006353EF"/>
    <w:rsid w:val="00664A28"/>
    <w:rsid w:val="0091565A"/>
    <w:rsid w:val="009F449F"/>
    <w:rsid w:val="00B34D91"/>
    <w:rsid w:val="00BE37E3"/>
    <w:rsid w:val="00E60A2B"/>
    <w:rsid w:val="00FC59EC"/>
    <w:rsid w:val="00FD7F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63687"/>
  <w15:chartTrackingRefBased/>
  <w15:docId w15:val="{41DE032F-A197-40C8-A2C4-74D7BD8EA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59EC"/>
    <w:pPr>
      <w:spacing w:after="0" w:line="240" w:lineRule="auto"/>
    </w:pPr>
    <w:rPr>
      <w:rFonts w:ascii="Palatino Linotype" w:eastAsia="Calibri" w:hAnsi="Palatino Linotype" w:cs="Times New Roman"/>
      <w:sz w:val="24"/>
    </w:rPr>
  </w:style>
  <w:style w:type="paragraph" w:styleId="Heading1">
    <w:name w:val="heading 1"/>
    <w:basedOn w:val="Normal"/>
    <w:next w:val="Normal"/>
    <w:link w:val="Heading1Char"/>
    <w:uiPriority w:val="9"/>
    <w:qFormat/>
    <w:rsid w:val="00FC59EC"/>
    <w:pPr>
      <w:keepNext/>
      <w:spacing w:before="240" w:after="60"/>
      <w:outlineLvl w:val="0"/>
    </w:pPr>
    <w:rPr>
      <w:rFonts w:ascii="Cambria" w:eastAsia="Times New Roman" w:hAnsi="Cambria"/>
      <w:b/>
      <w:bCs/>
      <w:kern w:val="32"/>
      <w:sz w:val="32"/>
      <w:szCs w:val="32"/>
      <w:lang w:val="x-none"/>
    </w:rPr>
  </w:style>
  <w:style w:type="paragraph" w:styleId="Heading2">
    <w:name w:val="heading 2"/>
    <w:basedOn w:val="Normal"/>
    <w:next w:val="Normal"/>
    <w:link w:val="Heading2Char"/>
    <w:uiPriority w:val="9"/>
    <w:unhideWhenUsed/>
    <w:qFormat/>
    <w:rsid w:val="00FC59EC"/>
    <w:pPr>
      <w:keepNext/>
      <w:numPr>
        <w:numId w:val="1"/>
      </w:numPr>
      <w:ind w:left="0" w:firstLine="0"/>
      <w:outlineLvl w:val="1"/>
    </w:pPr>
    <w:rPr>
      <w:rFonts w:eastAsia="Times New Roman"/>
      <w:b/>
      <w:bCs/>
      <w:i/>
      <w:iCs/>
      <w:sz w:val="28"/>
      <w:szCs w:val="28"/>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9EC"/>
    <w:rPr>
      <w:rFonts w:ascii="Cambria" w:eastAsia="Times New Roman" w:hAnsi="Cambria" w:cs="Times New Roman"/>
      <w:b/>
      <w:bCs/>
      <w:kern w:val="32"/>
      <w:sz w:val="32"/>
      <w:szCs w:val="32"/>
      <w:lang w:val="x-none"/>
    </w:rPr>
  </w:style>
  <w:style w:type="character" w:customStyle="1" w:styleId="Heading2Char">
    <w:name w:val="Heading 2 Char"/>
    <w:basedOn w:val="DefaultParagraphFont"/>
    <w:link w:val="Heading2"/>
    <w:uiPriority w:val="9"/>
    <w:rsid w:val="00FC59EC"/>
    <w:rPr>
      <w:rFonts w:ascii="Palatino Linotype" w:eastAsia="Times New Roman" w:hAnsi="Palatino Linotype" w:cs="Times New Roman"/>
      <w:b/>
      <w:bCs/>
      <w:i/>
      <w:iCs/>
      <w:sz w:val="28"/>
      <w:szCs w:val="28"/>
      <w:lang w:val="x-none"/>
    </w:rPr>
  </w:style>
  <w:style w:type="paragraph" w:styleId="ListParagraph">
    <w:name w:val="List Paragraph"/>
    <w:basedOn w:val="Normal"/>
    <w:uiPriority w:val="34"/>
    <w:qFormat/>
    <w:rsid w:val="00FC59EC"/>
    <w:pPr>
      <w:ind w:left="720"/>
      <w:contextualSpacing/>
    </w:pPr>
    <w:rPr>
      <w:rFonts w:ascii="Times New Roman" w:eastAsia="Times New Roman" w:hAnsi="Times New Roman"/>
      <w:szCs w:val="24"/>
      <w:lang w:eastAsia="en-GB"/>
    </w:rPr>
  </w:style>
  <w:style w:type="paragraph" w:styleId="Header">
    <w:name w:val="header"/>
    <w:basedOn w:val="Normal"/>
    <w:link w:val="HeaderChar"/>
    <w:uiPriority w:val="99"/>
    <w:unhideWhenUsed/>
    <w:rsid w:val="00BE37E3"/>
    <w:pPr>
      <w:tabs>
        <w:tab w:val="center" w:pos="4513"/>
        <w:tab w:val="right" w:pos="9026"/>
      </w:tabs>
    </w:pPr>
  </w:style>
  <w:style w:type="character" w:customStyle="1" w:styleId="HeaderChar">
    <w:name w:val="Header Char"/>
    <w:basedOn w:val="DefaultParagraphFont"/>
    <w:link w:val="Header"/>
    <w:uiPriority w:val="99"/>
    <w:rsid w:val="00BE37E3"/>
    <w:rPr>
      <w:rFonts w:ascii="Palatino Linotype" w:eastAsia="Calibri" w:hAnsi="Palatino Linotype" w:cs="Times New Roman"/>
      <w:sz w:val="24"/>
    </w:rPr>
  </w:style>
  <w:style w:type="paragraph" w:styleId="Footer">
    <w:name w:val="footer"/>
    <w:basedOn w:val="Normal"/>
    <w:link w:val="FooterChar"/>
    <w:uiPriority w:val="99"/>
    <w:unhideWhenUsed/>
    <w:rsid w:val="00BE37E3"/>
    <w:pPr>
      <w:tabs>
        <w:tab w:val="center" w:pos="4513"/>
        <w:tab w:val="right" w:pos="9026"/>
      </w:tabs>
    </w:pPr>
  </w:style>
  <w:style w:type="character" w:customStyle="1" w:styleId="FooterChar">
    <w:name w:val="Footer Char"/>
    <w:basedOn w:val="DefaultParagraphFont"/>
    <w:link w:val="Footer"/>
    <w:uiPriority w:val="99"/>
    <w:rsid w:val="00BE37E3"/>
    <w:rPr>
      <w:rFonts w:ascii="Palatino Linotype" w:eastAsia="Calibri" w:hAnsi="Palatino Linotype"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google.co.uk/url?sa=i&amp;rct=j&amp;q=&amp;esrc=s&amp;source=images&amp;cd=&amp;ved=2ahUKEwjg07aG_srkAhUOKBoKHVQrAEgQjRx6BAgBEAQ&amp;url=https%3A%2F%2Fwww.shutterstock.com%2Fsearch%2Fdo%2Byour%2Bbest&amp;psig=AOvVaw3ocNhViwTwhp-noj0qISOg&amp;ust=1568367410590506"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www.google.com/url?sa=i&amp;rct=j&amp;q=&amp;esrc=s&amp;source=images&amp;cd=&amp;ved=2ahUKEwjqpaKb66zkAhURzYUKHWoKBdEQjRx6BAgBEAQ&amp;url=https%3A%2F%2Fmakeameme.org%2Fmeme%2Fdont-even-h8lfp7&amp;psig=AOvVaw3GmYYdGp_ztANJtsfz4SaA&amp;ust=1567331350907769"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9A4B24C251BCD4291F2C2F3A608C810" ma:contentTypeVersion="9" ma:contentTypeDescription="Create a new document." ma:contentTypeScope="" ma:versionID="72b3ce0b9445f479dcd63669a849f70a">
  <xsd:schema xmlns:xsd="http://www.w3.org/2001/XMLSchema" xmlns:xs="http://www.w3.org/2001/XMLSchema" xmlns:p="http://schemas.microsoft.com/office/2006/metadata/properties" xmlns:ns3="3cc0b812-7f7d-4aca-acca-000f424f7da7" xmlns:ns4="6bff29df-e80b-4a73-953f-e802c634e429" targetNamespace="http://schemas.microsoft.com/office/2006/metadata/properties" ma:root="true" ma:fieldsID="90c94a25cb4c1a2cd21c07d5eefe7aa2" ns3:_="" ns4:_="">
    <xsd:import namespace="3cc0b812-7f7d-4aca-acca-000f424f7da7"/>
    <xsd:import namespace="6bff29df-e80b-4a73-953f-e802c634e42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c0b812-7f7d-4aca-acca-000f424f7da7"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ff29df-e80b-4a73-953f-e802c634e42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1FE4782-85AE-4E49-8F35-AB0F133D5871}">
  <ds:schemaRefs>
    <ds:schemaRef ds:uri="http://schemas.openxmlformats.org/package/2006/metadata/core-properties"/>
    <ds:schemaRef ds:uri="http://purl.org/dc/terms/"/>
    <ds:schemaRef ds:uri="http://schemas.microsoft.com/office/infopath/2007/PartnerControls"/>
    <ds:schemaRef ds:uri="http://schemas.microsoft.com/office/2006/documentManagement/types"/>
    <ds:schemaRef ds:uri="http://purl.org/dc/elements/1.1/"/>
    <ds:schemaRef ds:uri="http://schemas.microsoft.com/office/2006/metadata/properties"/>
    <ds:schemaRef ds:uri="6bff29df-e80b-4a73-953f-e802c634e429"/>
    <ds:schemaRef ds:uri="3cc0b812-7f7d-4aca-acca-000f424f7da7"/>
    <ds:schemaRef ds:uri="http://www.w3.org/XML/1998/namespace"/>
    <ds:schemaRef ds:uri="http://purl.org/dc/dcmitype/"/>
  </ds:schemaRefs>
</ds:datastoreItem>
</file>

<file path=customXml/itemProps2.xml><?xml version="1.0" encoding="utf-8"?>
<ds:datastoreItem xmlns:ds="http://schemas.openxmlformats.org/officeDocument/2006/customXml" ds:itemID="{173BD9BB-B120-4270-AC64-1EE6D844F593}">
  <ds:schemaRefs>
    <ds:schemaRef ds:uri="http://schemas.microsoft.com/sharepoint/v3/contenttype/forms"/>
  </ds:schemaRefs>
</ds:datastoreItem>
</file>

<file path=customXml/itemProps3.xml><?xml version="1.0" encoding="utf-8"?>
<ds:datastoreItem xmlns:ds="http://schemas.openxmlformats.org/officeDocument/2006/customXml" ds:itemID="{B00032CE-E365-45B6-87A4-73C63EC13D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c0b812-7f7d-4aca-acca-000f424f7da7"/>
    <ds:schemaRef ds:uri="6bff29df-e80b-4a73-953f-e802c634e4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1053</Words>
  <Characters>6006</Characters>
  <Application>Microsoft Office Word</Application>
  <DocSecurity>0</DocSecurity>
  <Lines>50</Lines>
  <Paragraphs>14</Paragraphs>
  <ScaleCrop>false</ScaleCrop>
  <Company/>
  <LinksUpToDate>false</LinksUpToDate>
  <CharactersWithSpaces>7045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RACHEL J.</dc:creator>
  <cp:keywords/>
  <dc:description/>
  <cp:lastModifiedBy>AVERY, RACHEL J.</cp:lastModifiedBy>
  <cp:revision>2</cp:revision>
  <dcterms:created xsi:type="dcterms:W3CDTF">2024-09-10T13:17:00Z</dcterms:created>
  <dcterms:modified xsi:type="dcterms:W3CDTF">2024-09-10T13:17:00Z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0x01010009A4B24C251BCD4291F2C2F3A608C810</vt:lpwstr>
  </property>
</Properties>
</file>