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V w:val="single" w:sz="4" w:space="0" w:color="auto"/>
        </w:tblBorders>
        <w:shd w:val="clear" w:color="auto" w:fill="B2A1C7"/>
        <w:tblLook w:val="04A0" w:firstRow="1" w:lastRow="0" w:firstColumn="1" w:lastColumn="0" w:noHBand="0" w:noVBand="1"/>
      </w:tblPr>
      <w:tblGrid>
        <w:gridCol w:w="9016"/>
      </w:tblGrid>
      <w:tr w:rsidR="001F2EA4" w:rsidRPr="001F2EA4" w14:paraId="7618F36E" w14:textId="77777777" w:rsidTr="00F54459">
        <w:tc>
          <w:tcPr>
            <w:tcW w:w="9242" w:type="dxa"/>
            <w:shd w:val="clear" w:color="auto" w:fill="B2A1C7"/>
          </w:tcPr>
          <w:p w14:paraId="010D4B93" w14:textId="77777777" w:rsidR="001F2EA4" w:rsidRPr="001F2EA4" w:rsidRDefault="001F2EA4" w:rsidP="00F54459">
            <w:pPr>
              <w:jc w:val="center"/>
              <w:rPr>
                <w:b/>
                <w:sz w:val="28"/>
                <w:szCs w:val="28"/>
              </w:rPr>
            </w:pPr>
            <w:r w:rsidRPr="001F2EA4">
              <w:rPr>
                <w:b/>
                <w:sz w:val="28"/>
                <w:szCs w:val="28"/>
              </w:rPr>
              <w:t>WEEKS 8-9</w:t>
            </w:r>
          </w:p>
        </w:tc>
      </w:tr>
      <w:tr w:rsidR="001F2EA4" w:rsidRPr="001F2EA4" w14:paraId="78352FD1" w14:textId="77777777" w:rsidTr="00F54459">
        <w:tc>
          <w:tcPr>
            <w:tcW w:w="9242" w:type="dxa"/>
            <w:shd w:val="clear" w:color="auto" w:fill="B2A1C7"/>
          </w:tcPr>
          <w:p w14:paraId="363FC989" w14:textId="089636C9" w:rsidR="001F2EA4" w:rsidRPr="001F2EA4" w:rsidRDefault="001F2EA4" w:rsidP="00F54459">
            <w:pPr>
              <w:jc w:val="center"/>
              <w:rPr>
                <w:b/>
                <w:sz w:val="28"/>
                <w:szCs w:val="28"/>
              </w:rPr>
            </w:pPr>
            <w:r w:rsidRPr="001F2EA4">
              <w:rPr>
                <w:b/>
                <w:sz w:val="28"/>
                <w:szCs w:val="28"/>
              </w:rPr>
              <w:t>November 202</w:t>
            </w:r>
            <w:r w:rsidR="009E26A9">
              <w:rPr>
                <w:b/>
                <w:sz w:val="28"/>
                <w:szCs w:val="28"/>
              </w:rPr>
              <w:t>4</w:t>
            </w:r>
          </w:p>
          <w:p w14:paraId="4823547A" w14:textId="21D5FEC4" w:rsidR="001F2EA4" w:rsidRPr="001F2EA4" w:rsidRDefault="009E26A9" w:rsidP="00F54459">
            <w:pPr>
              <w:jc w:val="center"/>
              <w:rPr>
                <w:b/>
                <w:sz w:val="28"/>
                <w:szCs w:val="28"/>
              </w:rPr>
            </w:pPr>
            <w:r>
              <w:rPr>
                <w:b/>
                <w:sz w:val="28"/>
                <w:szCs w:val="28"/>
              </w:rPr>
              <w:t>December</w:t>
            </w:r>
            <w:r w:rsidR="001F2EA4" w:rsidRPr="001F2EA4">
              <w:rPr>
                <w:b/>
                <w:sz w:val="28"/>
                <w:szCs w:val="28"/>
              </w:rPr>
              <w:t xml:space="preserve"> 202</w:t>
            </w:r>
            <w:r>
              <w:rPr>
                <w:b/>
                <w:sz w:val="28"/>
                <w:szCs w:val="28"/>
              </w:rPr>
              <w:t>4</w:t>
            </w:r>
          </w:p>
          <w:p w14:paraId="34677248" w14:textId="77777777" w:rsidR="001F2EA4" w:rsidRPr="001F2EA4" w:rsidRDefault="001F2EA4" w:rsidP="00F54459">
            <w:pPr>
              <w:jc w:val="center"/>
              <w:rPr>
                <w:b/>
                <w:sz w:val="28"/>
                <w:szCs w:val="28"/>
              </w:rPr>
            </w:pPr>
          </w:p>
          <w:p w14:paraId="0E6C9FA5" w14:textId="77777777" w:rsidR="001F2EA4" w:rsidRPr="001F2EA4" w:rsidRDefault="001F2EA4" w:rsidP="00F54459">
            <w:pPr>
              <w:jc w:val="center"/>
              <w:rPr>
                <w:b/>
                <w:sz w:val="28"/>
                <w:szCs w:val="28"/>
              </w:rPr>
            </w:pPr>
            <w:r w:rsidRPr="001F2EA4">
              <w:rPr>
                <w:b/>
                <w:color w:val="000000"/>
                <w:sz w:val="28"/>
                <w:szCs w:val="28"/>
                <w:lang w:eastAsia="en-GB"/>
              </w:rPr>
              <w:t xml:space="preserve">The Passing of Property   </w:t>
            </w:r>
          </w:p>
        </w:tc>
      </w:tr>
    </w:tbl>
    <w:p w14:paraId="2B784B94" w14:textId="77777777" w:rsidR="001F2EA4" w:rsidRPr="001F2EA4" w:rsidRDefault="001F2EA4" w:rsidP="001F2EA4">
      <w:pPr>
        <w:rPr>
          <w:sz w:val="28"/>
          <w:szCs w:val="28"/>
        </w:rPr>
      </w:pPr>
      <w:r w:rsidRPr="001F2EA4">
        <w:rPr>
          <w:noProof/>
          <w:sz w:val="28"/>
          <w:szCs w:val="28"/>
        </w:rPr>
        <mc:AlternateContent>
          <mc:Choice Requires="wps">
            <w:drawing>
              <wp:anchor distT="45720" distB="45720" distL="114300" distR="114300" simplePos="0" relativeHeight="251659264" behindDoc="0" locked="0" layoutInCell="1" allowOverlap="1" wp14:anchorId="1A37BEAC" wp14:editId="348A7F13">
                <wp:simplePos x="0" y="0"/>
                <wp:positionH relativeFrom="margin">
                  <wp:align>right</wp:align>
                </wp:positionH>
                <wp:positionV relativeFrom="paragraph">
                  <wp:posOffset>335915</wp:posOffset>
                </wp:positionV>
                <wp:extent cx="5715000" cy="2480310"/>
                <wp:effectExtent l="0" t="0" r="19050" b="15240"/>
                <wp:wrapSquare wrapText="bothSides"/>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480807"/>
                        </a:xfrm>
                        <a:prstGeom prst="rect">
                          <a:avLst/>
                        </a:prstGeom>
                        <a:solidFill>
                          <a:srgbClr val="FFFFFF"/>
                        </a:solidFill>
                        <a:ln w="9525">
                          <a:solidFill>
                            <a:srgbClr val="000000"/>
                          </a:solidFill>
                          <a:miter lim="800000"/>
                          <a:headEnd/>
                          <a:tailEnd/>
                        </a:ln>
                      </wps:spPr>
                      <wps:txbx>
                        <w:txbxContent>
                          <w:p w14:paraId="374F94A7" w14:textId="77777777" w:rsidR="001F2EA4" w:rsidRPr="001F2EA4" w:rsidRDefault="001F2EA4" w:rsidP="001F2EA4">
                            <w:pPr>
                              <w:jc w:val="center"/>
                              <w:rPr>
                                <w:sz w:val="28"/>
                                <w:szCs w:val="28"/>
                              </w:rPr>
                            </w:pPr>
                            <w:r w:rsidRPr="001F2EA4">
                              <w:rPr>
                                <w:b/>
                                <w:bCs/>
                                <w:color w:val="FF0000"/>
                                <w:sz w:val="28"/>
                                <w:szCs w:val="28"/>
                                <w:u w:val="single"/>
                              </w:rPr>
                              <w:t>Overview of Lectures 8 and 9</w:t>
                            </w:r>
                          </w:p>
                          <w:p w14:paraId="0306912E" w14:textId="77777777" w:rsidR="001F2EA4" w:rsidRPr="001F2EA4" w:rsidRDefault="001F2EA4" w:rsidP="001F2EA4">
                            <w:pPr>
                              <w:jc w:val="center"/>
                              <w:rPr>
                                <w:color w:val="FF0000"/>
                                <w:sz w:val="28"/>
                                <w:szCs w:val="28"/>
                              </w:rPr>
                            </w:pPr>
                          </w:p>
                          <w:p w14:paraId="2DFC4244" w14:textId="77777777" w:rsidR="001F2EA4" w:rsidRPr="001F2EA4" w:rsidRDefault="001F2EA4" w:rsidP="001F2EA4">
                            <w:pPr>
                              <w:rPr>
                                <w:color w:val="FF0000"/>
                                <w:sz w:val="28"/>
                                <w:szCs w:val="28"/>
                              </w:rPr>
                            </w:pPr>
                            <w:r w:rsidRPr="001F2EA4">
                              <w:rPr>
                                <w:color w:val="FF0000"/>
                                <w:sz w:val="28"/>
                                <w:szCs w:val="28"/>
                              </w:rPr>
                              <w:t>In the next two lectures we will deal with the specific rules set out in the SGA on when property passes.  We have already explored the importance of when property passes and the effect of the passage of risk.  Now we are going to look in detail at when property can legally pass (s.16) and how one can ascertain when the parties to the contract intended that property would pass (ss.17-18 (Rules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37BEAC" id="_x0000_t202" coordsize="21600,21600" o:spt="202" path="m,l,21600r21600,l21600,xe">
                <v:stroke joinstyle="miter"/>
                <v:path gradientshapeok="t" o:connecttype="rect"/>
              </v:shapetype>
              <v:shape id="Text Box 2" o:spid="_x0000_s1026" type="#_x0000_t202" style="position:absolute;margin-left:398.8pt;margin-top:26.45pt;width:450pt;height:195.3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">
                <v:textbox>
                  <w:txbxContent>
                    <w:p w14:paraId="374F94A7" w14:textId="77777777" w:rsidR="001F2EA4" w:rsidRPr="001F2EA4" w:rsidRDefault="001F2EA4" w:rsidP="001F2EA4">
                      <w:pPr>
                        <w:jc w:val="center"/>
                        <w:rPr>
                          <w:sz w:val="28"/>
                          <w:szCs w:val="28"/>
                        </w:rPr>
                      </w:pPr>
                      <w:r w:rsidRPr="001F2EA4">
                        <w:rPr>
                          <w:b/>
                          <w:bCs/>
                          <w:color w:val="FF0000"/>
                          <w:sz w:val="28"/>
                          <w:szCs w:val="28"/>
                          <w:u w:val="single"/>
                        </w:rPr>
                        <w:t>Overview of Lectures 8 and 9</w:t>
                      </w:r>
                    </w:p>
                    <w:p w14:paraId="0306912E" w14:textId="77777777" w:rsidR="001F2EA4" w:rsidRPr="001F2EA4" w:rsidRDefault="001F2EA4" w:rsidP="001F2EA4">
                      <w:pPr>
                        <w:jc w:val="center"/>
                        <w:rPr>
                          <w:color w:val="FF0000"/>
                          <w:sz w:val="28"/>
                          <w:szCs w:val="28"/>
                        </w:rPr>
                      </w:pPr>
                    </w:p>
                    <w:p w14:paraId="2DFC4244" w14:textId="77777777" w:rsidR="001F2EA4" w:rsidRPr="001F2EA4" w:rsidRDefault="001F2EA4" w:rsidP="001F2EA4">
                      <w:pPr>
                        <w:rPr>
                          <w:color w:val="FF0000"/>
                          <w:sz w:val="28"/>
                          <w:szCs w:val="28"/>
                        </w:rPr>
                      </w:pPr>
                      <w:r w:rsidRPr="001F2EA4">
                        <w:rPr>
                          <w:color w:val="FF0000"/>
                          <w:sz w:val="28"/>
                          <w:szCs w:val="28"/>
                        </w:rPr>
                        <w:t>In the next two lectures we will deal with the specific rules set out in the SGA on when property passes.  We have already explored the importance of when property passes and the effect of the passage of risk.  Now we are going to look in detail at when property can legally pass (s.16) and how one can ascertain when the parties to the contract intended that property would pass (ss.17-18 (Rules 1-5).</w:t>
                      </w:r>
                    </w:p>
                  </w:txbxContent>
                </v:textbox>
                <w10:wrap type="square" anchorx="margin"/>
              </v:shape>
            </w:pict>
          </mc:Fallback>
        </mc:AlternateContent>
      </w:r>
    </w:p>
    <w:p w14:paraId="40F840E9" w14:textId="77777777" w:rsidR="001F2EA4" w:rsidRPr="001F2EA4" w:rsidRDefault="001F2EA4" w:rsidP="001F2EA4">
      <w:pPr>
        <w:rPr>
          <w:sz w:val="28"/>
          <w:szCs w:val="28"/>
        </w:rPr>
      </w:pPr>
    </w:p>
    <w:p w14:paraId="0EDF03D0" w14:textId="77777777" w:rsidR="001F2EA4" w:rsidRPr="001F2EA4" w:rsidRDefault="001F2EA4" w:rsidP="001F2EA4">
      <w:pPr>
        <w:rPr>
          <w:sz w:val="28"/>
          <w:szCs w:val="28"/>
        </w:rPr>
      </w:pPr>
    </w:p>
    <w:p w14:paraId="1CA1FBE3" w14:textId="77777777" w:rsidR="001F2EA4" w:rsidRPr="001F2EA4" w:rsidRDefault="001F2EA4" w:rsidP="001F2EA4">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2464"/>
      </w:tblGrid>
      <w:tr w:rsidR="001F2EA4" w:rsidRPr="001F2EA4" w14:paraId="408E6033" w14:textId="77777777" w:rsidTr="00F54459">
        <w:tc>
          <w:tcPr>
            <w:tcW w:w="0" w:type="auto"/>
            <w:shd w:val="clear" w:color="auto" w:fill="B2A1C7"/>
          </w:tcPr>
          <w:p w14:paraId="0D48E538" w14:textId="77777777" w:rsidR="001F2EA4" w:rsidRPr="001F2EA4" w:rsidRDefault="001F2EA4" w:rsidP="00F54459">
            <w:pPr>
              <w:rPr>
                <w:b/>
                <w:i/>
                <w:sz w:val="28"/>
                <w:szCs w:val="28"/>
              </w:rPr>
            </w:pPr>
            <w:r w:rsidRPr="001F2EA4">
              <w:rPr>
                <w:b/>
                <w:i/>
                <w:sz w:val="28"/>
                <w:szCs w:val="28"/>
              </w:rPr>
              <w:t>Essential Reading</w:t>
            </w:r>
          </w:p>
        </w:tc>
      </w:tr>
    </w:tbl>
    <w:p w14:paraId="310D499D" w14:textId="77777777" w:rsidR="001F2EA4" w:rsidRPr="001F2EA4" w:rsidRDefault="001F2EA4" w:rsidP="001F2EA4">
      <w:pPr>
        <w:rPr>
          <w:sz w:val="28"/>
          <w:szCs w:val="28"/>
        </w:rPr>
      </w:pPr>
    </w:p>
    <w:p w14:paraId="65CDD1A4" w14:textId="77777777" w:rsidR="001F2EA4" w:rsidRPr="001F2EA4" w:rsidRDefault="001F2EA4" w:rsidP="001F2EA4">
      <w:pPr>
        <w:rPr>
          <w:sz w:val="28"/>
          <w:szCs w:val="28"/>
        </w:rPr>
      </w:pPr>
      <w:r w:rsidRPr="001F2EA4">
        <w:rPr>
          <w:sz w:val="28"/>
          <w:szCs w:val="28"/>
        </w:rPr>
        <w:t xml:space="preserve">     </w:t>
      </w:r>
      <w:r w:rsidRPr="001F2EA4">
        <w:rPr>
          <w:noProof/>
          <w:color w:val="0000FF"/>
          <w:sz w:val="28"/>
          <w:szCs w:val="28"/>
        </w:rPr>
        <w:drawing>
          <wp:inline distT="0" distB="0" distL="0" distR="0" wp14:anchorId="30286FA4" wp14:editId="299B6951">
            <wp:extent cx="2019300" cy="1416050"/>
            <wp:effectExtent l="0" t="0" r="0" b="0"/>
            <wp:docPr id="16" name="Picture 16" descr="Image result for don't even think about it meme">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don't even think about it me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9300" cy="1416050"/>
                    </a:xfrm>
                    <a:prstGeom prst="rect">
                      <a:avLst/>
                    </a:prstGeom>
                    <a:noFill/>
                    <a:ln>
                      <a:noFill/>
                    </a:ln>
                  </pic:spPr>
                </pic:pic>
              </a:graphicData>
            </a:graphic>
          </wp:inline>
        </w:drawing>
      </w:r>
    </w:p>
    <w:p w14:paraId="23F076F8" w14:textId="77777777" w:rsidR="001F2EA4" w:rsidRPr="001F2EA4" w:rsidRDefault="001F2EA4" w:rsidP="001F2EA4">
      <w:pPr>
        <w:rPr>
          <w:sz w:val="28"/>
          <w:szCs w:val="28"/>
        </w:rPr>
      </w:pPr>
    </w:p>
    <w:p w14:paraId="5B10BB45" w14:textId="77777777" w:rsidR="001F2EA4" w:rsidRPr="001F2EA4" w:rsidRDefault="001F2EA4" w:rsidP="001F2EA4">
      <w:pPr>
        <w:numPr>
          <w:ilvl w:val="0"/>
          <w:numId w:val="3"/>
        </w:numPr>
        <w:rPr>
          <w:sz w:val="28"/>
          <w:szCs w:val="28"/>
        </w:rPr>
      </w:pPr>
      <w:r w:rsidRPr="001F2EA4">
        <w:rPr>
          <w:sz w:val="28"/>
          <w:szCs w:val="28"/>
        </w:rPr>
        <w:t xml:space="preserve">Twigg-Flesner and Canavan, </w:t>
      </w:r>
      <w:r w:rsidRPr="001F2EA4">
        <w:rPr>
          <w:i/>
          <w:sz w:val="28"/>
          <w:szCs w:val="28"/>
        </w:rPr>
        <w:t xml:space="preserve">Atiyah and Adams’ Sale of Goods, </w:t>
      </w:r>
      <w:r w:rsidRPr="001F2EA4">
        <w:rPr>
          <w:sz w:val="28"/>
          <w:szCs w:val="28"/>
        </w:rPr>
        <w:t>pp. 225-260</w:t>
      </w:r>
    </w:p>
    <w:p w14:paraId="2BED223B" w14:textId="77777777" w:rsidR="001F2EA4" w:rsidRPr="001F2EA4" w:rsidRDefault="001F2EA4" w:rsidP="001F2EA4">
      <w:pPr>
        <w:numPr>
          <w:ilvl w:val="0"/>
          <w:numId w:val="3"/>
        </w:numPr>
        <w:rPr>
          <w:sz w:val="28"/>
          <w:szCs w:val="28"/>
        </w:rPr>
      </w:pPr>
      <w:r w:rsidRPr="001F2EA4">
        <w:rPr>
          <w:sz w:val="28"/>
          <w:szCs w:val="28"/>
        </w:rPr>
        <w:t xml:space="preserve">Fox et al, </w:t>
      </w:r>
      <w:r w:rsidRPr="001F2EA4">
        <w:rPr>
          <w:i/>
          <w:iCs/>
          <w:sz w:val="28"/>
          <w:szCs w:val="28"/>
        </w:rPr>
        <w:t>Sealy and Hooley’s</w:t>
      </w:r>
      <w:r w:rsidRPr="001F2EA4">
        <w:rPr>
          <w:sz w:val="28"/>
          <w:szCs w:val="28"/>
        </w:rPr>
        <w:t xml:space="preserve"> </w:t>
      </w:r>
      <w:r w:rsidRPr="001F2EA4">
        <w:rPr>
          <w:i/>
          <w:sz w:val="28"/>
          <w:szCs w:val="28"/>
        </w:rPr>
        <w:t>Commercial Law: Text, Cases and Materials</w:t>
      </w:r>
      <w:r w:rsidRPr="001F2EA4">
        <w:rPr>
          <w:sz w:val="28"/>
          <w:szCs w:val="28"/>
        </w:rPr>
        <w:t>, pp. 307-337</w:t>
      </w:r>
    </w:p>
    <w:p w14:paraId="4346F4F2" w14:textId="74A9269E" w:rsidR="001F2EA4" w:rsidRDefault="001F2EA4" w:rsidP="001F2EA4">
      <w:pPr>
        <w:numPr>
          <w:ilvl w:val="0"/>
          <w:numId w:val="3"/>
        </w:numPr>
        <w:rPr>
          <w:sz w:val="28"/>
          <w:szCs w:val="28"/>
        </w:rPr>
      </w:pPr>
      <w:r w:rsidRPr="001F2EA4">
        <w:rPr>
          <w:sz w:val="28"/>
          <w:szCs w:val="28"/>
        </w:rPr>
        <w:t xml:space="preserve">McKendrick, </w:t>
      </w:r>
      <w:r w:rsidRPr="001F2EA4">
        <w:rPr>
          <w:i/>
          <w:sz w:val="28"/>
          <w:szCs w:val="28"/>
        </w:rPr>
        <w:t>Goode and McKendrick on</w:t>
      </w:r>
      <w:r w:rsidRPr="001F2EA4">
        <w:rPr>
          <w:sz w:val="28"/>
          <w:szCs w:val="28"/>
        </w:rPr>
        <w:t xml:space="preserve"> </w:t>
      </w:r>
      <w:r w:rsidRPr="001F2EA4">
        <w:rPr>
          <w:i/>
          <w:sz w:val="28"/>
          <w:szCs w:val="28"/>
        </w:rPr>
        <w:t>Commercial Law</w:t>
      </w:r>
      <w:r w:rsidRPr="001F2EA4">
        <w:rPr>
          <w:sz w:val="28"/>
          <w:szCs w:val="28"/>
        </w:rPr>
        <w:t>, pp. 285-298</w:t>
      </w:r>
    </w:p>
    <w:p w14:paraId="183B6892" w14:textId="77777777" w:rsidR="001F2EA4" w:rsidRPr="001F2EA4" w:rsidRDefault="001F2EA4" w:rsidP="001F2EA4">
      <w:pPr>
        <w:ind w:left="720"/>
        <w:rPr>
          <w:sz w:val="28"/>
          <w:szCs w:val="28"/>
        </w:rPr>
      </w:pPr>
    </w:p>
    <w:p w14:paraId="142FB4A5" w14:textId="77777777" w:rsidR="001F2EA4" w:rsidRPr="001F2EA4" w:rsidRDefault="001F2EA4" w:rsidP="001F2EA4">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2683"/>
      </w:tblGrid>
      <w:tr w:rsidR="001F2EA4" w:rsidRPr="001F2EA4" w14:paraId="633BC78B" w14:textId="77777777" w:rsidTr="00F54459">
        <w:tc>
          <w:tcPr>
            <w:tcW w:w="0" w:type="auto"/>
            <w:shd w:val="clear" w:color="auto" w:fill="B2A1C7"/>
          </w:tcPr>
          <w:p w14:paraId="0531D16C" w14:textId="77777777" w:rsidR="001F2EA4" w:rsidRPr="001F2EA4" w:rsidRDefault="001F2EA4" w:rsidP="00F54459">
            <w:pPr>
              <w:rPr>
                <w:b/>
                <w:i/>
                <w:sz w:val="28"/>
                <w:szCs w:val="28"/>
              </w:rPr>
            </w:pPr>
            <w:r w:rsidRPr="001F2EA4">
              <w:rPr>
                <w:b/>
                <w:i/>
                <w:sz w:val="28"/>
                <w:szCs w:val="28"/>
              </w:rPr>
              <w:lastRenderedPageBreak/>
              <w:t>Additional Reading</w:t>
            </w:r>
          </w:p>
        </w:tc>
      </w:tr>
    </w:tbl>
    <w:p w14:paraId="0762F8E4" w14:textId="77777777" w:rsidR="001F2EA4" w:rsidRPr="001F2EA4" w:rsidRDefault="001F2EA4" w:rsidP="001F2EA4">
      <w:pPr>
        <w:rPr>
          <w:sz w:val="28"/>
          <w:szCs w:val="28"/>
        </w:rPr>
      </w:pPr>
    </w:p>
    <w:p w14:paraId="7AF2EAB0" w14:textId="77777777" w:rsidR="001F2EA4" w:rsidRPr="001F2EA4" w:rsidRDefault="001F2EA4" w:rsidP="001F2EA4">
      <w:pPr>
        <w:rPr>
          <w:sz w:val="28"/>
          <w:szCs w:val="28"/>
        </w:rPr>
      </w:pPr>
      <w:r w:rsidRPr="001F2EA4">
        <w:rPr>
          <w:noProof/>
          <w:color w:val="0000FF"/>
          <w:sz w:val="28"/>
          <w:szCs w:val="28"/>
        </w:rPr>
        <w:drawing>
          <wp:inline distT="0" distB="0" distL="0" distR="0" wp14:anchorId="7D374156" wp14:editId="4BD288B0">
            <wp:extent cx="2286000" cy="1600200"/>
            <wp:effectExtent l="0" t="0" r="0" b="0"/>
            <wp:docPr id="17" name="Picture 17" descr="Image result for images do your best">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images do your be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1600200"/>
                    </a:xfrm>
                    <a:prstGeom prst="rect">
                      <a:avLst/>
                    </a:prstGeom>
                    <a:noFill/>
                    <a:ln>
                      <a:noFill/>
                    </a:ln>
                  </pic:spPr>
                </pic:pic>
              </a:graphicData>
            </a:graphic>
          </wp:inline>
        </w:drawing>
      </w:r>
    </w:p>
    <w:p w14:paraId="5422540D" w14:textId="77777777" w:rsidR="001F2EA4" w:rsidRPr="001F2EA4" w:rsidRDefault="001F2EA4" w:rsidP="001F2EA4">
      <w:pPr>
        <w:rPr>
          <w:sz w:val="28"/>
          <w:szCs w:val="28"/>
        </w:rPr>
      </w:pPr>
    </w:p>
    <w:p w14:paraId="43FF6923" w14:textId="77777777" w:rsidR="001F2EA4" w:rsidRPr="001F2EA4" w:rsidRDefault="001F2EA4" w:rsidP="001F2EA4">
      <w:pPr>
        <w:numPr>
          <w:ilvl w:val="0"/>
          <w:numId w:val="4"/>
        </w:numPr>
        <w:rPr>
          <w:sz w:val="28"/>
          <w:szCs w:val="28"/>
        </w:rPr>
      </w:pPr>
      <w:r w:rsidRPr="001F2EA4">
        <w:rPr>
          <w:sz w:val="28"/>
          <w:szCs w:val="28"/>
        </w:rPr>
        <w:t xml:space="preserve">L. Merrett, </w:t>
      </w:r>
      <w:r w:rsidRPr="001F2EA4">
        <w:rPr>
          <w:i/>
          <w:sz w:val="28"/>
          <w:szCs w:val="28"/>
        </w:rPr>
        <w:t>The Important of delivery and possession in the passing of title</w:t>
      </w:r>
      <w:r w:rsidRPr="001F2EA4">
        <w:rPr>
          <w:sz w:val="28"/>
          <w:szCs w:val="28"/>
        </w:rPr>
        <w:t xml:space="preserve">, [2008] </w:t>
      </w:r>
      <w:r w:rsidRPr="001F2EA4">
        <w:rPr>
          <w:i/>
          <w:sz w:val="28"/>
          <w:szCs w:val="28"/>
        </w:rPr>
        <w:t xml:space="preserve">CLJ </w:t>
      </w:r>
      <w:r w:rsidRPr="001F2EA4">
        <w:rPr>
          <w:sz w:val="28"/>
          <w:szCs w:val="28"/>
        </w:rPr>
        <w:t xml:space="preserve">376. </w:t>
      </w:r>
    </w:p>
    <w:p w14:paraId="38714B91" w14:textId="77777777" w:rsidR="001F2EA4" w:rsidRPr="001F2EA4" w:rsidRDefault="001F2EA4" w:rsidP="001F2EA4">
      <w:pPr>
        <w:numPr>
          <w:ilvl w:val="0"/>
          <w:numId w:val="4"/>
        </w:numPr>
        <w:rPr>
          <w:sz w:val="28"/>
          <w:szCs w:val="28"/>
        </w:rPr>
      </w:pPr>
      <w:r w:rsidRPr="001F2EA4">
        <w:rPr>
          <w:sz w:val="28"/>
          <w:szCs w:val="28"/>
        </w:rPr>
        <w:t>Burns, ‘</w:t>
      </w:r>
      <w:r w:rsidRPr="001F2EA4">
        <w:rPr>
          <w:i/>
          <w:sz w:val="28"/>
          <w:szCs w:val="28"/>
        </w:rPr>
        <w:t xml:space="preserve">Better Late than Never: The Reform of the law on the sale of goods forming part of a bulk’ </w:t>
      </w:r>
      <w:r w:rsidRPr="001F2EA4">
        <w:rPr>
          <w:sz w:val="28"/>
          <w:szCs w:val="28"/>
        </w:rPr>
        <w:t xml:space="preserve">(1996) 59 MLR 260  </w:t>
      </w:r>
    </w:p>
    <w:p w14:paraId="6D6CCA12" w14:textId="77777777" w:rsidR="001F2EA4" w:rsidRPr="001F2EA4" w:rsidRDefault="001F2EA4" w:rsidP="001F2EA4">
      <w:pPr>
        <w:numPr>
          <w:ilvl w:val="0"/>
          <w:numId w:val="4"/>
        </w:numPr>
        <w:rPr>
          <w:b/>
          <w:bCs/>
          <w:sz w:val="28"/>
          <w:szCs w:val="28"/>
        </w:rPr>
      </w:pPr>
      <w:r w:rsidRPr="001F2EA4">
        <w:rPr>
          <w:sz w:val="28"/>
          <w:szCs w:val="28"/>
        </w:rPr>
        <w:t xml:space="preserve">Goode, </w:t>
      </w:r>
      <w:r w:rsidRPr="001F2EA4">
        <w:rPr>
          <w:i/>
          <w:sz w:val="28"/>
          <w:szCs w:val="28"/>
        </w:rPr>
        <w:t xml:space="preserve">Ownership and Obligation in Commercial Transactions </w:t>
      </w:r>
      <w:r w:rsidRPr="001F2EA4">
        <w:rPr>
          <w:sz w:val="28"/>
          <w:szCs w:val="28"/>
        </w:rPr>
        <w:t>(1987) 103 LQR 433</w:t>
      </w:r>
    </w:p>
    <w:p w14:paraId="019110ED" w14:textId="77777777" w:rsidR="001F2EA4" w:rsidRPr="001F2EA4" w:rsidRDefault="001F2EA4" w:rsidP="001F2EA4">
      <w:pPr>
        <w:numPr>
          <w:ilvl w:val="0"/>
          <w:numId w:val="4"/>
        </w:numPr>
        <w:rPr>
          <w:b/>
          <w:bCs/>
          <w:sz w:val="28"/>
          <w:szCs w:val="28"/>
        </w:rPr>
      </w:pPr>
      <w:r w:rsidRPr="001F2EA4">
        <w:rPr>
          <w:sz w:val="28"/>
          <w:szCs w:val="28"/>
        </w:rPr>
        <w:t xml:space="preserve">Law Commission, </w:t>
      </w:r>
      <w:r w:rsidRPr="001F2EA4">
        <w:rPr>
          <w:i/>
          <w:sz w:val="28"/>
          <w:szCs w:val="28"/>
        </w:rPr>
        <w:t>Sale of Goods Forming Part of a Bulk</w:t>
      </w:r>
      <w:r w:rsidRPr="001F2EA4">
        <w:rPr>
          <w:sz w:val="28"/>
          <w:szCs w:val="28"/>
        </w:rPr>
        <w:t xml:space="preserve"> (Law Com No. 215, 1993)</w:t>
      </w:r>
    </w:p>
    <w:p w14:paraId="3542F54B" w14:textId="77777777" w:rsidR="001F2EA4" w:rsidRPr="001F2EA4" w:rsidRDefault="001F2EA4" w:rsidP="001F2EA4">
      <w:pPr>
        <w:numPr>
          <w:ilvl w:val="0"/>
          <w:numId w:val="4"/>
        </w:numPr>
        <w:rPr>
          <w:rStyle w:val="apple-style-span"/>
          <w:rFonts w:cs="Arial"/>
          <w:color w:val="444444"/>
          <w:sz w:val="28"/>
          <w:szCs w:val="28"/>
        </w:rPr>
      </w:pPr>
      <w:r w:rsidRPr="001F2EA4">
        <w:rPr>
          <w:rStyle w:val="apple-style-span"/>
          <w:rFonts w:cs="Arial"/>
          <w:color w:val="444444"/>
          <w:sz w:val="28"/>
          <w:szCs w:val="28"/>
        </w:rPr>
        <w:t xml:space="preserve">E. McKendrick ' Unascertained goods: ownership and obligation distinguished' (1994) </w:t>
      </w:r>
      <w:r w:rsidRPr="001F2EA4">
        <w:rPr>
          <w:rStyle w:val="apple-style-span"/>
          <w:rFonts w:cs="Arial"/>
          <w:i/>
          <w:color w:val="444444"/>
          <w:sz w:val="28"/>
          <w:szCs w:val="28"/>
        </w:rPr>
        <w:t>LQR</w:t>
      </w:r>
      <w:r w:rsidRPr="001F2EA4">
        <w:rPr>
          <w:rStyle w:val="apple-style-span"/>
          <w:rFonts w:cs="Arial"/>
          <w:color w:val="444444"/>
          <w:sz w:val="28"/>
          <w:szCs w:val="28"/>
        </w:rPr>
        <w:t xml:space="preserve"> 509</w:t>
      </w:r>
    </w:p>
    <w:p w14:paraId="64C903A1" w14:textId="77777777" w:rsidR="001F2EA4" w:rsidRPr="001F2EA4" w:rsidRDefault="001F2EA4" w:rsidP="001F2EA4">
      <w:pPr>
        <w:numPr>
          <w:ilvl w:val="0"/>
          <w:numId w:val="4"/>
        </w:numPr>
        <w:rPr>
          <w:rStyle w:val="apple-style-span"/>
          <w:rFonts w:ascii="Times" w:hAnsi="Times" w:cs="Arial"/>
          <w:color w:val="444444"/>
          <w:sz w:val="28"/>
          <w:szCs w:val="28"/>
        </w:rPr>
      </w:pPr>
      <w:r w:rsidRPr="001F2EA4">
        <w:rPr>
          <w:rStyle w:val="apple-style-span"/>
          <w:rFonts w:ascii="Times" w:hAnsi="Times" w:cs="Arial"/>
          <w:color w:val="444444"/>
          <w:sz w:val="28"/>
          <w:szCs w:val="28"/>
        </w:rPr>
        <w:t xml:space="preserve">LS Sealy, 'Contract to sell unascertained goods' (1994) </w:t>
      </w:r>
      <w:r w:rsidRPr="001F2EA4">
        <w:rPr>
          <w:rStyle w:val="apple-style-span"/>
          <w:rFonts w:ascii="Times" w:hAnsi="Times" w:cs="Arial"/>
          <w:i/>
          <w:color w:val="444444"/>
          <w:sz w:val="28"/>
          <w:szCs w:val="28"/>
        </w:rPr>
        <w:t>Cam LJ</w:t>
      </w:r>
      <w:r w:rsidRPr="001F2EA4">
        <w:rPr>
          <w:rStyle w:val="apple-style-span"/>
          <w:rFonts w:ascii="Times" w:hAnsi="Times" w:cs="Arial"/>
          <w:color w:val="444444"/>
          <w:sz w:val="28"/>
          <w:szCs w:val="28"/>
        </w:rPr>
        <w:t xml:space="preserve"> 53(3) 443-446</w:t>
      </w:r>
    </w:p>
    <w:p w14:paraId="0E9D247A" w14:textId="77777777" w:rsidR="001F2EA4" w:rsidRPr="001F2EA4" w:rsidRDefault="001F2EA4" w:rsidP="001F2EA4">
      <w:pPr>
        <w:numPr>
          <w:ilvl w:val="0"/>
          <w:numId w:val="4"/>
        </w:numPr>
        <w:rPr>
          <w:b/>
          <w:sz w:val="28"/>
          <w:szCs w:val="28"/>
        </w:rPr>
      </w:pPr>
      <w:r w:rsidRPr="001F2EA4">
        <w:rPr>
          <w:rStyle w:val="apple-style-span"/>
          <w:rFonts w:cs="Arial"/>
          <w:color w:val="444444"/>
          <w:sz w:val="28"/>
          <w:szCs w:val="28"/>
        </w:rPr>
        <w:t xml:space="preserve">Campbell, 'Passing of Property in Contracts for the Sale of Unascertained Goods', (1996) </w:t>
      </w:r>
      <w:r w:rsidRPr="001F2EA4">
        <w:rPr>
          <w:rStyle w:val="apple-style-span"/>
          <w:rFonts w:cs="Arial"/>
          <w:i/>
          <w:color w:val="444444"/>
          <w:sz w:val="28"/>
          <w:szCs w:val="28"/>
        </w:rPr>
        <w:t>JBL</w:t>
      </w:r>
      <w:r w:rsidRPr="001F2EA4">
        <w:rPr>
          <w:rStyle w:val="apple-style-span"/>
          <w:rFonts w:cs="Arial"/>
          <w:color w:val="444444"/>
          <w:sz w:val="28"/>
          <w:szCs w:val="28"/>
        </w:rPr>
        <w:t xml:space="preserve"> 199</w:t>
      </w:r>
    </w:p>
    <w:p w14:paraId="3D8D042F" w14:textId="3A27758B" w:rsidR="001F2EA4" w:rsidRDefault="001F2EA4" w:rsidP="001F2EA4">
      <w:pPr>
        <w:pStyle w:val="Heading2"/>
        <w:numPr>
          <w:ilvl w:val="0"/>
          <w:numId w:val="0"/>
        </w:numPr>
      </w:pPr>
    </w:p>
    <w:p w14:paraId="16D51A6F" w14:textId="77777777" w:rsidR="001F2EA4" w:rsidRPr="001F2EA4" w:rsidRDefault="001F2EA4" w:rsidP="001F2EA4">
      <w:pPr>
        <w:rPr>
          <w:lang w:val="x-none"/>
        </w:rPr>
      </w:pPr>
    </w:p>
    <w:p w14:paraId="65E64AD3" w14:textId="77777777" w:rsidR="001F2EA4" w:rsidRPr="001F2EA4" w:rsidRDefault="001F2EA4" w:rsidP="001F2EA4">
      <w:pPr>
        <w:pStyle w:val="Heading2"/>
        <w:numPr>
          <w:ilvl w:val="0"/>
          <w:numId w:val="0"/>
        </w:numPr>
        <w:rPr>
          <w:i w:val="0"/>
          <w:iCs w:val="0"/>
          <w:u w:val="single"/>
        </w:rPr>
      </w:pPr>
      <w:r w:rsidRPr="001F2EA4">
        <w:rPr>
          <w:i w:val="0"/>
          <w:iCs w:val="0"/>
          <w:u w:val="single"/>
        </w:rPr>
        <w:t>Introduction</w:t>
      </w:r>
    </w:p>
    <w:p w14:paraId="4ED172FE" w14:textId="77777777" w:rsidR="001F2EA4" w:rsidRPr="001F2EA4" w:rsidRDefault="001F2EA4" w:rsidP="001F2EA4">
      <w:pPr>
        <w:rPr>
          <w:b/>
          <w:sz w:val="28"/>
          <w:szCs w:val="28"/>
        </w:rPr>
      </w:pPr>
    </w:p>
    <w:p w14:paraId="54355B28" w14:textId="77777777" w:rsidR="001F2EA4" w:rsidRPr="001F2EA4" w:rsidRDefault="001F2EA4" w:rsidP="001F2EA4">
      <w:pPr>
        <w:rPr>
          <w:color w:val="FF0000"/>
          <w:sz w:val="28"/>
          <w:szCs w:val="28"/>
        </w:rPr>
      </w:pPr>
      <w:r w:rsidRPr="001F2EA4">
        <w:rPr>
          <w:color w:val="FF0000"/>
          <w:sz w:val="28"/>
          <w:szCs w:val="28"/>
        </w:rPr>
        <w:t xml:space="preserve">When does property in the goods pass from the seller to the buyer?  </w:t>
      </w:r>
    </w:p>
    <w:p w14:paraId="1DF6E20E" w14:textId="77777777" w:rsidR="001F2EA4" w:rsidRPr="001F2EA4" w:rsidRDefault="001F2EA4" w:rsidP="001F2EA4">
      <w:pPr>
        <w:rPr>
          <w:sz w:val="28"/>
          <w:szCs w:val="28"/>
        </w:rPr>
      </w:pPr>
      <w:r w:rsidRPr="001F2EA4">
        <w:rPr>
          <w:sz w:val="28"/>
          <w:szCs w:val="28"/>
        </w:rPr>
        <w:t xml:space="preserve">This is a huge question and a </w:t>
      </w:r>
      <w:proofErr w:type="gramStart"/>
      <w:r w:rsidRPr="001F2EA4">
        <w:rPr>
          <w:sz w:val="28"/>
          <w:szCs w:val="28"/>
        </w:rPr>
        <w:t>much litigated</w:t>
      </w:r>
      <w:proofErr w:type="gramEnd"/>
      <w:r w:rsidRPr="001F2EA4">
        <w:rPr>
          <w:sz w:val="28"/>
          <w:szCs w:val="28"/>
        </w:rPr>
        <w:t xml:space="preserve"> area of commercial law – for obvious reasons! </w:t>
      </w:r>
    </w:p>
    <w:p w14:paraId="234AE25E" w14:textId="77777777" w:rsidR="001F2EA4" w:rsidRPr="001F2EA4" w:rsidRDefault="001F2EA4" w:rsidP="001F2EA4">
      <w:pPr>
        <w:rPr>
          <w:sz w:val="28"/>
          <w:szCs w:val="28"/>
          <w:u w:val="single"/>
        </w:rPr>
      </w:pPr>
      <w:r w:rsidRPr="001F2EA4">
        <w:rPr>
          <w:sz w:val="28"/>
          <w:szCs w:val="28"/>
        </w:rPr>
        <w:t xml:space="preserve">It is convenient to </w:t>
      </w:r>
      <w:r w:rsidRPr="001F2EA4">
        <w:rPr>
          <w:sz w:val="28"/>
          <w:szCs w:val="28"/>
          <w:u w:val="single"/>
        </w:rPr>
        <w:t>distinguish between situations involving (a) specific goods, (b) goods delivered on approval or on sale or return, and (c) unascertained goods.</w:t>
      </w:r>
    </w:p>
    <w:p w14:paraId="0ADAFB3B" w14:textId="77777777" w:rsidR="001F2EA4" w:rsidRPr="001F2EA4" w:rsidRDefault="001F2EA4" w:rsidP="001F2EA4">
      <w:pPr>
        <w:rPr>
          <w:sz w:val="28"/>
          <w:szCs w:val="28"/>
        </w:rPr>
      </w:pPr>
    </w:p>
    <w:p w14:paraId="0DE4BA10" w14:textId="0863CC00" w:rsidR="001F2EA4" w:rsidRDefault="001F2EA4" w:rsidP="001F2EA4">
      <w:pPr>
        <w:rPr>
          <w:sz w:val="28"/>
          <w:szCs w:val="28"/>
          <w:u w:val="single"/>
        </w:rPr>
      </w:pPr>
    </w:p>
    <w:p w14:paraId="7795CDE6" w14:textId="77777777" w:rsidR="001F2EA4" w:rsidRPr="001F2EA4" w:rsidRDefault="001F2EA4" w:rsidP="001F2EA4">
      <w:pPr>
        <w:rPr>
          <w:sz w:val="28"/>
          <w:szCs w:val="28"/>
          <w:u w:val="single"/>
        </w:rPr>
      </w:pPr>
    </w:p>
    <w:p w14:paraId="1AC2B10F" w14:textId="77777777" w:rsidR="001F2EA4" w:rsidRPr="001F2EA4" w:rsidRDefault="001F2EA4" w:rsidP="001F2EA4">
      <w:pPr>
        <w:rPr>
          <w:sz w:val="28"/>
          <w:szCs w:val="28"/>
          <w:u w:val="single"/>
        </w:rPr>
      </w:pPr>
      <w:r w:rsidRPr="001F2EA4">
        <w:rPr>
          <w:sz w:val="28"/>
          <w:szCs w:val="28"/>
          <w:u w:val="single"/>
        </w:rPr>
        <w:lastRenderedPageBreak/>
        <w:t>Do the same rules apply to business and consumer sales?</w:t>
      </w:r>
    </w:p>
    <w:p w14:paraId="3A0F5D99" w14:textId="77777777" w:rsidR="001F2EA4" w:rsidRPr="001F2EA4" w:rsidRDefault="001F2EA4" w:rsidP="001F2EA4">
      <w:pPr>
        <w:rPr>
          <w:sz w:val="28"/>
          <w:szCs w:val="28"/>
        </w:rPr>
      </w:pPr>
    </w:p>
    <w:p w14:paraId="7A86858E" w14:textId="77777777" w:rsidR="001F2EA4" w:rsidRPr="001F2EA4" w:rsidRDefault="001F2EA4" w:rsidP="001F2EA4">
      <w:pPr>
        <w:rPr>
          <w:sz w:val="28"/>
          <w:szCs w:val="28"/>
        </w:rPr>
      </w:pPr>
      <w:r w:rsidRPr="001F2EA4">
        <w:rPr>
          <w:sz w:val="28"/>
          <w:szCs w:val="28"/>
        </w:rPr>
        <w:t xml:space="preserve">Importantly, </w:t>
      </w:r>
      <w:r w:rsidRPr="001F2EA4">
        <w:rPr>
          <w:b/>
          <w:sz w:val="28"/>
          <w:szCs w:val="28"/>
        </w:rPr>
        <w:t>s.4 of the CRA 2015</w:t>
      </w:r>
      <w:r w:rsidRPr="001F2EA4">
        <w:rPr>
          <w:sz w:val="28"/>
          <w:szCs w:val="28"/>
        </w:rPr>
        <w:t xml:space="preserve"> specifically provides that the rules in SGA on the time when ownership of goods is transferred </w:t>
      </w:r>
      <w:r w:rsidRPr="001F2EA4">
        <w:rPr>
          <w:b/>
          <w:sz w:val="28"/>
          <w:szCs w:val="28"/>
        </w:rPr>
        <w:t>(ss.16,17,18,19,20A and 20B SGA)</w:t>
      </w:r>
      <w:r w:rsidRPr="001F2EA4">
        <w:rPr>
          <w:sz w:val="28"/>
          <w:szCs w:val="28"/>
        </w:rPr>
        <w:t xml:space="preserve"> apply to contracts regulated by the CRA as well as the SGA i.e. the rules in these sections of the SGA also apply to trader to consumer sales covered by the CRA.</w:t>
      </w:r>
    </w:p>
    <w:p w14:paraId="15BE83A9" w14:textId="77777777" w:rsidR="001F2EA4" w:rsidRPr="001F2EA4" w:rsidRDefault="001F2EA4" w:rsidP="001F2EA4">
      <w:pPr>
        <w:rPr>
          <w:sz w:val="28"/>
          <w:szCs w:val="28"/>
        </w:rPr>
      </w:pPr>
    </w:p>
    <w:p w14:paraId="48CDB399" w14:textId="32776777" w:rsidR="001F2EA4" w:rsidRPr="001F2EA4" w:rsidRDefault="001F2EA4" w:rsidP="001F2EA4">
      <w:pPr>
        <w:pStyle w:val="Heading2"/>
        <w:numPr>
          <w:ilvl w:val="0"/>
          <w:numId w:val="0"/>
        </w:numPr>
      </w:pPr>
      <w:r w:rsidRPr="001F2EA4">
        <w:rPr>
          <w:b w:val="0"/>
          <w:bCs w:val="0"/>
          <w:noProof/>
          <w:u w:val="single"/>
          <w:lang w:val="en-US"/>
        </w:rPr>
        <mc:AlternateContent>
          <mc:Choice Requires="wps">
            <w:drawing>
              <wp:anchor distT="45720" distB="45720" distL="114300" distR="114300" simplePos="0" relativeHeight="251660288" behindDoc="0" locked="0" layoutInCell="1" allowOverlap="1" wp14:anchorId="66D298EF" wp14:editId="2CB63A98">
                <wp:simplePos x="0" y="0"/>
                <wp:positionH relativeFrom="column">
                  <wp:posOffset>254000</wp:posOffset>
                </wp:positionH>
                <wp:positionV relativeFrom="paragraph">
                  <wp:posOffset>481965</wp:posOffset>
                </wp:positionV>
                <wp:extent cx="5283200" cy="1947545"/>
                <wp:effectExtent l="0" t="0" r="12700" b="14605"/>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200" cy="1947545"/>
                        </a:xfrm>
                        <a:prstGeom prst="rect">
                          <a:avLst/>
                        </a:prstGeom>
                        <a:solidFill>
                          <a:srgbClr val="FFFFFF"/>
                        </a:solidFill>
                        <a:ln w="9525">
                          <a:solidFill>
                            <a:srgbClr val="000000"/>
                          </a:solidFill>
                          <a:miter lim="800000"/>
                          <a:headEnd/>
                          <a:tailEnd/>
                        </a:ln>
                      </wps:spPr>
                      <wps:txbx>
                        <w:txbxContent>
                          <w:p w14:paraId="721144D3" w14:textId="77777777" w:rsidR="001F2EA4" w:rsidRPr="00742173" w:rsidRDefault="001F2EA4" w:rsidP="001F2EA4">
                            <w:pPr>
                              <w:rPr>
                                <w:highlight w:val="yellow"/>
                                <w:u w:val="single"/>
                                <w:lang w:val="en-US"/>
                              </w:rPr>
                            </w:pPr>
                            <w:r w:rsidRPr="00742173">
                              <w:rPr>
                                <w:highlight w:val="yellow"/>
                                <w:u w:val="single"/>
                                <w:lang w:val="en-US"/>
                              </w:rPr>
                              <w:t>KEY STARTING POINT:</w:t>
                            </w:r>
                          </w:p>
                          <w:p w14:paraId="1B8A55EE" w14:textId="77777777" w:rsidR="001F2EA4" w:rsidRPr="00742173" w:rsidRDefault="001F2EA4" w:rsidP="001F2EA4">
                            <w:pPr>
                              <w:rPr>
                                <w:highlight w:val="yellow"/>
                                <w:lang w:val="en-US"/>
                              </w:rPr>
                            </w:pPr>
                          </w:p>
                          <w:p w14:paraId="250F47EE" w14:textId="77777777" w:rsidR="001F2EA4" w:rsidRDefault="001F2EA4" w:rsidP="001F2EA4">
                            <w:pPr>
                              <w:rPr>
                                <w:color w:val="FF0000"/>
                                <w:lang w:val="en-US"/>
                              </w:rPr>
                            </w:pPr>
                            <w:r w:rsidRPr="00742173">
                              <w:rPr>
                                <w:highlight w:val="yellow"/>
                                <w:lang w:val="en-US"/>
                              </w:rPr>
                              <w:t xml:space="preserve">No property can pass in unascertained goods </w:t>
                            </w:r>
                            <w:r w:rsidRPr="00742173">
                              <w:rPr>
                                <w:color w:val="FF0000"/>
                                <w:highlight w:val="yellow"/>
                                <w:lang w:val="en-US"/>
                              </w:rPr>
                              <w:t xml:space="preserve">(s.16) </w:t>
                            </w:r>
                            <w:r w:rsidRPr="00742173">
                              <w:rPr>
                                <w:highlight w:val="yellow"/>
                                <w:lang w:val="en-US"/>
                              </w:rPr>
                              <w:t xml:space="preserve">subject only to the limited exception contained in </w:t>
                            </w:r>
                            <w:r w:rsidRPr="00742173">
                              <w:rPr>
                                <w:color w:val="FF0000"/>
                                <w:highlight w:val="yellow"/>
                                <w:lang w:val="en-US"/>
                              </w:rPr>
                              <w:t>s.20A</w:t>
                            </w:r>
                          </w:p>
                          <w:p w14:paraId="56473F57" w14:textId="77777777" w:rsidR="001F2EA4" w:rsidRDefault="001F2EA4" w:rsidP="001F2EA4">
                            <w:pPr>
                              <w:rPr>
                                <w:color w:val="FF0000"/>
                                <w:lang w:val="en-US"/>
                              </w:rPr>
                            </w:pPr>
                          </w:p>
                          <w:p w14:paraId="0655CA32" w14:textId="77777777" w:rsidR="001F2EA4" w:rsidRPr="00483E0C" w:rsidRDefault="001F2EA4" w:rsidP="001F2EA4">
                            <w:pPr>
                              <w:rPr>
                                <w:lang w:val="en-US"/>
                              </w:rPr>
                            </w:pPr>
                            <w:r w:rsidRPr="00CD605E">
                              <w:rPr>
                                <w:highlight w:val="yellow"/>
                                <w:lang w:val="en-US"/>
                              </w:rPr>
                              <w:t>The nature of the goods (specific or unascertained) will determine the exact moment of passing of the property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298EF" id="_x0000_s1027" type="#_x0000_t202" style="position:absolute;margin-left:20pt;margin-top:37.95pt;width:416pt;height:153.3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">
                <v:textbox>
                  <w:txbxContent>
                    <w:p w14:paraId="721144D3" w14:textId="77777777" w:rsidR="001F2EA4" w:rsidRPr="00742173" w:rsidRDefault="001F2EA4" w:rsidP="001F2EA4">
                      <w:pPr>
                        <w:rPr>
                          <w:highlight w:val="yellow"/>
                          <w:u w:val="single"/>
                          <w:lang w:val="en-US"/>
                        </w:rPr>
                      </w:pPr>
                      <w:r w:rsidRPr="00742173">
                        <w:rPr>
                          <w:highlight w:val="yellow"/>
                          <w:u w:val="single"/>
                          <w:lang w:val="en-US"/>
                        </w:rPr>
                        <w:t>KEY STARTING POINT:</w:t>
                      </w:r>
                    </w:p>
                    <w:p w14:paraId="1B8A55EE" w14:textId="77777777" w:rsidR="001F2EA4" w:rsidRPr="00742173" w:rsidRDefault="001F2EA4" w:rsidP="001F2EA4">
                      <w:pPr>
                        <w:rPr>
                          <w:highlight w:val="yellow"/>
                          <w:lang w:val="en-US"/>
                        </w:rPr>
                      </w:pPr>
                    </w:p>
                    <w:p w14:paraId="250F47EE" w14:textId="77777777" w:rsidR="001F2EA4" w:rsidRDefault="001F2EA4" w:rsidP="001F2EA4">
                      <w:pPr>
                        <w:rPr>
                          <w:color w:val="FF0000"/>
                          <w:lang w:val="en-US"/>
                        </w:rPr>
                      </w:pPr>
                      <w:r w:rsidRPr="00742173">
                        <w:rPr>
                          <w:highlight w:val="yellow"/>
                          <w:lang w:val="en-US"/>
                        </w:rPr>
                        <w:t xml:space="preserve">No property can pass in unascertained goods </w:t>
                      </w:r>
                      <w:r w:rsidRPr="00742173">
                        <w:rPr>
                          <w:color w:val="FF0000"/>
                          <w:highlight w:val="yellow"/>
                          <w:lang w:val="en-US"/>
                        </w:rPr>
                        <w:t xml:space="preserve">(s.16) </w:t>
                      </w:r>
                      <w:r w:rsidRPr="00742173">
                        <w:rPr>
                          <w:highlight w:val="yellow"/>
                          <w:lang w:val="en-US"/>
                        </w:rPr>
                        <w:t xml:space="preserve">subject only to the limited exception contained in </w:t>
                      </w:r>
                      <w:r w:rsidRPr="00742173">
                        <w:rPr>
                          <w:color w:val="FF0000"/>
                          <w:highlight w:val="yellow"/>
                          <w:lang w:val="en-US"/>
                        </w:rPr>
                        <w:t>s.20A</w:t>
                      </w:r>
                    </w:p>
                    <w:p w14:paraId="56473F57" w14:textId="77777777" w:rsidR="001F2EA4" w:rsidRDefault="001F2EA4" w:rsidP="001F2EA4">
                      <w:pPr>
                        <w:rPr>
                          <w:color w:val="FF0000"/>
                          <w:lang w:val="en-US"/>
                        </w:rPr>
                      </w:pPr>
                    </w:p>
                    <w:p w14:paraId="0655CA32" w14:textId="77777777" w:rsidR="001F2EA4" w:rsidRPr="00483E0C" w:rsidRDefault="001F2EA4" w:rsidP="001F2EA4">
                      <w:pPr>
                        <w:rPr>
                          <w:lang w:val="en-US"/>
                        </w:rPr>
                      </w:pPr>
                      <w:r w:rsidRPr="00CD605E">
                        <w:rPr>
                          <w:highlight w:val="yellow"/>
                          <w:lang w:val="en-US"/>
                        </w:rPr>
                        <w:t>The nature of the goods (specific or unascertained) will determine the exact moment of passing of the property</w:t>
                      </w:r>
                    </w:p>
                  </w:txbxContent>
                </v:textbox>
                <w10:wrap type="square"/>
              </v:shape>
            </w:pict>
          </mc:Fallback>
        </mc:AlternateContent>
      </w:r>
    </w:p>
    <w:p w14:paraId="5CF81841" w14:textId="20BB1014" w:rsidR="001F2EA4" w:rsidRPr="001F2EA4" w:rsidRDefault="001F2EA4" w:rsidP="001F2EA4">
      <w:pPr>
        <w:rPr>
          <w:b/>
          <w:bCs/>
          <w:color w:val="FF0000"/>
          <w:sz w:val="28"/>
          <w:szCs w:val="28"/>
          <w:u w:val="single"/>
          <w:lang w:val="en-US"/>
        </w:rPr>
      </w:pPr>
    </w:p>
    <w:p w14:paraId="34C763C2" w14:textId="3EF4052D" w:rsidR="001F2EA4" w:rsidRPr="001F2EA4" w:rsidRDefault="001F2EA4" w:rsidP="001F2EA4">
      <w:pPr>
        <w:rPr>
          <w:b/>
          <w:bCs/>
          <w:sz w:val="28"/>
          <w:szCs w:val="28"/>
          <w:u w:val="single"/>
          <w:lang w:val="en-US"/>
        </w:rPr>
      </w:pPr>
    </w:p>
    <w:p w14:paraId="74979397" w14:textId="77777777" w:rsidR="001F2EA4" w:rsidRPr="001F2EA4" w:rsidRDefault="001F2EA4" w:rsidP="001F2EA4">
      <w:pPr>
        <w:rPr>
          <w:b/>
          <w:bCs/>
          <w:sz w:val="28"/>
          <w:szCs w:val="28"/>
          <w:u w:val="single"/>
          <w:lang w:val="en-US"/>
        </w:rPr>
      </w:pPr>
    </w:p>
    <w:p w14:paraId="7E894FD0" w14:textId="77777777" w:rsidR="001F2EA4" w:rsidRPr="001F2EA4" w:rsidRDefault="001F2EA4" w:rsidP="001F2EA4">
      <w:pPr>
        <w:rPr>
          <w:b/>
          <w:bCs/>
          <w:sz w:val="28"/>
          <w:szCs w:val="28"/>
          <w:u w:val="single"/>
          <w:lang w:val="en-US"/>
        </w:rPr>
      </w:pPr>
      <w:r w:rsidRPr="001F2EA4">
        <w:rPr>
          <w:b/>
          <w:bCs/>
          <w:noProof/>
          <w:sz w:val="28"/>
          <w:szCs w:val="28"/>
          <w:u w:val="single"/>
          <w:lang w:val="en-US"/>
        </w:rPr>
        <mc:AlternateContent>
          <mc:Choice Requires="wps">
            <w:drawing>
              <wp:anchor distT="45720" distB="45720" distL="114300" distR="114300" simplePos="0" relativeHeight="251661312" behindDoc="0" locked="0" layoutInCell="1" allowOverlap="1" wp14:anchorId="54A9AE05" wp14:editId="1D01C744">
                <wp:simplePos x="0" y="0"/>
                <wp:positionH relativeFrom="column">
                  <wp:posOffset>413385</wp:posOffset>
                </wp:positionH>
                <wp:positionV relativeFrom="paragraph">
                  <wp:posOffset>182880</wp:posOffset>
                </wp:positionV>
                <wp:extent cx="5149850" cy="3522345"/>
                <wp:effectExtent l="0" t="0" r="12700" b="20955"/>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0" cy="3522345"/>
                        </a:xfrm>
                        <a:prstGeom prst="rect">
                          <a:avLst/>
                        </a:prstGeom>
                        <a:solidFill>
                          <a:srgbClr val="FFFFFF"/>
                        </a:solidFill>
                        <a:ln w="9525">
                          <a:solidFill>
                            <a:srgbClr val="000000"/>
                          </a:solidFill>
                          <a:miter lim="800000"/>
                          <a:headEnd/>
                          <a:tailEnd/>
                        </a:ln>
                      </wps:spPr>
                      <wps:txbx>
                        <w:txbxContent>
                          <w:p w14:paraId="757E34E9" w14:textId="77777777" w:rsidR="001F2EA4" w:rsidRPr="001F2EA4" w:rsidRDefault="001F2EA4" w:rsidP="001F2EA4">
                            <w:pPr>
                              <w:rPr>
                                <w:b/>
                                <w:bCs/>
                                <w:color w:val="FF0000"/>
                                <w:sz w:val="28"/>
                                <w:szCs w:val="28"/>
                                <w:u w:val="single"/>
                                <w:lang w:val="en-US"/>
                              </w:rPr>
                            </w:pPr>
                            <w:r w:rsidRPr="001F2EA4">
                              <w:rPr>
                                <w:b/>
                                <w:bCs/>
                                <w:color w:val="FF0000"/>
                                <w:sz w:val="28"/>
                                <w:szCs w:val="28"/>
                                <w:u w:val="single"/>
                                <w:lang w:val="en-US"/>
                              </w:rPr>
                              <w:t>Approach to problem questions on this topic</w:t>
                            </w:r>
                          </w:p>
                          <w:p w14:paraId="05C0D5F8" w14:textId="77777777" w:rsidR="001F2EA4" w:rsidRPr="001F2EA4" w:rsidRDefault="001F2EA4" w:rsidP="001F2EA4">
                            <w:pPr>
                              <w:rPr>
                                <w:b/>
                                <w:bCs/>
                                <w:sz w:val="28"/>
                                <w:szCs w:val="28"/>
                                <w:u w:val="single"/>
                                <w:lang w:val="en-US"/>
                              </w:rPr>
                            </w:pPr>
                          </w:p>
                          <w:p w14:paraId="51DD405E" w14:textId="77777777" w:rsidR="001F2EA4" w:rsidRPr="001F2EA4" w:rsidRDefault="001F2EA4" w:rsidP="001F2EA4">
                            <w:pPr>
                              <w:rPr>
                                <w:sz w:val="28"/>
                                <w:szCs w:val="28"/>
                                <w:lang w:val="en-US"/>
                              </w:rPr>
                            </w:pPr>
                            <w:r w:rsidRPr="001F2EA4">
                              <w:rPr>
                                <w:sz w:val="28"/>
                                <w:szCs w:val="28"/>
                                <w:lang w:val="en-US"/>
                              </w:rPr>
                              <w:t xml:space="preserve">You need to consider the </w:t>
                            </w:r>
                            <w:r w:rsidRPr="001F2EA4">
                              <w:rPr>
                                <w:sz w:val="28"/>
                                <w:szCs w:val="28"/>
                                <w:u w:val="single"/>
                                <w:lang w:val="en-US"/>
                              </w:rPr>
                              <w:t>statutory sections in order</w:t>
                            </w:r>
                            <w:r w:rsidRPr="001F2EA4">
                              <w:rPr>
                                <w:sz w:val="28"/>
                                <w:szCs w:val="28"/>
                                <w:lang w:val="en-US"/>
                              </w:rPr>
                              <w:t>:</w:t>
                            </w:r>
                          </w:p>
                          <w:p w14:paraId="2FFB359C" w14:textId="77777777" w:rsidR="001F2EA4" w:rsidRPr="001F2EA4" w:rsidRDefault="001F2EA4" w:rsidP="001F2EA4">
                            <w:pPr>
                              <w:rPr>
                                <w:sz w:val="28"/>
                                <w:szCs w:val="28"/>
                                <w:lang w:val="en-US"/>
                              </w:rPr>
                            </w:pPr>
                          </w:p>
                          <w:p w14:paraId="534464E2" w14:textId="77777777" w:rsidR="001F2EA4" w:rsidRPr="001F2EA4" w:rsidRDefault="001F2EA4" w:rsidP="001F2EA4">
                            <w:pPr>
                              <w:pStyle w:val="ListParagraph"/>
                              <w:numPr>
                                <w:ilvl w:val="0"/>
                                <w:numId w:val="7"/>
                              </w:numPr>
                              <w:rPr>
                                <w:sz w:val="28"/>
                                <w:szCs w:val="28"/>
                                <w:lang w:val="en-US"/>
                              </w:rPr>
                            </w:pPr>
                            <w:r w:rsidRPr="001F2EA4">
                              <w:rPr>
                                <w:color w:val="FF0000"/>
                                <w:sz w:val="28"/>
                                <w:szCs w:val="28"/>
                                <w:lang w:val="en-US"/>
                              </w:rPr>
                              <w:t xml:space="preserve">S.16 </w:t>
                            </w:r>
                            <w:r w:rsidRPr="001F2EA4">
                              <w:rPr>
                                <w:sz w:val="28"/>
                                <w:szCs w:val="28"/>
                                <w:lang w:val="en-US"/>
                              </w:rPr>
                              <w:t>– are the goods ascertained?</w:t>
                            </w:r>
                          </w:p>
                          <w:p w14:paraId="01DF0952" w14:textId="77777777" w:rsidR="001F2EA4" w:rsidRPr="001F2EA4" w:rsidRDefault="001F2EA4" w:rsidP="001F2EA4">
                            <w:pPr>
                              <w:pStyle w:val="ListParagraph"/>
                              <w:rPr>
                                <w:sz w:val="28"/>
                                <w:szCs w:val="28"/>
                                <w:lang w:val="en-US"/>
                              </w:rPr>
                            </w:pPr>
                          </w:p>
                          <w:p w14:paraId="647552BF" w14:textId="77777777" w:rsidR="001F2EA4" w:rsidRPr="001F2EA4" w:rsidRDefault="001F2EA4" w:rsidP="001F2EA4">
                            <w:pPr>
                              <w:pStyle w:val="ListParagraph"/>
                              <w:numPr>
                                <w:ilvl w:val="0"/>
                                <w:numId w:val="7"/>
                              </w:numPr>
                              <w:rPr>
                                <w:sz w:val="28"/>
                                <w:szCs w:val="28"/>
                                <w:lang w:val="en-US"/>
                              </w:rPr>
                            </w:pPr>
                            <w:r w:rsidRPr="001F2EA4">
                              <w:rPr>
                                <w:color w:val="FF0000"/>
                                <w:sz w:val="28"/>
                                <w:szCs w:val="28"/>
                                <w:lang w:val="en-US"/>
                              </w:rPr>
                              <w:t xml:space="preserve">S.17 </w:t>
                            </w:r>
                            <w:r w:rsidRPr="001F2EA4">
                              <w:rPr>
                                <w:sz w:val="28"/>
                                <w:szCs w:val="28"/>
                                <w:lang w:val="en-US"/>
                              </w:rPr>
                              <w:t xml:space="preserve">– if the goods are specific or ascertained when did the parties intend property in them to be transferred?  In order to assist with </w:t>
                            </w:r>
                            <w:proofErr w:type="gramStart"/>
                            <w:r w:rsidRPr="001F2EA4">
                              <w:rPr>
                                <w:sz w:val="28"/>
                                <w:szCs w:val="28"/>
                                <w:lang w:val="en-US"/>
                              </w:rPr>
                              <w:t>this</w:t>
                            </w:r>
                            <w:proofErr w:type="gramEnd"/>
                            <w:r w:rsidRPr="001F2EA4">
                              <w:rPr>
                                <w:sz w:val="28"/>
                                <w:szCs w:val="28"/>
                                <w:lang w:val="en-US"/>
                              </w:rPr>
                              <w:t xml:space="preserve"> consider the factors set out in s.17(2), namely, the terms of the contract, conduct of the parties and circumstances of the case.</w:t>
                            </w:r>
                          </w:p>
                          <w:p w14:paraId="03F45FEE" w14:textId="77777777" w:rsidR="001F2EA4" w:rsidRPr="001F2EA4" w:rsidRDefault="001F2EA4" w:rsidP="001F2EA4">
                            <w:pPr>
                              <w:rPr>
                                <w:sz w:val="28"/>
                                <w:szCs w:val="28"/>
                                <w:lang w:val="en-US"/>
                              </w:rPr>
                            </w:pPr>
                          </w:p>
                          <w:p w14:paraId="5110DF36" w14:textId="77777777" w:rsidR="001F2EA4" w:rsidRPr="001F2EA4" w:rsidRDefault="001F2EA4" w:rsidP="001F2EA4">
                            <w:pPr>
                              <w:pStyle w:val="ListParagraph"/>
                              <w:numPr>
                                <w:ilvl w:val="0"/>
                                <w:numId w:val="7"/>
                              </w:numPr>
                              <w:rPr>
                                <w:sz w:val="28"/>
                                <w:szCs w:val="28"/>
                              </w:rPr>
                            </w:pPr>
                            <w:r w:rsidRPr="001F2EA4">
                              <w:rPr>
                                <w:sz w:val="28"/>
                                <w:szCs w:val="28"/>
                                <w:lang w:val="en-US"/>
                              </w:rPr>
                              <w:t xml:space="preserve">If intention cannot be determined by applying s.17 go on to consider any relevant </w:t>
                            </w:r>
                            <w:r w:rsidRPr="001F2EA4">
                              <w:rPr>
                                <w:color w:val="FF0000"/>
                                <w:sz w:val="28"/>
                                <w:szCs w:val="28"/>
                                <w:lang w:val="en-US"/>
                              </w:rPr>
                              <w:t>Rules contained in s.18</w:t>
                            </w:r>
                            <w:r w:rsidRPr="001F2EA4">
                              <w:rPr>
                                <w:sz w:val="28"/>
                                <w:szCs w:val="28"/>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A9AE05" id="_x0000_s1028" type="#_x0000_t202" style="position:absolute;margin-left:32.55pt;margin-top:14.4pt;width:405.5pt;height:277.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">
                <v:textbox>
                  <w:txbxContent>
                    <w:p w14:paraId="757E34E9" w14:textId="77777777" w:rsidR="001F2EA4" w:rsidRPr="001F2EA4" w:rsidRDefault="001F2EA4" w:rsidP="001F2EA4">
                      <w:pPr>
                        <w:rPr>
                          <w:b/>
                          <w:bCs/>
                          <w:color w:val="FF0000"/>
                          <w:sz w:val="28"/>
                          <w:szCs w:val="28"/>
                          <w:u w:val="single"/>
                          <w:lang w:val="en-US"/>
                        </w:rPr>
                      </w:pPr>
                      <w:r w:rsidRPr="001F2EA4">
                        <w:rPr>
                          <w:b/>
                          <w:bCs/>
                          <w:color w:val="FF0000"/>
                          <w:sz w:val="28"/>
                          <w:szCs w:val="28"/>
                          <w:u w:val="single"/>
                          <w:lang w:val="en-US"/>
                        </w:rPr>
                        <w:t>Approach to problem questions on this topic</w:t>
                      </w:r>
                    </w:p>
                    <w:p w14:paraId="05C0D5F8" w14:textId="77777777" w:rsidR="001F2EA4" w:rsidRPr="001F2EA4" w:rsidRDefault="001F2EA4" w:rsidP="001F2EA4">
                      <w:pPr>
                        <w:rPr>
                          <w:b/>
                          <w:bCs/>
                          <w:sz w:val="28"/>
                          <w:szCs w:val="28"/>
                          <w:u w:val="single"/>
                          <w:lang w:val="en-US"/>
                        </w:rPr>
                      </w:pPr>
                    </w:p>
                    <w:p w14:paraId="51DD405E" w14:textId="77777777" w:rsidR="001F2EA4" w:rsidRPr="001F2EA4" w:rsidRDefault="001F2EA4" w:rsidP="001F2EA4">
                      <w:pPr>
                        <w:rPr>
                          <w:sz w:val="28"/>
                          <w:szCs w:val="28"/>
                          <w:lang w:val="en-US"/>
                        </w:rPr>
                      </w:pPr>
                      <w:r w:rsidRPr="001F2EA4">
                        <w:rPr>
                          <w:sz w:val="28"/>
                          <w:szCs w:val="28"/>
                          <w:lang w:val="en-US"/>
                        </w:rPr>
                        <w:t xml:space="preserve">You need to consider the </w:t>
                      </w:r>
                      <w:r w:rsidRPr="001F2EA4">
                        <w:rPr>
                          <w:sz w:val="28"/>
                          <w:szCs w:val="28"/>
                          <w:u w:val="single"/>
                          <w:lang w:val="en-US"/>
                        </w:rPr>
                        <w:t>statutory sections in order</w:t>
                      </w:r>
                      <w:r w:rsidRPr="001F2EA4">
                        <w:rPr>
                          <w:sz w:val="28"/>
                          <w:szCs w:val="28"/>
                          <w:lang w:val="en-US"/>
                        </w:rPr>
                        <w:t>:</w:t>
                      </w:r>
                    </w:p>
                    <w:p w14:paraId="2FFB359C" w14:textId="77777777" w:rsidR="001F2EA4" w:rsidRPr="001F2EA4" w:rsidRDefault="001F2EA4" w:rsidP="001F2EA4">
                      <w:pPr>
                        <w:rPr>
                          <w:sz w:val="28"/>
                          <w:szCs w:val="28"/>
                          <w:lang w:val="en-US"/>
                        </w:rPr>
                      </w:pPr>
                    </w:p>
                    <w:p w14:paraId="534464E2" w14:textId="77777777" w:rsidR="001F2EA4" w:rsidRPr="001F2EA4" w:rsidRDefault="001F2EA4" w:rsidP="001F2EA4">
                      <w:pPr>
                        <w:pStyle w:val="ListParagraph"/>
                        <w:numPr>
                          <w:ilvl w:val="0"/>
                          <w:numId w:val="7"/>
                        </w:numPr>
                        <w:rPr>
                          <w:sz w:val="28"/>
                          <w:szCs w:val="28"/>
                          <w:lang w:val="en-US"/>
                        </w:rPr>
                      </w:pPr>
                      <w:r w:rsidRPr="001F2EA4">
                        <w:rPr>
                          <w:color w:val="FF0000"/>
                          <w:sz w:val="28"/>
                          <w:szCs w:val="28"/>
                          <w:lang w:val="en-US"/>
                        </w:rPr>
                        <w:t xml:space="preserve">S.16 </w:t>
                      </w:r>
                      <w:r w:rsidRPr="001F2EA4">
                        <w:rPr>
                          <w:sz w:val="28"/>
                          <w:szCs w:val="28"/>
                          <w:lang w:val="en-US"/>
                        </w:rPr>
                        <w:t>– are the goods ascertained?</w:t>
                      </w:r>
                    </w:p>
                    <w:p w14:paraId="01DF0952" w14:textId="77777777" w:rsidR="001F2EA4" w:rsidRPr="001F2EA4" w:rsidRDefault="001F2EA4" w:rsidP="001F2EA4">
                      <w:pPr>
                        <w:pStyle w:val="ListParagraph"/>
                        <w:rPr>
                          <w:sz w:val="28"/>
                          <w:szCs w:val="28"/>
                          <w:lang w:val="en-US"/>
                        </w:rPr>
                      </w:pPr>
                    </w:p>
                    <w:p w14:paraId="647552BF" w14:textId="77777777" w:rsidR="001F2EA4" w:rsidRPr="001F2EA4" w:rsidRDefault="001F2EA4" w:rsidP="001F2EA4">
                      <w:pPr>
                        <w:pStyle w:val="ListParagraph"/>
                        <w:numPr>
                          <w:ilvl w:val="0"/>
                          <w:numId w:val="7"/>
                        </w:numPr>
                        <w:rPr>
                          <w:sz w:val="28"/>
                          <w:szCs w:val="28"/>
                          <w:lang w:val="en-US"/>
                        </w:rPr>
                      </w:pPr>
                      <w:r w:rsidRPr="001F2EA4">
                        <w:rPr>
                          <w:color w:val="FF0000"/>
                          <w:sz w:val="28"/>
                          <w:szCs w:val="28"/>
                          <w:lang w:val="en-US"/>
                        </w:rPr>
                        <w:t xml:space="preserve">S.17 </w:t>
                      </w:r>
                      <w:r w:rsidRPr="001F2EA4">
                        <w:rPr>
                          <w:sz w:val="28"/>
                          <w:szCs w:val="28"/>
                          <w:lang w:val="en-US"/>
                        </w:rPr>
                        <w:t xml:space="preserve">– if the goods are specific or ascertained when did the parties intend property in them to be transferred?  In order to assist with </w:t>
                      </w:r>
                      <w:proofErr w:type="gramStart"/>
                      <w:r w:rsidRPr="001F2EA4">
                        <w:rPr>
                          <w:sz w:val="28"/>
                          <w:szCs w:val="28"/>
                          <w:lang w:val="en-US"/>
                        </w:rPr>
                        <w:t>this</w:t>
                      </w:r>
                      <w:proofErr w:type="gramEnd"/>
                      <w:r w:rsidRPr="001F2EA4">
                        <w:rPr>
                          <w:sz w:val="28"/>
                          <w:szCs w:val="28"/>
                          <w:lang w:val="en-US"/>
                        </w:rPr>
                        <w:t xml:space="preserve"> consider the factors set out in s.17(2), namely, the terms of the contract, conduct of the parties and circumstances of the case.</w:t>
                      </w:r>
                    </w:p>
                    <w:p w14:paraId="03F45FEE" w14:textId="77777777" w:rsidR="001F2EA4" w:rsidRPr="001F2EA4" w:rsidRDefault="001F2EA4" w:rsidP="001F2EA4">
                      <w:pPr>
                        <w:rPr>
                          <w:sz w:val="28"/>
                          <w:szCs w:val="28"/>
                          <w:lang w:val="en-US"/>
                        </w:rPr>
                      </w:pPr>
                    </w:p>
                    <w:p w14:paraId="5110DF36" w14:textId="77777777" w:rsidR="001F2EA4" w:rsidRPr="001F2EA4" w:rsidRDefault="001F2EA4" w:rsidP="001F2EA4">
                      <w:pPr>
                        <w:pStyle w:val="ListParagraph"/>
                        <w:numPr>
                          <w:ilvl w:val="0"/>
                          <w:numId w:val="7"/>
                        </w:numPr>
                        <w:rPr>
                          <w:sz w:val="28"/>
                          <w:szCs w:val="28"/>
                        </w:rPr>
                      </w:pPr>
                      <w:r w:rsidRPr="001F2EA4">
                        <w:rPr>
                          <w:sz w:val="28"/>
                          <w:szCs w:val="28"/>
                          <w:lang w:val="en-US"/>
                        </w:rPr>
                        <w:t xml:space="preserve">If intention cannot be determined by applying s.17 go on to consider any relevant </w:t>
                      </w:r>
                      <w:r w:rsidRPr="001F2EA4">
                        <w:rPr>
                          <w:color w:val="FF0000"/>
                          <w:sz w:val="28"/>
                          <w:szCs w:val="28"/>
                          <w:lang w:val="en-US"/>
                        </w:rPr>
                        <w:t>Rules contained in s.18</w:t>
                      </w:r>
                      <w:r w:rsidRPr="001F2EA4">
                        <w:rPr>
                          <w:sz w:val="28"/>
                          <w:szCs w:val="28"/>
                          <w:lang w:val="en-US"/>
                        </w:rPr>
                        <w:t xml:space="preserve">.  </w:t>
                      </w:r>
                    </w:p>
                  </w:txbxContent>
                </v:textbox>
                <w10:wrap type="square"/>
              </v:shape>
            </w:pict>
          </mc:Fallback>
        </mc:AlternateContent>
      </w:r>
    </w:p>
    <w:p w14:paraId="74C7D565" w14:textId="77777777" w:rsidR="001F2EA4" w:rsidRPr="001F2EA4" w:rsidRDefault="001F2EA4" w:rsidP="001F2EA4">
      <w:pPr>
        <w:rPr>
          <w:b/>
          <w:bCs/>
          <w:sz w:val="28"/>
          <w:szCs w:val="28"/>
          <w:u w:val="single"/>
          <w:lang w:val="en-US"/>
        </w:rPr>
      </w:pPr>
    </w:p>
    <w:p w14:paraId="31528731" w14:textId="77777777" w:rsidR="001F2EA4" w:rsidRPr="001F2EA4" w:rsidRDefault="001F2EA4" w:rsidP="001F2EA4">
      <w:pPr>
        <w:rPr>
          <w:b/>
          <w:bCs/>
          <w:sz w:val="28"/>
          <w:szCs w:val="28"/>
          <w:u w:val="single"/>
          <w:lang w:val="en-US"/>
        </w:rPr>
      </w:pPr>
    </w:p>
    <w:p w14:paraId="4619343F" w14:textId="77777777" w:rsidR="001F2EA4" w:rsidRPr="001F2EA4" w:rsidRDefault="001F2EA4" w:rsidP="001F2EA4">
      <w:pPr>
        <w:rPr>
          <w:b/>
          <w:bCs/>
          <w:sz w:val="28"/>
          <w:szCs w:val="28"/>
          <w:u w:val="single"/>
          <w:lang w:val="en-US"/>
        </w:rPr>
      </w:pPr>
    </w:p>
    <w:p w14:paraId="4FF63FBC" w14:textId="77777777" w:rsidR="001F2EA4" w:rsidRPr="001F2EA4" w:rsidRDefault="001F2EA4" w:rsidP="001F2EA4">
      <w:pPr>
        <w:rPr>
          <w:b/>
          <w:bCs/>
          <w:sz w:val="28"/>
          <w:szCs w:val="28"/>
          <w:u w:val="single"/>
          <w:lang w:val="en-US"/>
        </w:rPr>
      </w:pPr>
    </w:p>
    <w:p w14:paraId="34F7E9E3" w14:textId="77777777" w:rsidR="001F2EA4" w:rsidRPr="001F2EA4" w:rsidRDefault="001F2EA4" w:rsidP="001F2EA4">
      <w:pPr>
        <w:rPr>
          <w:b/>
          <w:bCs/>
          <w:sz w:val="28"/>
          <w:szCs w:val="28"/>
          <w:u w:val="single"/>
          <w:lang w:val="en-US"/>
        </w:rPr>
      </w:pPr>
    </w:p>
    <w:p w14:paraId="25D47418" w14:textId="77777777" w:rsidR="001F2EA4" w:rsidRPr="001F2EA4" w:rsidRDefault="001F2EA4" w:rsidP="001F2EA4">
      <w:pPr>
        <w:rPr>
          <w:b/>
          <w:bCs/>
          <w:sz w:val="28"/>
          <w:szCs w:val="28"/>
          <w:u w:val="single"/>
          <w:lang w:val="en-US"/>
        </w:rPr>
      </w:pPr>
    </w:p>
    <w:p w14:paraId="62769342" w14:textId="77777777" w:rsidR="001F2EA4" w:rsidRPr="001F2EA4" w:rsidRDefault="001F2EA4" w:rsidP="001F2EA4">
      <w:pPr>
        <w:rPr>
          <w:b/>
          <w:bCs/>
          <w:sz w:val="28"/>
          <w:szCs w:val="28"/>
          <w:u w:val="single"/>
          <w:lang w:val="en-US"/>
        </w:rPr>
      </w:pPr>
    </w:p>
    <w:p w14:paraId="79FC434F" w14:textId="77777777" w:rsidR="001F2EA4" w:rsidRPr="001F2EA4" w:rsidRDefault="001F2EA4" w:rsidP="001F2EA4">
      <w:pPr>
        <w:rPr>
          <w:b/>
          <w:bCs/>
          <w:sz w:val="28"/>
          <w:szCs w:val="28"/>
          <w:u w:val="single"/>
          <w:lang w:val="en-US"/>
        </w:rPr>
      </w:pPr>
    </w:p>
    <w:p w14:paraId="5DAF22F6" w14:textId="77777777" w:rsidR="001F2EA4" w:rsidRPr="001F2EA4" w:rsidRDefault="001F2EA4" w:rsidP="001F2EA4">
      <w:pPr>
        <w:rPr>
          <w:b/>
          <w:bCs/>
          <w:sz w:val="28"/>
          <w:szCs w:val="28"/>
          <w:u w:val="single"/>
          <w:lang w:val="en-US"/>
        </w:rPr>
      </w:pPr>
    </w:p>
    <w:p w14:paraId="371D5BBD" w14:textId="77777777" w:rsidR="001F2EA4" w:rsidRPr="001F2EA4" w:rsidRDefault="001F2EA4" w:rsidP="001F2EA4">
      <w:pPr>
        <w:pStyle w:val="Heading2"/>
        <w:numPr>
          <w:ilvl w:val="0"/>
          <w:numId w:val="0"/>
        </w:numPr>
        <w:rPr>
          <w:i w:val="0"/>
          <w:iCs w:val="0"/>
          <w:u w:val="single"/>
        </w:rPr>
      </w:pPr>
    </w:p>
    <w:p w14:paraId="7C552923" w14:textId="77777777" w:rsidR="001F2EA4" w:rsidRPr="001F2EA4" w:rsidRDefault="001F2EA4" w:rsidP="001F2EA4">
      <w:pPr>
        <w:pStyle w:val="Heading2"/>
        <w:numPr>
          <w:ilvl w:val="0"/>
          <w:numId w:val="0"/>
        </w:numPr>
        <w:rPr>
          <w:i w:val="0"/>
          <w:iCs w:val="0"/>
          <w:u w:val="single"/>
        </w:rPr>
      </w:pPr>
      <w:r w:rsidRPr="001F2EA4">
        <w:rPr>
          <w:i w:val="0"/>
          <w:iCs w:val="0"/>
          <w:u w:val="single"/>
        </w:rPr>
        <w:t>Specific Goods</w:t>
      </w:r>
    </w:p>
    <w:p w14:paraId="6A182EDB" w14:textId="77777777" w:rsidR="001F2EA4" w:rsidRPr="001F2EA4" w:rsidRDefault="001F2EA4" w:rsidP="001F2EA4">
      <w:pPr>
        <w:rPr>
          <w:b/>
          <w:bCs/>
          <w:sz w:val="28"/>
          <w:szCs w:val="28"/>
        </w:rPr>
      </w:pPr>
    </w:p>
    <w:p w14:paraId="3CCA6D3D" w14:textId="77777777" w:rsidR="001F2EA4" w:rsidRPr="001F2EA4" w:rsidRDefault="001F2EA4" w:rsidP="001F2EA4">
      <w:pPr>
        <w:rPr>
          <w:sz w:val="28"/>
          <w:szCs w:val="28"/>
        </w:rPr>
      </w:pPr>
      <w:r w:rsidRPr="001F2EA4">
        <w:rPr>
          <w:sz w:val="28"/>
          <w:szCs w:val="28"/>
        </w:rPr>
        <w:t xml:space="preserve">SGA 1979, </w:t>
      </w:r>
      <w:r w:rsidRPr="001F2EA4">
        <w:rPr>
          <w:b/>
          <w:sz w:val="28"/>
          <w:szCs w:val="28"/>
        </w:rPr>
        <w:t xml:space="preserve">s.17 (intention) </w:t>
      </w:r>
      <w:r w:rsidRPr="001F2EA4">
        <w:rPr>
          <w:sz w:val="28"/>
          <w:szCs w:val="28"/>
        </w:rPr>
        <w:t xml:space="preserve">– property passes when intended to pass.  </w:t>
      </w:r>
    </w:p>
    <w:p w14:paraId="3CCD834B" w14:textId="77777777" w:rsidR="001F2EA4" w:rsidRPr="001F2EA4" w:rsidRDefault="001F2EA4" w:rsidP="001F2EA4">
      <w:pPr>
        <w:rPr>
          <w:sz w:val="28"/>
          <w:szCs w:val="28"/>
        </w:rPr>
      </w:pPr>
    </w:p>
    <w:p w14:paraId="3332AEB0" w14:textId="77777777" w:rsidR="001F2EA4" w:rsidRPr="001F2EA4" w:rsidRDefault="001F2EA4" w:rsidP="001F2EA4">
      <w:pPr>
        <w:rPr>
          <w:sz w:val="28"/>
          <w:szCs w:val="28"/>
        </w:rPr>
      </w:pPr>
      <w:r w:rsidRPr="001F2EA4">
        <w:rPr>
          <w:sz w:val="28"/>
          <w:szCs w:val="28"/>
        </w:rPr>
        <w:t xml:space="preserve">The presumptive rules for ascertaining intention are contained in s.18 SGA 1979 and there are five different scenarios covered in </w:t>
      </w:r>
      <w:r w:rsidRPr="001F2EA4">
        <w:rPr>
          <w:b/>
          <w:sz w:val="28"/>
          <w:szCs w:val="28"/>
        </w:rPr>
        <w:t>s.18</w:t>
      </w:r>
      <w:r w:rsidRPr="001F2EA4">
        <w:rPr>
          <w:sz w:val="28"/>
          <w:szCs w:val="28"/>
        </w:rPr>
        <w:t xml:space="preserve">.  </w:t>
      </w:r>
    </w:p>
    <w:p w14:paraId="3A6452A1" w14:textId="77777777" w:rsidR="001F2EA4" w:rsidRPr="001F2EA4" w:rsidRDefault="001F2EA4" w:rsidP="001F2EA4">
      <w:pPr>
        <w:rPr>
          <w:sz w:val="28"/>
          <w:szCs w:val="28"/>
        </w:rPr>
      </w:pPr>
    </w:p>
    <w:p w14:paraId="35C2C946" w14:textId="77777777" w:rsidR="001F2EA4" w:rsidRPr="001F2EA4" w:rsidRDefault="001F2EA4" w:rsidP="001F2EA4">
      <w:pPr>
        <w:rPr>
          <w:i/>
          <w:iCs/>
          <w:sz w:val="28"/>
          <w:szCs w:val="28"/>
        </w:rPr>
      </w:pPr>
    </w:p>
    <w:p w14:paraId="0CB053A8" w14:textId="77777777" w:rsidR="001F2EA4" w:rsidRPr="001F2EA4" w:rsidRDefault="001F2EA4" w:rsidP="001F2EA4">
      <w:pPr>
        <w:rPr>
          <w:sz w:val="28"/>
          <w:szCs w:val="28"/>
          <w:u w:val="single"/>
        </w:rPr>
      </w:pPr>
      <w:r w:rsidRPr="001F2EA4">
        <w:rPr>
          <w:b/>
          <w:sz w:val="28"/>
          <w:szCs w:val="28"/>
          <w:highlight w:val="yellow"/>
          <w:u w:val="single"/>
        </w:rPr>
        <w:t>S.18 (PRESUMPTIVE RULES)</w:t>
      </w:r>
    </w:p>
    <w:p w14:paraId="6386039C" w14:textId="77777777" w:rsidR="001F2EA4" w:rsidRPr="001F2EA4" w:rsidRDefault="001F2EA4" w:rsidP="001F2EA4">
      <w:pPr>
        <w:pStyle w:val="Heading1"/>
        <w:rPr>
          <w:rFonts w:ascii="Palatino Linotype" w:hAnsi="Palatino Linotype"/>
          <w:color w:val="FF0000"/>
          <w:sz w:val="28"/>
          <w:szCs w:val="28"/>
          <w:u w:val="single"/>
          <w:lang w:val="en-GB"/>
        </w:rPr>
      </w:pPr>
      <w:r w:rsidRPr="001F2EA4">
        <w:rPr>
          <w:rFonts w:ascii="Palatino Linotype" w:hAnsi="Palatino Linotype"/>
          <w:b w:val="0"/>
          <w:color w:val="FF0000"/>
          <w:sz w:val="28"/>
          <w:szCs w:val="28"/>
          <w:u w:val="single"/>
        </w:rPr>
        <w:t>R</w:t>
      </w:r>
      <w:r w:rsidRPr="001F2EA4">
        <w:rPr>
          <w:rFonts w:ascii="Palatino Linotype" w:hAnsi="Palatino Linotype"/>
          <w:color w:val="FF0000"/>
          <w:sz w:val="28"/>
          <w:szCs w:val="28"/>
          <w:u w:val="single"/>
        </w:rPr>
        <w:t>ule 1</w:t>
      </w:r>
      <w:r w:rsidRPr="001F2EA4">
        <w:rPr>
          <w:rFonts w:ascii="Palatino Linotype" w:hAnsi="Palatino Linotype"/>
          <w:color w:val="FF0000"/>
          <w:sz w:val="28"/>
          <w:szCs w:val="28"/>
          <w:u w:val="single"/>
          <w:lang w:val="en-GB"/>
        </w:rPr>
        <w:t xml:space="preserve"> (Unconditional contract and goods in a deliverable state)</w:t>
      </w:r>
    </w:p>
    <w:p w14:paraId="27455EA0" w14:textId="77777777" w:rsidR="001F2EA4" w:rsidRPr="001F2EA4" w:rsidRDefault="001F2EA4" w:rsidP="001F2EA4">
      <w:pPr>
        <w:rPr>
          <w:b/>
          <w:bCs/>
          <w:sz w:val="28"/>
          <w:szCs w:val="28"/>
        </w:rPr>
      </w:pPr>
    </w:p>
    <w:p w14:paraId="2B4BE9A2" w14:textId="77777777" w:rsidR="001F2EA4" w:rsidRPr="001F2EA4" w:rsidRDefault="001F2EA4" w:rsidP="001F2EA4">
      <w:pPr>
        <w:rPr>
          <w:bCs/>
          <w:i/>
          <w:color w:val="FF0000"/>
          <w:sz w:val="28"/>
          <w:szCs w:val="28"/>
        </w:rPr>
      </w:pPr>
      <w:r w:rsidRPr="001F2EA4">
        <w:rPr>
          <w:bCs/>
          <w:i/>
          <w:color w:val="FF0000"/>
          <w:sz w:val="28"/>
          <w:szCs w:val="28"/>
        </w:rPr>
        <w:t>“Where there is an unconditional contract for the sale of specific goods, in a deliverable state, the property in the goods passes to the buyer when the contract is made, and it is immaterial whether the time of payment or the time of delivery, or both, be postponed.”</w:t>
      </w:r>
    </w:p>
    <w:p w14:paraId="1A4EA699" w14:textId="77777777" w:rsidR="001F2EA4" w:rsidRPr="001F2EA4" w:rsidRDefault="001F2EA4" w:rsidP="001F2EA4">
      <w:pPr>
        <w:rPr>
          <w:b/>
          <w:bCs/>
          <w:sz w:val="28"/>
          <w:szCs w:val="28"/>
        </w:rPr>
      </w:pPr>
    </w:p>
    <w:p w14:paraId="5659FEA4" w14:textId="77777777" w:rsidR="001F2EA4" w:rsidRPr="001F2EA4" w:rsidRDefault="001F2EA4" w:rsidP="001F2EA4">
      <w:pPr>
        <w:rPr>
          <w:b/>
          <w:bCs/>
          <w:sz w:val="28"/>
          <w:szCs w:val="28"/>
        </w:rPr>
      </w:pPr>
    </w:p>
    <w:p w14:paraId="558AC938" w14:textId="77777777" w:rsidR="001F2EA4" w:rsidRPr="001F2EA4" w:rsidRDefault="001F2EA4" w:rsidP="001F2EA4">
      <w:pPr>
        <w:rPr>
          <w:sz w:val="28"/>
          <w:szCs w:val="28"/>
        </w:rPr>
      </w:pPr>
      <w:r w:rsidRPr="001F2EA4">
        <w:rPr>
          <w:sz w:val="28"/>
          <w:szCs w:val="28"/>
        </w:rPr>
        <w:t>Unconditional contract?  i.e. is the contract subject to a condition precedent or subsequent.</w:t>
      </w:r>
    </w:p>
    <w:p w14:paraId="48565BE9" w14:textId="77777777" w:rsidR="001F2EA4" w:rsidRPr="001F2EA4" w:rsidRDefault="001F2EA4" w:rsidP="001F2EA4">
      <w:pPr>
        <w:rPr>
          <w:sz w:val="28"/>
          <w:szCs w:val="28"/>
        </w:rPr>
      </w:pPr>
    </w:p>
    <w:p w14:paraId="3410C912" w14:textId="77777777" w:rsidR="001F2EA4" w:rsidRPr="001F2EA4" w:rsidRDefault="001F2EA4" w:rsidP="001F2EA4">
      <w:pPr>
        <w:rPr>
          <w:sz w:val="28"/>
          <w:szCs w:val="28"/>
        </w:rPr>
      </w:pPr>
      <w:proofErr w:type="spellStart"/>
      <w:r w:rsidRPr="001F2EA4">
        <w:rPr>
          <w:sz w:val="28"/>
          <w:szCs w:val="28"/>
        </w:rPr>
        <w:t>Stoljar</w:t>
      </w:r>
      <w:proofErr w:type="spellEnd"/>
      <w:r w:rsidRPr="001F2EA4">
        <w:rPr>
          <w:sz w:val="28"/>
          <w:szCs w:val="28"/>
        </w:rPr>
        <w:t xml:space="preserve">, </w:t>
      </w:r>
      <w:r w:rsidRPr="001F2EA4">
        <w:rPr>
          <w:i/>
          <w:iCs/>
          <w:sz w:val="28"/>
          <w:szCs w:val="28"/>
        </w:rPr>
        <w:t>Contractual Concept of Condition</w:t>
      </w:r>
      <w:r w:rsidRPr="001F2EA4">
        <w:rPr>
          <w:sz w:val="28"/>
          <w:szCs w:val="28"/>
        </w:rPr>
        <w:t>, (1953) 69 LQR 485</w:t>
      </w:r>
    </w:p>
    <w:p w14:paraId="02FE7FB3" w14:textId="77777777" w:rsidR="001F2EA4" w:rsidRPr="001F2EA4" w:rsidRDefault="001F2EA4" w:rsidP="001F2EA4">
      <w:pPr>
        <w:rPr>
          <w:sz w:val="28"/>
          <w:szCs w:val="28"/>
        </w:rPr>
      </w:pPr>
    </w:p>
    <w:p w14:paraId="7875A66E" w14:textId="77777777" w:rsidR="001F2EA4" w:rsidRPr="001F2EA4" w:rsidRDefault="001F2EA4" w:rsidP="001F2EA4">
      <w:pPr>
        <w:rPr>
          <w:sz w:val="28"/>
          <w:szCs w:val="28"/>
        </w:rPr>
      </w:pPr>
      <w:r w:rsidRPr="001F2EA4">
        <w:rPr>
          <w:i/>
          <w:iCs/>
          <w:sz w:val="28"/>
          <w:szCs w:val="28"/>
        </w:rPr>
        <w:t xml:space="preserve">Varley </w:t>
      </w:r>
      <w:r w:rsidRPr="001F2EA4">
        <w:rPr>
          <w:iCs/>
          <w:sz w:val="28"/>
          <w:szCs w:val="28"/>
        </w:rPr>
        <w:t>v</w:t>
      </w:r>
      <w:r w:rsidRPr="001F2EA4">
        <w:rPr>
          <w:i/>
          <w:iCs/>
          <w:sz w:val="28"/>
          <w:szCs w:val="28"/>
        </w:rPr>
        <w:t xml:space="preserve"> Whipp</w:t>
      </w:r>
      <w:r w:rsidRPr="001F2EA4">
        <w:rPr>
          <w:sz w:val="28"/>
          <w:szCs w:val="28"/>
        </w:rPr>
        <w:t xml:space="preserve"> [1900] 1 QB 513 But be careful not to interpret this case too literally.  </w:t>
      </w:r>
    </w:p>
    <w:p w14:paraId="547EB0D7" w14:textId="77777777" w:rsidR="001F2EA4" w:rsidRPr="001F2EA4" w:rsidRDefault="001F2EA4" w:rsidP="001F2EA4">
      <w:pPr>
        <w:rPr>
          <w:sz w:val="28"/>
          <w:szCs w:val="28"/>
        </w:rPr>
      </w:pPr>
      <w:r w:rsidRPr="001F2EA4">
        <w:rPr>
          <w:noProof/>
          <w:sz w:val="28"/>
          <w:szCs w:val="28"/>
        </w:rPr>
        <mc:AlternateContent>
          <mc:Choice Requires="wps">
            <w:drawing>
              <wp:anchor distT="45720" distB="45720" distL="114300" distR="114300" simplePos="0" relativeHeight="251662336" behindDoc="0" locked="0" layoutInCell="1" allowOverlap="1" wp14:anchorId="079E2DA0" wp14:editId="5A490746">
                <wp:simplePos x="0" y="0"/>
                <wp:positionH relativeFrom="column">
                  <wp:posOffset>285750</wp:posOffset>
                </wp:positionH>
                <wp:positionV relativeFrom="paragraph">
                  <wp:posOffset>419735</wp:posOffset>
                </wp:positionV>
                <wp:extent cx="5232400" cy="863600"/>
                <wp:effectExtent l="0" t="0" r="25400" b="12700"/>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2400" cy="863600"/>
                        </a:xfrm>
                        <a:prstGeom prst="rect">
                          <a:avLst/>
                        </a:prstGeom>
                        <a:solidFill>
                          <a:srgbClr val="FFFFFF"/>
                        </a:solidFill>
                        <a:ln w="9525">
                          <a:solidFill>
                            <a:srgbClr val="000000"/>
                          </a:solidFill>
                          <a:miter lim="800000"/>
                          <a:headEnd/>
                          <a:tailEnd/>
                        </a:ln>
                      </wps:spPr>
                      <wps:txbx>
                        <w:txbxContent>
                          <w:p w14:paraId="0CE2D5D4" w14:textId="77777777" w:rsidR="001F2EA4" w:rsidRPr="001F2EA4" w:rsidRDefault="001F2EA4" w:rsidP="001F2EA4">
                            <w:pPr>
                              <w:rPr>
                                <w:sz w:val="28"/>
                                <w:szCs w:val="28"/>
                              </w:rPr>
                            </w:pPr>
                            <w:r w:rsidRPr="001F2EA4">
                              <w:rPr>
                                <w:sz w:val="28"/>
                                <w:szCs w:val="28"/>
                                <w:highlight w:val="yellow"/>
                              </w:rPr>
                              <w:t>Modern meaning of “unconditional” is:  Not subject to any condition upon the fulfilment of which the passing of property depends.</w:t>
                            </w:r>
                          </w:p>
                          <w:p w14:paraId="7531EB9F" w14:textId="77777777" w:rsidR="001F2EA4" w:rsidRPr="001F2EA4" w:rsidRDefault="001F2EA4" w:rsidP="001F2EA4">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9E2DA0" id="_x0000_s1029" type="#_x0000_t202" style="position:absolute;margin-left:22.5pt;margin-top:33.05pt;width:412pt;height:6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">
                <v:textbox>
                  <w:txbxContent>
                    <w:p w14:paraId="0CE2D5D4" w14:textId="77777777" w:rsidR="001F2EA4" w:rsidRPr="001F2EA4" w:rsidRDefault="001F2EA4" w:rsidP="001F2EA4">
                      <w:pPr>
                        <w:rPr>
                          <w:sz w:val="28"/>
                          <w:szCs w:val="28"/>
                        </w:rPr>
                      </w:pPr>
                      <w:r w:rsidRPr="001F2EA4">
                        <w:rPr>
                          <w:sz w:val="28"/>
                          <w:szCs w:val="28"/>
                          <w:highlight w:val="yellow"/>
                        </w:rPr>
                        <w:t>Modern meaning of “unconditional” is:  Not subject to any condition upon the fulfilment of which the passing of property depends.</w:t>
                      </w:r>
                    </w:p>
                    <w:p w14:paraId="7531EB9F" w14:textId="77777777" w:rsidR="001F2EA4" w:rsidRPr="001F2EA4" w:rsidRDefault="001F2EA4" w:rsidP="001F2EA4">
                      <w:pPr>
                        <w:rPr>
                          <w:sz w:val="28"/>
                          <w:szCs w:val="28"/>
                        </w:rPr>
                      </w:pPr>
                    </w:p>
                  </w:txbxContent>
                </v:textbox>
                <w10:wrap type="square"/>
              </v:shape>
            </w:pict>
          </mc:Fallback>
        </mc:AlternateContent>
      </w:r>
    </w:p>
    <w:p w14:paraId="1B5301A6" w14:textId="77777777" w:rsidR="001F2EA4" w:rsidRPr="001F2EA4" w:rsidRDefault="001F2EA4" w:rsidP="001F2EA4">
      <w:pPr>
        <w:rPr>
          <w:sz w:val="28"/>
          <w:szCs w:val="28"/>
        </w:rPr>
      </w:pPr>
    </w:p>
    <w:p w14:paraId="5A72F31A" w14:textId="4E74C4F0" w:rsidR="001F2EA4" w:rsidRDefault="001F2EA4" w:rsidP="001F2EA4">
      <w:pPr>
        <w:rPr>
          <w:sz w:val="28"/>
          <w:szCs w:val="28"/>
        </w:rPr>
      </w:pPr>
    </w:p>
    <w:p w14:paraId="70B40792" w14:textId="45936AD1" w:rsidR="001F2EA4" w:rsidRDefault="001F2EA4" w:rsidP="001F2EA4">
      <w:pPr>
        <w:rPr>
          <w:sz w:val="28"/>
          <w:szCs w:val="28"/>
        </w:rPr>
      </w:pPr>
    </w:p>
    <w:p w14:paraId="4375BAA7" w14:textId="77777777" w:rsidR="001F2EA4" w:rsidRPr="001F2EA4" w:rsidRDefault="001F2EA4" w:rsidP="001F2EA4">
      <w:pPr>
        <w:rPr>
          <w:sz w:val="28"/>
          <w:szCs w:val="28"/>
        </w:rPr>
      </w:pPr>
    </w:p>
    <w:p w14:paraId="06E51653" w14:textId="77777777" w:rsidR="001F2EA4" w:rsidRPr="001F2EA4" w:rsidRDefault="001F2EA4" w:rsidP="001F2EA4">
      <w:pPr>
        <w:rPr>
          <w:b/>
          <w:bCs/>
          <w:sz w:val="28"/>
          <w:szCs w:val="28"/>
          <w:u w:val="single"/>
        </w:rPr>
      </w:pPr>
    </w:p>
    <w:p w14:paraId="1D961485" w14:textId="77777777" w:rsidR="001F2EA4" w:rsidRPr="001F2EA4" w:rsidRDefault="001F2EA4" w:rsidP="001F2EA4">
      <w:pPr>
        <w:rPr>
          <w:b/>
          <w:bCs/>
          <w:sz w:val="28"/>
          <w:szCs w:val="28"/>
          <w:u w:val="single"/>
        </w:rPr>
      </w:pPr>
      <w:r w:rsidRPr="001F2EA4">
        <w:rPr>
          <w:b/>
          <w:bCs/>
          <w:sz w:val="28"/>
          <w:szCs w:val="28"/>
          <w:u w:val="single"/>
        </w:rPr>
        <w:lastRenderedPageBreak/>
        <w:t>What constitute specific goods?</w:t>
      </w:r>
    </w:p>
    <w:p w14:paraId="219DE5CB" w14:textId="77777777" w:rsidR="001F2EA4" w:rsidRPr="001F2EA4" w:rsidRDefault="001F2EA4" w:rsidP="001F2EA4">
      <w:pPr>
        <w:rPr>
          <w:b/>
          <w:bCs/>
          <w:sz w:val="28"/>
          <w:szCs w:val="28"/>
          <w:u w:val="single"/>
        </w:rPr>
      </w:pPr>
    </w:p>
    <w:p w14:paraId="41856E6B" w14:textId="77777777" w:rsidR="001F2EA4" w:rsidRPr="001F2EA4" w:rsidRDefault="001F2EA4" w:rsidP="001F2EA4">
      <w:pPr>
        <w:rPr>
          <w:sz w:val="28"/>
          <w:szCs w:val="28"/>
        </w:rPr>
      </w:pPr>
      <w:proofErr w:type="spellStart"/>
      <w:r w:rsidRPr="001F2EA4">
        <w:rPr>
          <w:i/>
          <w:iCs/>
          <w:sz w:val="28"/>
          <w:szCs w:val="28"/>
        </w:rPr>
        <w:t>Kursell</w:t>
      </w:r>
      <w:proofErr w:type="spellEnd"/>
      <w:r w:rsidRPr="001F2EA4">
        <w:rPr>
          <w:i/>
          <w:iCs/>
          <w:sz w:val="28"/>
          <w:szCs w:val="28"/>
        </w:rPr>
        <w:t xml:space="preserve"> </w:t>
      </w:r>
      <w:r w:rsidRPr="001F2EA4">
        <w:rPr>
          <w:sz w:val="28"/>
          <w:szCs w:val="28"/>
        </w:rPr>
        <w:t>v</w:t>
      </w:r>
      <w:r w:rsidRPr="001F2EA4">
        <w:rPr>
          <w:i/>
          <w:iCs/>
          <w:sz w:val="28"/>
          <w:szCs w:val="28"/>
        </w:rPr>
        <w:t xml:space="preserve"> Timber Operators</w:t>
      </w:r>
      <w:r w:rsidRPr="001F2EA4">
        <w:rPr>
          <w:sz w:val="28"/>
          <w:szCs w:val="28"/>
        </w:rPr>
        <w:t>:  CA held property had not passed as the goods were not sufficiently identified; not all trees would pass.</w:t>
      </w:r>
    </w:p>
    <w:p w14:paraId="36E9D843" w14:textId="77777777" w:rsidR="001F2EA4" w:rsidRPr="001F2EA4" w:rsidRDefault="001F2EA4" w:rsidP="001F2EA4">
      <w:pPr>
        <w:rPr>
          <w:sz w:val="28"/>
          <w:szCs w:val="28"/>
        </w:rPr>
      </w:pPr>
    </w:p>
    <w:p w14:paraId="441A5091" w14:textId="77777777" w:rsidR="001F2EA4" w:rsidRPr="001F2EA4" w:rsidRDefault="001F2EA4" w:rsidP="001F2EA4">
      <w:pPr>
        <w:rPr>
          <w:sz w:val="28"/>
          <w:szCs w:val="28"/>
        </w:rPr>
      </w:pPr>
      <w:r w:rsidRPr="001F2EA4">
        <w:rPr>
          <w:i/>
          <w:iCs/>
          <w:sz w:val="28"/>
          <w:szCs w:val="28"/>
        </w:rPr>
        <w:t xml:space="preserve">Joseph Reid </w:t>
      </w:r>
      <w:r w:rsidRPr="001F2EA4">
        <w:rPr>
          <w:sz w:val="28"/>
          <w:szCs w:val="28"/>
        </w:rPr>
        <w:t>v</w:t>
      </w:r>
      <w:r w:rsidRPr="001F2EA4">
        <w:rPr>
          <w:i/>
          <w:iCs/>
          <w:sz w:val="28"/>
          <w:szCs w:val="28"/>
        </w:rPr>
        <w:t xml:space="preserve"> Schultz</w:t>
      </w:r>
      <w:r w:rsidRPr="001F2EA4">
        <w:rPr>
          <w:sz w:val="28"/>
          <w:szCs w:val="28"/>
        </w:rPr>
        <w:t>: contract for all the malleable timber on a plot of land was sufficient to be a sale of specific goods.</w:t>
      </w:r>
    </w:p>
    <w:p w14:paraId="4091966E" w14:textId="77777777" w:rsidR="001F2EA4" w:rsidRPr="001F2EA4" w:rsidRDefault="001F2EA4" w:rsidP="001F2EA4">
      <w:pPr>
        <w:rPr>
          <w:sz w:val="28"/>
          <w:szCs w:val="28"/>
        </w:rPr>
      </w:pPr>
    </w:p>
    <w:p w14:paraId="2C44C5F1" w14:textId="77777777" w:rsidR="001F2EA4" w:rsidRPr="001F2EA4" w:rsidRDefault="001F2EA4" w:rsidP="001F2EA4">
      <w:pPr>
        <w:rPr>
          <w:sz w:val="28"/>
          <w:szCs w:val="28"/>
        </w:rPr>
      </w:pPr>
      <w:r w:rsidRPr="001F2EA4">
        <w:rPr>
          <w:i/>
          <w:iCs/>
          <w:sz w:val="28"/>
          <w:szCs w:val="28"/>
        </w:rPr>
        <w:t xml:space="preserve">Commissioners of Customs and Excise </w:t>
      </w:r>
      <w:r w:rsidRPr="001F2EA4">
        <w:rPr>
          <w:sz w:val="28"/>
          <w:szCs w:val="28"/>
        </w:rPr>
        <w:t>v</w:t>
      </w:r>
      <w:r w:rsidRPr="001F2EA4">
        <w:rPr>
          <w:i/>
          <w:iCs/>
          <w:sz w:val="28"/>
          <w:szCs w:val="28"/>
        </w:rPr>
        <w:t xml:space="preserve"> Everwine Ltd</w:t>
      </w:r>
      <w:r w:rsidRPr="001F2EA4">
        <w:rPr>
          <w:sz w:val="28"/>
          <w:szCs w:val="28"/>
        </w:rPr>
        <w:t>: property passed to the B where the wine specified in a release note was the whole of the stock of that description held by X on that day.  However, where it was not there was insufficient specificity for the wine to be sufficiently appropriated and for property to pass.</w:t>
      </w:r>
    </w:p>
    <w:p w14:paraId="656A6911" w14:textId="77777777" w:rsidR="001F2EA4" w:rsidRPr="001F2EA4" w:rsidRDefault="001F2EA4" w:rsidP="001F2EA4">
      <w:pPr>
        <w:rPr>
          <w:sz w:val="28"/>
          <w:szCs w:val="28"/>
        </w:rPr>
      </w:pPr>
    </w:p>
    <w:p w14:paraId="3E4DAC0F" w14:textId="77777777" w:rsidR="001F2EA4" w:rsidRPr="001F2EA4" w:rsidRDefault="001F2EA4" w:rsidP="001F2EA4">
      <w:pPr>
        <w:rPr>
          <w:sz w:val="28"/>
          <w:szCs w:val="28"/>
        </w:rPr>
      </w:pPr>
    </w:p>
    <w:p w14:paraId="44CE9118" w14:textId="77777777" w:rsidR="001F2EA4" w:rsidRPr="001F2EA4" w:rsidRDefault="001F2EA4" w:rsidP="001F2EA4">
      <w:pPr>
        <w:rPr>
          <w:b/>
          <w:sz w:val="28"/>
          <w:szCs w:val="28"/>
          <w:u w:val="single"/>
        </w:rPr>
      </w:pPr>
      <w:r w:rsidRPr="001F2EA4">
        <w:rPr>
          <w:b/>
          <w:sz w:val="28"/>
          <w:szCs w:val="28"/>
          <w:u w:val="single"/>
        </w:rPr>
        <w:t>What is meant by a “deliverable state”?</w:t>
      </w:r>
    </w:p>
    <w:p w14:paraId="43A110CC" w14:textId="77777777" w:rsidR="001F2EA4" w:rsidRPr="001F2EA4" w:rsidRDefault="001F2EA4" w:rsidP="001F2EA4">
      <w:pPr>
        <w:rPr>
          <w:b/>
          <w:sz w:val="28"/>
          <w:szCs w:val="28"/>
          <w:u w:val="single"/>
        </w:rPr>
      </w:pPr>
    </w:p>
    <w:p w14:paraId="150E3C1A" w14:textId="77777777" w:rsidR="001F2EA4" w:rsidRPr="001F2EA4" w:rsidRDefault="001F2EA4" w:rsidP="001F2EA4">
      <w:pPr>
        <w:rPr>
          <w:bCs/>
          <w:sz w:val="28"/>
          <w:szCs w:val="28"/>
        </w:rPr>
      </w:pPr>
      <w:r w:rsidRPr="001F2EA4">
        <w:rPr>
          <w:bCs/>
          <w:sz w:val="28"/>
          <w:szCs w:val="28"/>
        </w:rPr>
        <w:t xml:space="preserve">Although it does not purport to be a comprehensive definition, </w:t>
      </w:r>
      <w:r w:rsidRPr="001F2EA4">
        <w:rPr>
          <w:bCs/>
          <w:color w:val="FF0000"/>
          <w:sz w:val="28"/>
          <w:szCs w:val="28"/>
        </w:rPr>
        <w:t xml:space="preserve">s.61(5) </w:t>
      </w:r>
      <w:r w:rsidRPr="001F2EA4">
        <w:rPr>
          <w:bCs/>
          <w:sz w:val="28"/>
          <w:szCs w:val="28"/>
        </w:rPr>
        <w:t>provides a starting point by stating:</w:t>
      </w:r>
    </w:p>
    <w:p w14:paraId="5E246AB0" w14:textId="77777777" w:rsidR="001F2EA4" w:rsidRPr="001F2EA4" w:rsidRDefault="001F2EA4" w:rsidP="001F2EA4">
      <w:pPr>
        <w:rPr>
          <w:b/>
          <w:sz w:val="28"/>
          <w:szCs w:val="28"/>
          <w:u w:val="single"/>
        </w:rPr>
      </w:pPr>
      <w:r w:rsidRPr="001F2EA4">
        <w:rPr>
          <w:b/>
          <w:noProof/>
          <w:sz w:val="28"/>
          <w:szCs w:val="28"/>
          <w:u w:val="single"/>
        </w:rPr>
        <mc:AlternateContent>
          <mc:Choice Requires="wps">
            <w:drawing>
              <wp:anchor distT="45720" distB="45720" distL="114300" distR="114300" simplePos="0" relativeHeight="251663360" behindDoc="0" locked="0" layoutInCell="1" allowOverlap="1" wp14:anchorId="3EA8F274" wp14:editId="726A26CD">
                <wp:simplePos x="0" y="0"/>
                <wp:positionH relativeFrom="column">
                  <wp:posOffset>209550</wp:posOffset>
                </wp:positionH>
                <wp:positionV relativeFrom="paragraph">
                  <wp:posOffset>388620</wp:posOffset>
                </wp:positionV>
                <wp:extent cx="5194300" cy="927100"/>
                <wp:effectExtent l="0" t="0" r="25400" b="2540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4300" cy="927100"/>
                        </a:xfrm>
                        <a:prstGeom prst="rect">
                          <a:avLst/>
                        </a:prstGeom>
                        <a:solidFill>
                          <a:srgbClr val="FFFFFF"/>
                        </a:solidFill>
                        <a:ln w="9525">
                          <a:solidFill>
                            <a:srgbClr val="000000"/>
                          </a:solidFill>
                          <a:miter lim="800000"/>
                          <a:headEnd/>
                          <a:tailEnd/>
                        </a:ln>
                      </wps:spPr>
                      <wps:txbx>
                        <w:txbxContent>
                          <w:p w14:paraId="211C7059" w14:textId="77777777" w:rsidR="001F2EA4" w:rsidRPr="001F2EA4" w:rsidRDefault="001F2EA4" w:rsidP="001F2EA4">
                            <w:pPr>
                              <w:rPr>
                                <w:color w:val="FF0000"/>
                                <w:sz w:val="28"/>
                                <w:szCs w:val="28"/>
                              </w:rPr>
                            </w:pPr>
                            <w:r w:rsidRPr="001F2EA4">
                              <w:rPr>
                                <w:color w:val="FF0000"/>
                                <w:sz w:val="28"/>
                                <w:szCs w:val="28"/>
                              </w:rPr>
                              <w:t>“Goods are in a ‘deliverable state’ within the meaning of the Act when they are in such a state that the buyer would under the contract be bound to take delivery of them.”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8F274" id="_x0000_s1030" type="#_x0000_t202" style="position:absolute;margin-left:16.5pt;margin-top:30.6pt;width:409pt;height:7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">
                <v:textbox>
                  <w:txbxContent>
                    <w:p w14:paraId="211C7059" w14:textId="77777777" w:rsidR="001F2EA4" w:rsidRPr="001F2EA4" w:rsidRDefault="001F2EA4" w:rsidP="001F2EA4">
                      <w:pPr>
                        <w:rPr>
                          <w:color w:val="FF0000"/>
                          <w:sz w:val="28"/>
                          <w:szCs w:val="28"/>
                        </w:rPr>
                      </w:pPr>
                      <w:r w:rsidRPr="001F2EA4">
                        <w:rPr>
                          <w:color w:val="FF0000"/>
                          <w:sz w:val="28"/>
                          <w:szCs w:val="28"/>
                        </w:rPr>
                        <w:t>“Goods are in a ‘deliverable state’ within the meaning of the Act when they are in such a state that the buyer would under the contract be bound to take delivery of them.”</w:t>
                      </w:r>
                    </w:p>
                  </w:txbxContent>
                </v:textbox>
                <w10:wrap type="square"/>
              </v:shape>
            </w:pict>
          </mc:Fallback>
        </mc:AlternateContent>
      </w:r>
    </w:p>
    <w:p w14:paraId="361DD973" w14:textId="77777777" w:rsidR="001F2EA4" w:rsidRPr="001F2EA4" w:rsidRDefault="001F2EA4" w:rsidP="001F2EA4">
      <w:pPr>
        <w:rPr>
          <w:b/>
          <w:sz w:val="28"/>
          <w:szCs w:val="28"/>
          <w:u w:val="single"/>
        </w:rPr>
      </w:pPr>
    </w:p>
    <w:p w14:paraId="322BDFC1" w14:textId="77777777" w:rsidR="001F2EA4" w:rsidRPr="001F2EA4" w:rsidRDefault="001F2EA4" w:rsidP="001F2EA4">
      <w:pPr>
        <w:rPr>
          <w:b/>
          <w:sz w:val="28"/>
          <w:szCs w:val="28"/>
          <w:u w:val="single"/>
        </w:rPr>
      </w:pPr>
    </w:p>
    <w:p w14:paraId="5833B3D2" w14:textId="77777777" w:rsidR="001F2EA4" w:rsidRPr="001F2EA4" w:rsidRDefault="001F2EA4" w:rsidP="001F2EA4">
      <w:pPr>
        <w:rPr>
          <w:b/>
          <w:sz w:val="28"/>
          <w:szCs w:val="28"/>
          <w:u w:val="single"/>
        </w:rPr>
      </w:pPr>
    </w:p>
    <w:p w14:paraId="52866EC8" w14:textId="77777777" w:rsidR="001F2EA4" w:rsidRPr="001F2EA4" w:rsidRDefault="001F2EA4" w:rsidP="001F2EA4">
      <w:pPr>
        <w:rPr>
          <w:b/>
          <w:sz w:val="28"/>
          <w:szCs w:val="28"/>
          <w:u w:val="single"/>
        </w:rPr>
      </w:pPr>
    </w:p>
    <w:p w14:paraId="0A54D34A" w14:textId="77777777" w:rsidR="001F2EA4" w:rsidRPr="001F2EA4" w:rsidRDefault="001F2EA4" w:rsidP="001F2EA4">
      <w:pPr>
        <w:rPr>
          <w:sz w:val="28"/>
          <w:szCs w:val="28"/>
        </w:rPr>
      </w:pPr>
    </w:p>
    <w:p w14:paraId="733A6F2F" w14:textId="77777777" w:rsidR="001F2EA4" w:rsidRPr="001F2EA4" w:rsidRDefault="001F2EA4" w:rsidP="001F2EA4">
      <w:pPr>
        <w:rPr>
          <w:sz w:val="28"/>
          <w:szCs w:val="28"/>
        </w:rPr>
      </w:pPr>
      <w:r w:rsidRPr="001F2EA4">
        <w:rPr>
          <w:i/>
          <w:iCs/>
          <w:sz w:val="28"/>
          <w:szCs w:val="28"/>
        </w:rPr>
        <w:t xml:space="preserve">Underwood Ltd </w:t>
      </w:r>
      <w:r w:rsidRPr="001F2EA4">
        <w:rPr>
          <w:iCs/>
          <w:sz w:val="28"/>
          <w:szCs w:val="28"/>
        </w:rPr>
        <w:t>v</w:t>
      </w:r>
      <w:r w:rsidRPr="001F2EA4">
        <w:rPr>
          <w:i/>
          <w:iCs/>
          <w:sz w:val="28"/>
          <w:szCs w:val="28"/>
        </w:rPr>
        <w:t xml:space="preserve"> Burgh Castle Brick</w:t>
      </w:r>
      <w:r w:rsidRPr="001F2EA4">
        <w:rPr>
          <w:sz w:val="28"/>
          <w:szCs w:val="28"/>
        </w:rPr>
        <w:t xml:space="preserve"> [1922] 1 KB 343: an engine that had to be dismantled after being detached from the floor to which it had been cemented was not in a deliverable state.</w:t>
      </w:r>
    </w:p>
    <w:p w14:paraId="23C84BD9" w14:textId="77777777" w:rsidR="001F2EA4" w:rsidRPr="001F2EA4" w:rsidRDefault="001F2EA4" w:rsidP="001F2EA4">
      <w:pPr>
        <w:ind w:left="720"/>
        <w:rPr>
          <w:sz w:val="28"/>
          <w:szCs w:val="28"/>
        </w:rPr>
      </w:pPr>
    </w:p>
    <w:p w14:paraId="56127B5A" w14:textId="77777777" w:rsidR="001F2EA4" w:rsidRPr="001F2EA4" w:rsidRDefault="001F2EA4" w:rsidP="001F2EA4">
      <w:pPr>
        <w:rPr>
          <w:sz w:val="28"/>
          <w:szCs w:val="28"/>
        </w:rPr>
      </w:pPr>
      <w:r w:rsidRPr="001F2EA4">
        <w:rPr>
          <w:i/>
          <w:iCs/>
          <w:sz w:val="28"/>
          <w:szCs w:val="28"/>
        </w:rPr>
        <w:t xml:space="preserve">Head </w:t>
      </w:r>
      <w:r w:rsidRPr="001F2EA4">
        <w:rPr>
          <w:iCs/>
          <w:sz w:val="28"/>
          <w:szCs w:val="28"/>
        </w:rPr>
        <w:t>v</w:t>
      </w:r>
      <w:r w:rsidRPr="001F2EA4">
        <w:rPr>
          <w:i/>
          <w:iCs/>
          <w:sz w:val="28"/>
          <w:szCs w:val="28"/>
        </w:rPr>
        <w:t xml:space="preserve"> </w:t>
      </w:r>
      <w:proofErr w:type="spellStart"/>
      <w:r w:rsidRPr="001F2EA4">
        <w:rPr>
          <w:i/>
          <w:iCs/>
          <w:sz w:val="28"/>
          <w:szCs w:val="28"/>
        </w:rPr>
        <w:t>Showfronts</w:t>
      </w:r>
      <w:proofErr w:type="spellEnd"/>
      <w:r w:rsidRPr="001F2EA4">
        <w:rPr>
          <w:sz w:val="28"/>
          <w:szCs w:val="28"/>
        </w:rPr>
        <w:t xml:space="preserve"> [1970] 1 Lloyd’s Rep 140: carpet that was in a heavy bundle and difficult to move was not in a deliverable state.</w:t>
      </w:r>
    </w:p>
    <w:p w14:paraId="1E131C64" w14:textId="77777777" w:rsidR="001F2EA4" w:rsidRPr="001F2EA4" w:rsidRDefault="001F2EA4" w:rsidP="001F2EA4">
      <w:pPr>
        <w:rPr>
          <w:sz w:val="28"/>
          <w:szCs w:val="28"/>
        </w:rPr>
      </w:pPr>
    </w:p>
    <w:p w14:paraId="5E34E2FF" w14:textId="77777777" w:rsidR="001F2EA4" w:rsidRPr="001F2EA4" w:rsidRDefault="001F2EA4" w:rsidP="001F2EA4">
      <w:pPr>
        <w:rPr>
          <w:sz w:val="28"/>
          <w:szCs w:val="28"/>
        </w:rPr>
      </w:pPr>
      <w:r w:rsidRPr="001F2EA4">
        <w:rPr>
          <w:i/>
          <w:sz w:val="28"/>
          <w:szCs w:val="28"/>
        </w:rPr>
        <w:lastRenderedPageBreak/>
        <w:t xml:space="preserve">Kulkarni </w:t>
      </w:r>
      <w:r w:rsidRPr="001F2EA4">
        <w:rPr>
          <w:sz w:val="28"/>
          <w:szCs w:val="28"/>
        </w:rPr>
        <w:t xml:space="preserve">v </w:t>
      </w:r>
      <w:r w:rsidRPr="001F2EA4">
        <w:rPr>
          <w:i/>
          <w:sz w:val="28"/>
          <w:szCs w:val="28"/>
        </w:rPr>
        <w:t>Manor Credit (Davenham) Ltd</w:t>
      </w:r>
      <w:r w:rsidRPr="001F2EA4">
        <w:rPr>
          <w:sz w:val="28"/>
          <w:szCs w:val="28"/>
        </w:rPr>
        <w:t xml:space="preserve"> [2010] EWCA </w:t>
      </w:r>
      <w:proofErr w:type="spellStart"/>
      <w:r w:rsidRPr="001F2EA4">
        <w:rPr>
          <w:sz w:val="28"/>
          <w:szCs w:val="28"/>
        </w:rPr>
        <w:t>Civ</w:t>
      </w:r>
      <w:proofErr w:type="spellEnd"/>
      <w:r w:rsidRPr="001F2EA4">
        <w:rPr>
          <w:sz w:val="28"/>
          <w:szCs w:val="28"/>
        </w:rPr>
        <w:t xml:space="preserve"> 69: until number plates were attached to a new car and it could be lawfully driven by the buyer on a public road it was not in a deliverable state.</w:t>
      </w:r>
    </w:p>
    <w:p w14:paraId="2DF53318" w14:textId="77777777" w:rsidR="001F2EA4" w:rsidRPr="001F2EA4" w:rsidRDefault="001F2EA4" w:rsidP="001F2EA4">
      <w:pPr>
        <w:rPr>
          <w:sz w:val="28"/>
          <w:szCs w:val="28"/>
        </w:rPr>
      </w:pPr>
    </w:p>
    <w:p w14:paraId="32B5ED1F" w14:textId="77777777" w:rsidR="001F2EA4" w:rsidRPr="001F2EA4" w:rsidRDefault="001F2EA4" w:rsidP="001F2EA4">
      <w:pPr>
        <w:rPr>
          <w:sz w:val="28"/>
          <w:szCs w:val="28"/>
          <w:u w:val="single"/>
        </w:rPr>
      </w:pPr>
    </w:p>
    <w:p w14:paraId="08568A18" w14:textId="77777777" w:rsidR="001F2EA4" w:rsidRPr="001F2EA4" w:rsidRDefault="001F2EA4" w:rsidP="001F2EA4">
      <w:pPr>
        <w:rPr>
          <w:b/>
          <w:sz w:val="28"/>
          <w:szCs w:val="28"/>
          <w:u w:val="single"/>
        </w:rPr>
      </w:pPr>
      <w:r w:rsidRPr="001F2EA4">
        <w:rPr>
          <w:b/>
          <w:sz w:val="28"/>
          <w:szCs w:val="28"/>
          <w:u w:val="single"/>
        </w:rPr>
        <w:t>Contrary intention</w:t>
      </w:r>
    </w:p>
    <w:p w14:paraId="7AFC674C" w14:textId="77777777" w:rsidR="001F2EA4" w:rsidRPr="001F2EA4" w:rsidRDefault="001F2EA4" w:rsidP="001F2EA4">
      <w:pPr>
        <w:rPr>
          <w:b/>
          <w:sz w:val="28"/>
          <w:szCs w:val="28"/>
          <w:u w:val="single"/>
        </w:rPr>
      </w:pPr>
    </w:p>
    <w:p w14:paraId="4013D1BC" w14:textId="77777777" w:rsidR="001F2EA4" w:rsidRPr="001F2EA4" w:rsidRDefault="001F2EA4" w:rsidP="001F2EA4">
      <w:pPr>
        <w:rPr>
          <w:bCs/>
          <w:sz w:val="28"/>
          <w:szCs w:val="28"/>
          <w:u w:val="single"/>
        </w:rPr>
      </w:pPr>
      <w:r w:rsidRPr="001F2EA4">
        <w:rPr>
          <w:bCs/>
          <w:sz w:val="28"/>
          <w:szCs w:val="28"/>
          <w:u w:val="single"/>
        </w:rPr>
        <w:t>Most important ways to demonstrate contrary intention:</w:t>
      </w:r>
    </w:p>
    <w:p w14:paraId="5361EE57" w14:textId="77777777" w:rsidR="001F2EA4" w:rsidRPr="001F2EA4" w:rsidRDefault="001F2EA4" w:rsidP="001F2EA4">
      <w:pPr>
        <w:rPr>
          <w:bCs/>
          <w:sz w:val="28"/>
          <w:szCs w:val="28"/>
          <w:u w:val="single"/>
        </w:rPr>
      </w:pPr>
    </w:p>
    <w:p w14:paraId="6F015FA9" w14:textId="77777777" w:rsidR="001F2EA4" w:rsidRPr="001F2EA4" w:rsidRDefault="001F2EA4" w:rsidP="001F2EA4">
      <w:pPr>
        <w:pStyle w:val="ListParagraph"/>
        <w:numPr>
          <w:ilvl w:val="0"/>
          <w:numId w:val="8"/>
        </w:numPr>
        <w:rPr>
          <w:rFonts w:ascii="Palatino Linotype" w:hAnsi="Palatino Linotype"/>
          <w:sz w:val="28"/>
          <w:szCs w:val="28"/>
        </w:rPr>
      </w:pPr>
      <w:r w:rsidRPr="001F2EA4">
        <w:rPr>
          <w:rFonts w:ascii="Palatino Linotype" w:hAnsi="Palatino Linotype"/>
          <w:bCs/>
          <w:sz w:val="28"/>
          <w:szCs w:val="28"/>
        </w:rPr>
        <w:t xml:space="preserve"> </w:t>
      </w:r>
      <w:r w:rsidRPr="001F2EA4">
        <w:rPr>
          <w:rFonts w:ascii="Palatino Linotype" w:hAnsi="Palatino Linotype"/>
          <w:bCs/>
          <w:sz w:val="28"/>
          <w:szCs w:val="28"/>
          <w:u w:val="single"/>
        </w:rPr>
        <w:t>By express agreement</w:t>
      </w:r>
      <w:r w:rsidRPr="001F2EA4">
        <w:rPr>
          <w:rFonts w:ascii="Palatino Linotype" w:hAnsi="Palatino Linotype"/>
          <w:bCs/>
          <w:sz w:val="28"/>
          <w:szCs w:val="28"/>
        </w:rPr>
        <w:t xml:space="preserve">:  </w:t>
      </w:r>
      <w:r w:rsidRPr="001F2EA4">
        <w:rPr>
          <w:rFonts w:ascii="Palatino Linotype" w:hAnsi="Palatino Linotype"/>
          <w:i/>
          <w:iCs/>
          <w:sz w:val="28"/>
          <w:szCs w:val="28"/>
        </w:rPr>
        <w:t xml:space="preserve">Aluminium </w:t>
      </w:r>
      <w:proofErr w:type="spellStart"/>
      <w:r w:rsidRPr="001F2EA4">
        <w:rPr>
          <w:rFonts w:ascii="Palatino Linotype" w:hAnsi="Palatino Linotype"/>
          <w:i/>
          <w:iCs/>
          <w:sz w:val="28"/>
          <w:szCs w:val="28"/>
        </w:rPr>
        <w:t>Industrie</w:t>
      </w:r>
      <w:proofErr w:type="spellEnd"/>
      <w:r w:rsidRPr="001F2EA4">
        <w:rPr>
          <w:rFonts w:ascii="Palatino Linotype" w:hAnsi="Palatino Linotype"/>
          <w:i/>
          <w:iCs/>
          <w:sz w:val="28"/>
          <w:szCs w:val="28"/>
        </w:rPr>
        <w:t xml:space="preserve"> </w:t>
      </w:r>
      <w:r w:rsidRPr="001F2EA4">
        <w:rPr>
          <w:rFonts w:ascii="Palatino Linotype" w:hAnsi="Palatino Linotype"/>
          <w:iCs/>
          <w:sz w:val="28"/>
          <w:szCs w:val="28"/>
        </w:rPr>
        <w:t>v</w:t>
      </w:r>
      <w:r w:rsidRPr="001F2EA4">
        <w:rPr>
          <w:rFonts w:ascii="Palatino Linotype" w:hAnsi="Palatino Linotype"/>
          <w:i/>
          <w:iCs/>
          <w:sz w:val="28"/>
          <w:szCs w:val="28"/>
        </w:rPr>
        <w:t xml:space="preserve"> </w:t>
      </w:r>
      <w:proofErr w:type="spellStart"/>
      <w:r w:rsidRPr="001F2EA4">
        <w:rPr>
          <w:rFonts w:ascii="Palatino Linotype" w:hAnsi="Palatino Linotype"/>
          <w:i/>
          <w:iCs/>
          <w:sz w:val="28"/>
          <w:szCs w:val="28"/>
        </w:rPr>
        <w:t>Romalpa</w:t>
      </w:r>
      <w:proofErr w:type="spellEnd"/>
      <w:r w:rsidRPr="001F2EA4">
        <w:rPr>
          <w:rFonts w:ascii="Palatino Linotype" w:hAnsi="Palatino Linotype"/>
          <w:sz w:val="28"/>
          <w:szCs w:val="28"/>
        </w:rPr>
        <w:t xml:space="preserve"> [1976] 1 WLR 676 (retention of title clauses)</w:t>
      </w:r>
    </w:p>
    <w:p w14:paraId="22BFD15B" w14:textId="77777777" w:rsidR="001F2EA4" w:rsidRPr="001F2EA4" w:rsidRDefault="001F2EA4" w:rsidP="001F2EA4">
      <w:pPr>
        <w:pStyle w:val="ListParagraph"/>
        <w:rPr>
          <w:rFonts w:ascii="Palatino Linotype" w:hAnsi="Palatino Linotype"/>
          <w:sz w:val="28"/>
          <w:szCs w:val="28"/>
        </w:rPr>
      </w:pPr>
    </w:p>
    <w:p w14:paraId="33CF4662" w14:textId="77777777" w:rsidR="001F2EA4" w:rsidRPr="001F2EA4" w:rsidRDefault="001F2EA4" w:rsidP="001F2EA4">
      <w:pPr>
        <w:pStyle w:val="ListParagraph"/>
        <w:numPr>
          <w:ilvl w:val="0"/>
          <w:numId w:val="8"/>
        </w:numPr>
        <w:rPr>
          <w:rFonts w:ascii="Palatino Linotype" w:hAnsi="Palatino Linotype"/>
          <w:sz w:val="28"/>
          <w:szCs w:val="28"/>
        </w:rPr>
      </w:pPr>
      <w:r w:rsidRPr="001F2EA4">
        <w:rPr>
          <w:rFonts w:ascii="Palatino Linotype" w:hAnsi="Palatino Linotype"/>
          <w:bCs/>
          <w:sz w:val="28"/>
          <w:szCs w:val="28"/>
        </w:rPr>
        <w:t xml:space="preserve">Rules are different in </w:t>
      </w:r>
      <w:r w:rsidRPr="001F2EA4">
        <w:rPr>
          <w:rFonts w:ascii="Palatino Linotype" w:hAnsi="Palatino Linotype"/>
          <w:bCs/>
          <w:sz w:val="28"/>
          <w:szCs w:val="28"/>
          <w:u w:val="single"/>
        </w:rPr>
        <w:t>consumer sales</w:t>
      </w:r>
      <w:r w:rsidRPr="001F2EA4">
        <w:rPr>
          <w:rFonts w:ascii="Palatino Linotype" w:hAnsi="Palatino Linotype"/>
          <w:bCs/>
          <w:sz w:val="28"/>
          <w:szCs w:val="28"/>
        </w:rPr>
        <w:t xml:space="preserve">:  </w:t>
      </w:r>
      <w:r w:rsidRPr="001F2EA4">
        <w:rPr>
          <w:i/>
          <w:iCs/>
          <w:sz w:val="28"/>
          <w:szCs w:val="28"/>
        </w:rPr>
        <w:t xml:space="preserve">Ward </w:t>
      </w:r>
      <w:r w:rsidRPr="001F2EA4">
        <w:rPr>
          <w:iCs/>
          <w:sz w:val="28"/>
          <w:szCs w:val="28"/>
        </w:rPr>
        <w:t>v</w:t>
      </w:r>
      <w:r w:rsidRPr="001F2EA4">
        <w:rPr>
          <w:i/>
          <w:iCs/>
          <w:sz w:val="28"/>
          <w:szCs w:val="28"/>
        </w:rPr>
        <w:t xml:space="preserve"> Bignall</w:t>
      </w:r>
      <w:r w:rsidRPr="001F2EA4">
        <w:rPr>
          <w:sz w:val="28"/>
          <w:szCs w:val="28"/>
        </w:rPr>
        <w:t xml:space="preserve"> [1967] 1 QB 534: “in modern times very little is needed to give rise to the inference that the property in specific goods is to pass only on delivery or payment” (per Diplock LJ).  See also, </w:t>
      </w:r>
      <w:r w:rsidRPr="001F2EA4">
        <w:rPr>
          <w:i/>
          <w:iCs/>
          <w:sz w:val="28"/>
          <w:szCs w:val="28"/>
        </w:rPr>
        <w:t xml:space="preserve">Davies </w:t>
      </w:r>
      <w:r w:rsidRPr="001F2EA4">
        <w:rPr>
          <w:sz w:val="28"/>
          <w:szCs w:val="28"/>
        </w:rPr>
        <w:t>v</w:t>
      </w:r>
      <w:r w:rsidRPr="001F2EA4">
        <w:rPr>
          <w:i/>
          <w:iCs/>
          <w:sz w:val="28"/>
          <w:szCs w:val="28"/>
        </w:rPr>
        <w:t xml:space="preserve"> Leighton</w:t>
      </w:r>
      <w:r w:rsidRPr="001F2EA4">
        <w:rPr>
          <w:sz w:val="28"/>
          <w:szCs w:val="28"/>
        </w:rPr>
        <w:t xml:space="preserve"> and </w:t>
      </w:r>
      <w:r w:rsidRPr="001F2EA4">
        <w:rPr>
          <w:i/>
          <w:iCs/>
          <w:sz w:val="28"/>
          <w:szCs w:val="28"/>
        </w:rPr>
        <w:t xml:space="preserve">Edwards </w:t>
      </w:r>
      <w:r w:rsidRPr="001F2EA4">
        <w:rPr>
          <w:sz w:val="28"/>
          <w:szCs w:val="28"/>
        </w:rPr>
        <w:t>v</w:t>
      </w:r>
      <w:r w:rsidRPr="001F2EA4">
        <w:rPr>
          <w:i/>
          <w:iCs/>
          <w:sz w:val="28"/>
          <w:szCs w:val="28"/>
        </w:rPr>
        <w:t xml:space="preserve"> </w:t>
      </w:r>
      <w:proofErr w:type="spellStart"/>
      <w:r w:rsidRPr="001F2EA4">
        <w:rPr>
          <w:i/>
          <w:iCs/>
          <w:sz w:val="28"/>
          <w:szCs w:val="28"/>
        </w:rPr>
        <w:t>Ddin</w:t>
      </w:r>
      <w:proofErr w:type="spellEnd"/>
      <w:r w:rsidRPr="001F2EA4">
        <w:rPr>
          <w:sz w:val="28"/>
          <w:szCs w:val="28"/>
        </w:rPr>
        <w:t>.</w:t>
      </w:r>
    </w:p>
    <w:p w14:paraId="31CBEB87" w14:textId="77777777" w:rsidR="001F2EA4" w:rsidRPr="001F2EA4" w:rsidRDefault="001F2EA4" w:rsidP="001F2EA4">
      <w:pPr>
        <w:pStyle w:val="ListParagraph"/>
        <w:rPr>
          <w:rFonts w:ascii="Palatino Linotype" w:hAnsi="Palatino Linotype"/>
          <w:sz w:val="28"/>
          <w:szCs w:val="28"/>
        </w:rPr>
      </w:pPr>
    </w:p>
    <w:p w14:paraId="77177048" w14:textId="77777777" w:rsidR="001F2EA4" w:rsidRPr="001F2EA4" w:rsidRDefault="001F2EA4" w:rsidP="001F2EA4">
      <w:pPr>
        <w:pStyle w:val="ListParagraph"/>
        <w:rPr>
          <w:rFonts w:ascii="Palatino Linotype" w:hAnsi="Palatino Linotype"/>
          <w:sz w:val="28"/>
          <w:szCs w:val="28"/>
        </w:rPr>
      </w:pPr>
    </w:p>
    <w:p w14:paraId="593B7CFB" w14:textId="77777777" w:rsidR="001F2EA4" w:rsidRPr="001F2EA4" w:rsidRDefault="001F2EA4" w:rsidP="001F2EA4">
      <w:pPr>
        <w:pStyle w:val="ListParagraph"/>
        <w:numPr>
          <w:ilvl w:val="0"/>
          <w:numId w:val="8"/>
        </w:numPr>
        <w:rPr>
          <w:rFonts w:ascii="Palatino Linotype" w:hAnsi="Palatino Linotype"/>
          <w:bCs/>
          <w:i/>
          <w:iCs/>
          <w:sz w:val="28"/>
          <w:szCs w:val="28"/>
        </w:rPr>
      </w:pPr>
      <w:r w:rsidRPr="001F2EA4">
        <w:rPr>
          <w:rFonts w:ascii="Palatino Linotype" w:hAnsi="Palatino Linotype"/>
          <w:bCs/>
          <w:sz w:val="28"/>
          <w:szCs w:val="28"/>
          <w:u w:val="single"/>
        </w:rPr>
        <w:t>Agreement on the transfer of risk</w:t>
      </w:r>
      <w:r w:rsidRPr="001F2EA4">
        <w:rPr>
          <w:rFonts w:ascii="Palatino Linotype" w:hAnsi="Palatino Linotype"/>
          <w:bCs/>
          <w:sz w:val="28"/>
          <w:szCs w:val="28"/>
        </w:rPr>
        <w:t xml:space="preserve">: </w:t>
      </w:r>
      <w:r w:rsidRPr="001F2EA4">
        <w:rPr>
          <w:rFonts w:ascii="Palatino Linotype" w:hAnsi="Palatino Linotype"/>
          <w:bCs/>
          <w:i/>
          <w:iCs/>
          <w:sz w:val="28"/>
          <w:szCs w:val="28"/>
        </w:rPr>
        <w:t>Carlos Federspiel</w:t>
      </w:r>
      <w:r w:rsidRPr="001F2EA4">
        <w:rPr>
          <w:rFonts w:ascii="Palatino Linotype" w:hAnsi="Palatino Linotype"/>
          <w:bCs/>
          <w:sz w:val="28"/>
          <w:szCs w:val="28"/>
        </w:rPr>
        <w:t xml:space="preserve"> v</w:t>
      </w:r>
      <w:r w:rsidRPr="001F2EA4">
        <w:rPr>
          <w:rFonts w:ascii="Palatino Linotype" w:hAnsi="Palatino Linotype"/>
          <w:bCs/>
          <w:i/>
          <w:iCs/>
          <w:sz w:val="28"/>
          <w:szCs w:val="28"/>
        </w:rPr>
        <w:t xml:space="preserve"> Charles Twigg.  </w:t>
      </w:r>
      <w:r w:rsidRPr="001F2EA4">
        <w:rPr>
          <w:rFonts w:ascii="Palatino Linotype" w:hAnsi="Palatino Linotype"/>
          <w:bCs/>
          <w:sz w:val="28"/>
          <w:szCs w:val="28"/>
        </w:rPr>
        <w:t>See also,</w:t>
      </w:r>
    </w:p>
    <w:p w14:paraId="5A3688B7" w14:textId="77777777" w:rsidR="001F2EA4" w:rsidRPr="001F2EA4" w:rsidRDefault="001F2EA4" w:rsidP="001F2EA4">
      <w:pPr>
        <w:ind w:left="720"/>
        <w:rPr>
          <w:sz w:val="28"/>
          <w:szCs w:val="28"/>
        </w:rPr>
      </w:pPr>
      <w:r w:rsidRPr="001F2EA4">
        <w:rPr>
          <w:i/>
          <w:sz w:val="28"/>
          <w:szCs w:val="28"/>
        </w:rPr>
        <w:t>Re Anchor Line</w:t>
      </w:r>
      <w:r w:rsidRPr="001F2EA4">
        <w:rPr>
          <w:sz w:val="28"/>
          <w:szCs w:val="28"/>
        </w:rPr>
        <w:t xml:space="preserve"> (1936) 35 </w:t>
      </w:r>
      <w:proofErr w:type="spellStart"/>
      <w:r w:rsidRPr="001F2EA4">
        <w:rPr>
          <w:sz w:val="28"/>
          <w:szCs w:val="28"/>
        </w:rPr>
        <w:t>LI.</w:t>
      </w:r>
      <w:proofErr w:type="gramStart"/>
      <w:r w:rsidRPr="001F2EA4">
        <w:rPr>
          <w:sz w:val="28"/>
          <w:szCs w:val="28"/>
        </w:rPr>
        <w:t>L.Rep</w:t>
      </w:r>
      <w:proofErr w:type="spellEnd"/>
      <w:proofErr w:type="gramEnd"/>
      <w:r w:rsidRPr="001F2EA4">
        <w:rPr>
          <w:sz w:val="28"/>
          <w:szCs w:val="28"/>
        </w:rPr>
        <w:t xml:space="preserve"> 251:  property had not passed as there was a specific clause in the contract placing the risk on B.  CA inferred that if the property had passed such a clause would have been unnecessary.</w:t>
      </w:r>
    </w:p>
    <w:p w14:paraId="7927C505" w14:textId="77777777" w:rsidR="001F2EA4" w:rsidRPr="001F2EA4" w:rsidRDefault="001F2EA4" w:rsidP="001F2EA4">
      <w:pPr>
        <w:ind w:left="720"/>
        <w:rPr>
          <w:sz w:val="28"/>
          <w:szCs w:val="28"/>
        </w:rPr>
      </w:pPr>
    </w:p>
    <w:p w14:paraId="05BE4A47" w14:textId="77777777" w:rsidR="001F2EA4" w:rsidRPr="001F2EA4" w:rsidRDefault="001F2EA4" w:rsidP="001F2EA4">
      <w:pPr>
        <w:pStyle w:val="ListParagraph"/>
        <w:numPr>
          <w:ilvl w:val="0"/>
          <w:numId w:val="8"/>
        </w:numPr>
        <w:rPr>
          <w:sz w:val="28"/>
          <w:szCs w:val="28"/>
        </w:rPr>
      </w:pPr>
      <w:r w:rsidRPr="001F2EA4">
        <w:rPr>
          <w:sz w:val="28"/>
          <w:szCs w:val="28"/>
        </w:rPr>
        <w:t xml:space="preserve"> </w:t>
      </w:r>
      <w:r w:rsidRPr="001F2EA4">
        <w:rPr>
          <w:sz w:val="28"/>
          <w:szCs w:val="28"/>
          <w:u w:val="single"/>
        </w:rPr>
        <w:t>Obligation to insure</w:t>
      </w:r>
      <w:r w:rsidRPr="001F2EA4">
        <w:rPr>
          <w:sz w:val="28"/>
          <w:szCs w:val="28"/>
        </w:rPr>
        <w:t xml:space="preserve"> may be an indication of who bears the risk.</w:t>
      </w:r>
    </w:p>
    <w:p w14:paraId="70344A33" w14:textId="77777777" w:rsidR="001F2EA4" w:rsidRPr="001F2EA4" w:rsidRDefault="001F2EA4" w:rsidP="001F2EA4">
      <w:pPr>
        <w:rPr>
          <w:sz w:val="28"/>
          <w:szCs w:val="28"/>
        </w:rPr>
      </w:pPr>
    </w:p>
    <w:p w14:paraId="210F8083" w14:textId="77777777" w:rsidR="001F2EA4" w:rsidRPr="001F2EA4" w:rsidRDefault="001F2EA4" w:rsidP="001F2EA4">
      <w:pPr>
        <w:rPr>
          <w:sz w:val="28"/>
          <w:szCs w:val="28"/>
        </w:rPr>
      </w:pPr>
    </w:p>
    <w:p w14:paraId="6AC1F056" w14:textId="77777777" w:rsidR="001F2EA4" w:rsidRPr="001F2EA4" w:rsidRDefault="001F2EA4" w:rsidP="001F2EA4">
      <w:pPr>
        <w:rPr>
          <w:sz w:val="28"/>
          <w:szCs w:val="28"/>
          <w:highlight w:val="yellow"/>
        </w:rPr>
      </w:pPr>
      <w:r w:rsidRPr="001F2EA4">
        <w:rPr>
          <w:noProof/>
          <w:sz w:val="28"/>
          <w:szCs w:val="28"/>
          <w:highlight w:val="yellow"/>
        </w:rPr>
        <mc:AlternateContent>
          <mc:Choice Requires="wps">
            <w:drawing>
              <wp:anchor distT="45720" distB="45720" distL="114300" distR="114300" simplePos="0" relativeHeight="251664384" behindDoc="0" locked="0" layoutInCell="1" allowOverlap="1" wp14:anchorId="6D5F7E6E" wp14:editId="03823AD3">
                <wp:simplePos x="0" y="0"/>
                <wp:positionH relativeFrom="column">
                  <wp:posOffset>203200</wp:posOffset>
                </wp:positionH>
                <wp:positionV relativeFrom="paragraph">
                  <wp:posOffset>9525</wp:posOffset>
                </wp:positionV>
                <wp:extent cx="5156200" cy="539750"/>
                <wp:effectExtent l="0" t="0" r="25400" b="12700"/>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0" cy="539750"/>
                        </a:xfrm>
                        <a:prstGeom prst="rect">
                          <a:avLst/>
                        </a:prstGeom>
                        <a:solidFill>
                          <a:srgbClr val="FFFFFF"/>
                        </a:solidFill>
                        <a:ln w="9525">
                          <a:solidFill>
                            <a:srgbClr val="000000"/>
                          </a:solidFill>
                          <a:miter lim="800000"/>
                          <a:headEnd/>
                          <a:tailEnd/>
                        </a:ln>
                      </wps:spPr>
                      <wps:txbx>
                        <w:txbxContent>
                          <w:p w14:paraId="5F5427DC" w14:textId="77777777" w:rsidR="001F2EA4" w:rsidRPr="001F2EA4" w:rsidRDefault="001F2EA4" w:rsidP="001F2EA4">
                            <w:pPr>
                              <w:rPr>
                                <w:sz w:val="28"/>
                                <w:szCs w:val="24"/>
                              </w:rPr>
                            </w:pPr>
                            <w:r w:rsidRPr="001F2EA4">
                              <w:rPr>
                                <w:sz w:val="28"/>
                                <w:szCs w:val="24"/>
                                <w:highlight w:val="yellow"/>
                              </w:rPr>
                              <w:t>RULES 2-4 DEAL WITH CONTRACTS WITH CONDITIONS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F7E6E" id="_x0000_s1031" type="#_x0000_t202" style="position:absolute;margin-left:16pt;margin-top:.75pt;width:406pt;height:4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">
                <v:textbox>
                  <w:txbxContent>
                    <w:p w14:paraId="5F5427DC" w14:textId="77777777" w:rsidR="001F2EA4" w:rsidRPr="001F2EA4" w:rsidRDefault="001F2EA4" w:rsidP="001F2EA4">
                      <w:pPr>
                        <w:rPr>
                          <w:sz w:val="28"/>
                          <w:szCs w:val="24"/>
                        </w:rPr>
                      </w:pPr>
                      <w:r w:rsidRPr="001F2EA4">
                        <w:rPr>
                          <w:sz w:val="28"/>
                          <w:szCs w:val="24"/>
                          <w:highlight w:val="yellow"/>
                        </w:rPr>
                        <w:t>RULES 2-4 DEAL WITH CONTRACTS WITH CONDITIONS</w:t>
                      </w:r>
                    </w:p>
                  </w:txbxContent>
                </v:textbox>
                <w10:wrap type="square"/>
              </v:shape>
            </w:pict>
          </mc:Fallback>
        </mc:AlternateContent>
      </w:r>
    </w:p>
    <w:p w14:paraId="2D2E0FC6" w14:textId="77777777" w:rsidR="001F2EA4" w:rsidRPr="001F2EA4" w:rsidRDefault="001F2EA4" w:rsidP="001F2EA4">
      <w:pPr>
        <w:rPr>
          <w:sz w:val="28"/>
          <w:szCs w:val="28"/>
          <w:highlight w:val="yellow"/>
        </w:rPr>
      </w:pPr>
    </w:p>
    <w:p w14:paraId="5B1FF46C" w14:textId="77777777" w:rsidR="001F2EA4" w:rsidRPr="001F2EA4" w:rsidRDefault="001F2EA4" w:rsidP="001F2EA4">
      <w:pPr>
        <w:rPr>
          <w:sz w:val="28"/>
          <w:szCs w:val="28"/>
          <w:highlight w:val="yellow"/>
        </w:rPr>
      </w:pPr>
    </w:p>
    <w:p w14:paraId="73F0B6BC" w14:textId="77777777" w:rsidR="001F2EA4" w:rsidRPr="001F2EA4" w:rsidRDefault="001F2EA4" w:rsidP="001F2EA4">
      <w:pPr>
        <w:rPr>
          <w:sz w:val="28"/>
          <w:szCs w:val="28"/>
          <w:highlight w:val="yellow"/>
        </w:rPr>
      </w:pPr>
    </w:p>
    <w:p w14:paraId="749F52E3" w14:textId="77777777" w:rsidR="001F2EA4" w:rsidRPr="001F2EA4" w:rsidRDefault="001F2EA4" w:rsidP="001F2EA4">
      <w:pPr>
        <w:rPr>
          <w:sz w:val="28"/>
          <w:szCs w:val="28"/>
          <w:highlight w:val="yellow"/>
        </w:rPr>
      </w:pPr>
    </w:p>
    <w:p w14:paraId="1F3BD3C4" w14:textId="77777777" w:rsidR="001F2EA4" w:rsidRPr="001F2EA4" w:rsidRDefault="001F2EA4" w:rsidP="001F2EA4">
      <w:pPr>
        <w:pStyle w:val="Heading1"/>
        <w:rPr>
          <w:rFonts w:ascii="Palatino Linotype" w:hAnsi="Palatino Linotype"/>
          <w:color w:val="FF0000"/>
          <w:sz w:val="28"/>
          <w:szCs w:val="28"/>
          <w:u w:val="single"/>
          <w:lang w:val="en-GB"/>
        </w:rPr>
      </w:pPr>
      <w:r w:rsidRPr="001F2EA4">
        <w:rPr>
          <w:rFonts w:ascii="Palatino Linotype" w:hAnsi="Palatino Linotype"/>
          <w:color w:val="FF0000"/>
          <w:sz w:val="28"/>
          <w:szCs w:val="28"/>
          <w:u w:val="single"/>
        </w:rPr>
        <w:t>Rule 2</w:t>
      </w:r>
      <w:r w:rsidRPr="001F2EA4">
        <w:rPr>
          <w:rFonts w:ascii="Palatino Linotype" w:hAnsi="Palatino Linotype"/>
          <w:color w:val="FF0000"/>
          <w:sz w:val="28"/>
          <w:szCs w:val="28"/>
          <w:u w:val="single"/>
          <w:lang w:val="en-GB"/>
        </w:rPr>
        <w:t xml:space="preserve"> (specific goods which are NOT in a deliverable state)</w:t>
      </w:r>
    </w:p>
    <w:p w14:paraId="5537BF13" w14:textId="77777777" w:rsidR="001F2EA4" w:rsidRPr="001F2EA4" w:rsidRDefault="001F2EA4" w:rsidP="001F2EA4">
      <w:pPr>
        <w:rPr>
          <w:b/>
          <w:bCs/>
          <w:sz w:val="28"/>
          <w:szCs w:val="28"/>
        </w:rPr>
      </w:pPr>
    </w:p>
    <w:p w14:paraId="56AA1092" w14:textId="77777777" w:rsidR="001F2EA4" w:rsidRPr="001F2EA4" w:rsidRDefault="001F2EA4" w:rsidP="001F2EA4">
      <w:pPr>
        <w:rPr>
          <w:i/>
          <w:color w:val="FF0000"/>
          <w:sz w:val="28"/>
          <w:szCs w:val="28"/>
        </w:rPr>
      </w:pPr>
      <w:r w:rsidRPr="001F2EA4">
        <w:rPr>
          <w:i/>
          <w:color w:val="FF0000"/>
          <w:sz w:val="28"/>
          <w:szCs w:val="28"/>
        </w:rPr>
        <w:lastRenderedPageBreak/>
        <w:t>“Where there is a contract for the sale of specific goods and the seller is bound to do something to the goods, for the purpose of putting them into a deliverable state, the property does not pass until the thing is done, and the buyer has notice that it has been done.”</w:t>
      </w:r>
    </w:p>
    <w:p w14:paraId="554A949E" w14:textId="77777777" w:rsidR="001F2EA4" w:rsidRPr="001F2EA4" w:rsidRDefault="001F2EA4" w:rsidP="001F2EA4">
      <w:pPr>
        <w:rPr>
          <w:b/>
          <w:bCs/>
          <w:sz w:val="28"/>
          <w:szCs w:val="28"/>
        </w:rPr>
      </w:pPr>
    </w:p>
    <w:p w14:paraId="29345A99" w14:textId="77777777" w:rsidR="001F2EA4" w:rsidRPr="001F2EA4" w:rsidRDefault="001F2EA4" w:rsidP="001F2EA4">
      <w:pPr>
        <w:rPr>
          <w:b/>
          <w:sz w:val="28"/>
          <w:szCs w:val="28"/>
        </w:rPr>
      </w:pPr>
      <w:r w:rsidRPr="001F2EA4">
        <w:rPr>
          <w:bCs/>
          <w:sz w:val="28"/>
          <w:szCs w:val="28"/>
        </w:rPr>
        <w:t xml:space="preserve">It is important to note that not only must </w:t>
      </w:r>
      <w:r w:rsidRPr="001F2EA4">
        <w:rPr>
          <w:b/>
          <w:sz w:val="28"/>
          <w:szCs w:val="28"/>
        </w:rPr>
        <w:t xml:space="preserve">something be done by the seller to put the goods into a deliverable </w:t>
      </w:r>
      <w:proofErr w:type="gramStart"/>
      <w:r w:rsidRPr="001F2EA4">
        <w:rPr>
          <w:b/>
          <w:sz w:val="28"/>
          <w:szCs w:val="28"/>
        </w:rPr>
        <w:t>state</w:t>
      </w:r>
      <w:proofErr w:type="gramEnd"/>
      <w:r w:rsidRPr="001F2EA4">
        <w:rPr>
          <w:bCs/>
          <w:sz w:val="28"/>
          <w:szCs w:val="28"/>
        </w:rPr>
        <w:t xml:space="preserve"> but he also </w:t>
      </w:r>
      <w:r w:rsidRPr="001F2EA4">
        <w:rPr>
          <w:b/>
          <w:sz w:val="28"/>
          <w:szCs w:val="28"/>
          <w:u w:val="single"/>
        </w:rPr>
        <w:t>MUST</w:t>
      </w:r>
      <w:r w:rsidRPr="001F2EA4">
        <w:rPr>
          <w:b/>
          <w:sz w:val="28"/>
          <w:szCs w:val="28"/>
        </w:rPr>
        <w:t xml:space="preserve"> give notice to the buyer that that thing has been done.  The second requirement is often forgotten!</w:t>
      </w:r>
    </w:p>
    <w:p w14:paraId="58847A52" w14:textId="77777777" w:rsidR="001F2EA4" w:rsidRPr="001F2EA4" w:rsidRDefault="001F2EA4" w:rsidP="001F2EA4">
      <w:pPr>
        <w:rPr>
          <w:b/>
          <w:sz w:val="28"/>
          <w:szCs w:val="28"/>
        </w:rPr>
      </w:pPr>
    </w:p>
    <w:p w14:paraId="6D55745A" w14:textId="77777777" w:rsidR="001F2EA4" w:rsidRPr="001F2EA4" w:rsidRDefault="001F2EA4" w:rsidP="001F2EA4">
      <w:pPr>
        <w:rPr>
          <w:b/>
          <w:sz w:val="28"/>
          <w:szCs w:val="28"/>
        </w:rPr>
      </w:pPr>
      <w:r w:rsidRPr="001F2EA4">
        <w:rPr>
          <w:b/>
          <w:sz w:val="28"/>
          <w:szCs w:val="28"/>
        </w:rPr>
        <w:t>Rule 2 does not apply where S has agreed to repair the goods, only where S is doing something to put the goods into a deliverable state.</w:t>
      </w:r>
    </w:p>
    <w:p w14:paraId="025D955D" w14:textId="77777777" w:rsidR="001F2EA4" w:rsidRPr="001F2EA4" w:rsidRDefault="001F2EA4" w:rsidP="001F2EA4">
      <w:pPr>
        <w:rPr>
          <w:bCs/>
          <w:sz w:val="28"/>
          <w:szCs w:val="28"/>
        </w:rPr>
      </w:pPr>
    </w:p>
    <w:p w14:paraId="5B37BD37" w14:textId="77777777" w:rsidR="001F2EA4" w:rsidRPr="001F2EA4" w:rsidRDefault="001F2EA4" w:rsidP="001F2EA4">
      <w:pPr>
        <w:rPr>
          <w:bCs/>
          <w:sz w:val="28"/>
          <w:szCs w:val="28"/>
        </w:rPr>
      </w:pPr>
    </w:p>
    <w:p w14:paraId="0462DC2D" w14:textId="77777777" w:rsidR="001F2EA4" w:rsidRPr="001F2EA4" w:rsidRDefault="001F2EA4" w:rsidP="001F2EA4">
      <w:pPr>
        <w:rPr>
          <w:bCs/>
          <w:sz w:val="28"/>
          <w:szCs w:val="28"/>
        </w:rPr>
      </w:pPr>
    </w:p>
    <w:p w14:paraId="5FA551C2" w14:textId="77777777" w:rsidR="001F2EA4" w:rsidRPr="001F2EA4" w:rsidRDefault="001F2EA4" w:rsidP="001F2EA4">
      <w:pPr>
        <w:rPr>
          <w:b/>
          <w:bCs/>
          <w:color w:val="FF0000"/>
          <w:sz w:val="28"/>
          <w:szCs w:val="28"/>
          <w:u w:val="single"/>
        </w:rPr>
      </w:pPr>
      <w:r w:rsidRPr="001F2EA4">
        <w:rPr>
          <w:b/>
          <w:bCs/>
          <w:color w:val="FF0000"/>
          <w:sz w:val="28"/>
          <w:szCs w:val="28"/>
          <w:u w:val="single"/>
        </w:rPr>
        <w:t xml:space="preserve">Rule 3 (specific goods deliverable but the seller </w:t>
      </w:r>
      <w:proofErr w:type="gramStart"/>
      <w:r w:rsidRPr="001F2EA4">
        <w:rPr>
          <w:b/>
          <w:bCs/>
          <w:color w:val="FF0000"/>
          <w:sz w:val="28"/>
          <w:szCs w:val="28"/>
          <w:u w:val="single"/>
        </w:rPr>
        <w:t>has to</w:t>
      </w:r>
      <w:proofErr w:type="gramEnd"/>
      <w:r w:rsidRPr="001F2EA4">
        <w:rPr>
          <w:b/>
          <w:bCs/>
          <w:color w:val="FF0000"/>
          <w:sz w:val="28"/>
          <w:szCs w:val="28"/>
          <w:u w:val="single"/>
        </w:rPr>
        <w:t xml:space="preserve"> do some “act or thing with reference to the goods for the purpose of ascertaining the price”)</w:t>
      </w:r>
    </w:p>
    <w:p w14:paraId="643E6E25" w14:textId="77777777" w:rsidR="001F2EA4" w:rsidRPr="001F2EA4" w:rsidRDefault="001F2EA4" w:rsidP="001F2EA4">
      <w:pPr>
        <w:rPr>
          <w:b/>
          <w:bCs/>
          <w:sz w:val="28"/>
          <w:szCs w:val="28"/>
        </w:rPr>
      </w:pPr>
    </w:p>
    <w:p w14:paraId="4A146625" w14:textId="77777777" w:rsidR="001F2EA4" w:rsidRPr="001F2EA4" w:rsidRDefault="001F2EA4" w:rsidP="001F2EA4">
      <w:pPr>
        <w:rPr>
          <w:i/>
          <w:color w:val="FF0000"/>
          <w:sz w:val="28"/>
          <w:szCs w:val="28"/>
        </w:rPr>
      </w:pPr>
      <w:r w:rsidRPr="001F2EA4">
        <w:rPr>
          <w:i/>
          <w:color w:val="FF0000"/>
          <w:sz w:val="28"/>
          <w:szCs w:val="28"/>
        </w:rPr>
        <w:t>“Where there is a contract for the sale of specific goods in a deliverable state, but the seller is bound to weigh measure, test, or do some other act or thing with reference to the goods for the purpose of ascertaining the price, the property does not pass until the act or thing is done and the buyer has notice that it has been done.”</w:t>
      </w:r>
    </w:p>
    <w:p w14:paraId="0B9F7814" w14:textId="77777777" w:rsidR="001F2EA4" w:rsidRPr="001F2EA4" w:rsidRDefault="001F2EA4" w:rsidP="001F2EA4">
      <w:pPr>
        <w:rPr>
          <w:i/>
          <w:color w:val="FF0000"/>
          <w:sz w:val="28"/>
          <w:szCs w:val="28"/>
        </w:rPr>
      </w:pPr>
    </w:p>
    <w:p w14:paraId="7FCE5A8C" w14:textId="77777777" w:rsidR="001F2EA4" w:rsidRPr="001F2EA4" w:rsidRDefault="001F2EA4" w:rsidP="001F2EA4">
      <w:pPr>
        <w:rPr>
          <w:iCs/>
          <w:color w:val="FF0000"/>
          <w:sz w:val="28"/>
          <w:szCs w:val="28"/>
        </w:rPr>
      </w:pPr>
    </w:p>
    <w:p w14:paraId="2A74B169" w14:textId="77777777" w:rsidR="001F2EA4" w:rsidRPr="001F2EA4" w:rsidRDefault="001F2EA4" w:rsidP="001F2EA4">
      <w:pPr>
        <w:rPr>
          <w:iCs/>
          <w:sz w:val="28"/>
          <w:szCs w:val="28"/>
          <w:u w:val="single"/>
        </w:rPr>
      </w:pPr>
      <w:r w:rsidRPr="001F2EA4">
        <w:rPr>
          <w:iCs/>
          <w:sz w:val="28"/>
          <w:szCs w:val="28"/>
          <w:u w:val="single"/>
        </w:rPr>
        <w:t>The weighing, measuring etc MUST be done by S, no one else:</w:t>
      </w:r>
    </w:p>
    <w:p w14:paraId="59C6C90F" w14:textId="77777777" w:rsidR="001F2EA4" w:rsidRPr="001F2EA4" w:rsidRDefault="001F2EA4" w:rsidP="001F2EA4">
      <w:pPr>
        <w:rPr>
          <w:b/>
          <w:bCs/>
          <w:sz w:val="28"/>
          <w:szCs w:val="28"/>
        </w:rPr>
      </w:pPr>
    </w:p>
    <w:p w14:paraId="3A1C1BF7" w14:textId="77777777" w:rsidR="001F2EA4" w:rsidRPr="001F2EA4" w:rsidRDefault="001F2EA4" w:rsidP="001F2EA4">
      <w:pPr>
        <w:rPr>
          <w:b/>
          <w:bCs/>
          <w:sz w:val="28"/>
          <w:szCs w:val="28"/>
        </w:rPr>
      </w:pPr>
    </w:p>
    <w:p w14:paraId="6369B290" w14:textId="77777777" w:rsidR="001F2EA4" w:rsidRPr="001F2EA4" w:rsidRDefault="001F2EA4" w:rsidP="001F2EA4">
      <w:pPr>
        <w:rPr>
          <w:sz w:val="28"/>
          <w:szCs w:val="28"/>
        </w:rPr>
      </w:pPr>
      <w:r w:rsidRPr="001F2EA4">
        <w:rPr>
          <w:i/>
          <w:iCs/>
          <w:sz w:val="28"/>
          <w:szCs w:val="28"/>
        </w:rPr>
        <w:t xml:space="preserve">Turley </w:t>
      </w:r>
      <w:r w:rsidRPr="001F2EA4">
        <w:rPr>
          <w:iCs/>
          <w:sz w:val="28"/>
          <w:szCs w:val="28"/>
        </w:rPr>
        <w:t>v</w:t>
      </w:r>
      <w:r w:rsidRPr="001F2EA4">
        <w:rPr>
          <w:i/>
          <w:iCs/>
          <w:sz w:val="28"/>
          <w:szCs w:val="28"/>
        </w:rPr>
        <w:t xml:space="preserve"> Bates</w:t>
      </w:r>
      <w:r w:rsidRPr="001F2EA4">
        <w:rPr>
          <w:sz w:val="28"/>
          <w:szCs w:val="28"/>
        </w:rPr>
        <w:t xml:space="preserve"> (1863) 2 H &amp; C 200:  the buyer was to weigh the fireclay that was being sold.  Rule 3 only applies where the seller is doing the weighing etc.</w:t>
      </w:r>
    </w:p>
    <w:p w14:paraId="68F4245D" w14:textId="77777777" w:rsidR="001F2EA4" w:rsidRPr="001F2EA4" w:rsidRDefault="001F2EA4" w:rsidP="001F2EA4">
      <w:pPr>
        <w:rPr>
          <w:sz w:val="28"/>
          <w:szCs w:val="28"/>
        </w:rPr>
      </w:pPr>
    </w:p>
    <w:p w14:paraId="7923ECC2" w14:textId="77777777" w:rsidR="001F2EA4" w:rsidRPr="001F2EA4" w:rsidRDefault="001F2EA4" w:rsidP="001F2EA4">
      <w:pPr>
        <w:rPr>
          <w:sz w:val="28"/>
          <w:szCs w:val="28"/>
        </w:rPr>
      </w:pPr>
      <w:r w:rsidRPr="001F2EA4">
        <w:rPr>
          <w:i/>
          <w:iCs/>
          <w:sz w:val="28"/>
          <w:szCs w:val="28"/>
        </w:rPr>
        <w:t xml:space="preserve">Nanka Bruce </w:t>
      </w:r>
      <w:r w:rsidRPr="001F2EA4">
        <w:rPr>
          <w:iCs/>
          <w:sz w:val="28"/>
          <w:szCs w:val="28"/>
        </w:rPr>
        <w:t xml:space="preserve">v </w:t>
      </w:r>
      <w:r w:rsidRPr="001F2EA4">
        <w:rPr>
          <w:i/>
          <w:iCs/>
          <w:sz w:val="28"/>
          <w:szCs w:val="28"/>
        </w:rPr>
        <w:t>Commonwealth Trust</w:t>
      </w:r>
      <w:r w:rsidRPr="001F2EA4">
        <w:rPr>
          <w:sz w:val="28"/>
          <w:szCs w:val="28"/>
        </w:rPr>
        <w:t xml:space="preserve"> [1926] AC 77: Rule 3 only applies </w:t>
      </w:r>
      <w:r w:rsidRPr="001F2EA4">
        <w:rPr>
          <w:b/>
          <w:sz w:val="28"/>
          <w:szCs w:val="28"/>
          <w:u w:val="single"/>
        </w:rPr>
        <w:t>to the seller</w:t>
      </w:r>
      <w:r w:rsidRPr="001F2EA4">
        <w:rPr>
          <w:sz w:val="28"/>
          <w:szCs w:val="28"/>
        </w:rPr>
        <w:t>.</w:t>
      </w:r>
    </w:p>
    <w:p w14:paraId="723EBAAC" w14:textId="77777777" w:rsidR="001F2EA4" w:rsidRPr="001F2EA4" w:rsidRDefault="001F2EA4" w:rsidP="001F2EA4">
      <w:pPr>
        <w:rPr>
          <w:sz w:val="28"/>
          <w:szCs w:val="28"/>
        </w:rPr>
      </w:pPr>
    </w:p>
    <w:p w14:paraId="6B8C3D69" w14:textId="77777777" w:rsidR="001F2EA4" w:rsidRPr="001F2EA4" w:rsidRDefault="001F2EA4" w:rsidP="001F2EA4">
      <w:pPr>
        <w:rPr>
          <w:sz w:val="28"/>
          <w:szCs w:val="28"/>
        </w:rPr>
      </w:pPr>
      <w:r w:rsidRPr="001F2EA4">
        <w:rPr>
          <w:noProof/>
          <w:sz w:val="28"/>
          <w:szCs w:val="28"/>
        </w:rPr>
        <w:lastRenderedPageBreak/>
        <mc:AlternateContent>
          <mc:Choice Requires="wps">
            <w:drawing>
              <wp:anchor distT="45720" distB="45720" distL="114300" distR="114300" simplePos="0" relativeHeight="251665408" behindDoc="0" locked="0" layoutInCell="1" allowOverlap="1" wp14:anchorId="361763AE" wp14:editId="105746DB">
                <wp:simplePos x="0" y="0"/>
                <wp:positionH relativeFrom="margin">
                  <wp:align>right</wp:align>
                </wp:positionH>
                <wp:positionV relativeFrom="paragraph">
                  <wp:posOffset>0</wp:posOffset>
                </wp:positionV>
                <wp:extent cx="5581650" cy="3554095"/>
                <wp:effectExtent l="0" t="0" r="19050" b="27305"/>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3554233"/>
                        </a:xfrm>
                        <a:prstGeom prst="rect">
                          <a:avLst/>
                        </a:prstGeom>
                        <a:solidFill>
                          <a:srgbClr val="FFFFFF"/>
                        </a:solidFill>
                        <a:ln w="9525">
                          <a:solidFill>
                            <a:srgbClr val="000000"/>
                          </a:solidFill>
                          <a:miter lim="800000"/>
                          <a:headEnd/>
                          <a:tailEnd/>
                        </a:ln>
                      </wps:spPr>
                      <wps:txbx>
                        <w:txbxContent>
                          <w:p w14:paraId="5E7B4AED" w14:textId="77777777" w:rsidR="001F2EA4" w:rsidRPr="001F2EA4" w:rsidRDefault="001F2EA4" w:rsidP="001F2EA4">
                            <w:pPr>
                              <w:rPr>
                                <w:sz w:val="28"/>
                                <w:szCs w:val="28"/>
                                <w:highlight w:val="yellow"/>
                              </w:rPr>
                            </w:pPr>
                            <w:r w:rsidRPr="001F2EA4">
                              <w:rPr>
                                <w:b/>
                                <w:sz w:val="28"/>
                                <w:szCs w:val="28"/>
                                <w:highlight w:val="yellow"/>
                                <w:u w:val="single"/>
                              </w:rPr>
                              <w:t>SUMMARY OF THE EFFECT OF RULES 1-3:</w:t>
                            </w:r>
                          </w:p>
                          <w:p w14:paraId="3AF65E22" w14:textId="77777777" w:rsidR="001F2EA4" w:rsidRPr="001F2EA4" w:rsidRDefault="001F2EA4" w:rsidP="001F2EA4">
                            <w:pPr>
                              <w:rPr>
                                <w:sz w:val="28"/>
                                <w:szCs w:val="28"/>
                                <w:highlight w:val="yellow"/>
                              </w:rPr>
                            </w:pPr>
                          </w:p>
                          <w:p w14:paraId="188617BE" w14:textId="77777777" w:rsidR="001F2EA4" w:rsidRPr="001F2EA4" w:rsidRDefault="001F2EA4" w:rsidP="001F2EA4">
                            <w:pPr>
                              <w:rPr>
                                <w:sz w:val="28"/>
                                <w:szCs w:val="28"/>
                                <w:highlight w:val="yellow"/>
                              </w:rPr>
                            </w:pPr>
                            <w:r w:rsidRPr="001F2EA4">
                              <w:rPr>
                                <w:sz w:val="28"/>
                                <w:szCs w:val="28"/>
                                <w:highlight w:val="yellow"/>
                              </w:rPr>
                              <w:t>Property passes immediately (Rule 1), unless:</w:t>
                            </w:r>
                          </w:p>
                          <w:p w14:paraId="6B49A23F" w14:textId="77777777" w:rsidR="001F2EA4" w:rsidRPr="001F2EA4" w:rsidRDefault="001F2EA4" w:rsidP="001F2EA4">
                            <w:pPr>
                              <w:rPr>
                                <w:sz w:val="28"/>
                                <w:szCs w:val="28"/>
                                <w:highlight w:val="yellow"/>
                              </w:rPr>
                            </w:pPr>
                          </w:p>
                          <w:p w14:paraId="02E23D02" w14:textId="77777777" w:rsidR="001F2EA4" w:rsidRPr="001F2EA4" w:rsidRDefault="001F2EA4" w:rsidP="001F2EA4">
                            <w:pPr>
                              <w:numPr>
                                <w:ilvl w:val="0"/>
                                <w:numId w:val="5"/>
                              </w:numPr>
                              <w:rPr>
                                <w:sz w:val="28"/>
                                <w:szCs w:val="28"/>
                                <w:highlight w:val="yellow"/>
                              </w:rPr>
                            </w:pPr>
                            <w:r w:rsidRPr="001F2EA4">
                              <w:rPr>
                                <w:sz w:val="28"/>
                                <w:szCs w:val="28"/>
                                <w:highlight w:val="yellow"/>
                              </w:rPr>
                              <w:t>The sale is conditional (Rule 1) or</w:t>
                            </w:r>
                          </w:p>
                          <w:p w14:paraId="3C4B1B6B" w14:textId="77777777" w:rsidR="001F2EA4" w:rsidRPr="001F2EA4" w:rsidRDefault="001F2EA4" w:rsidP="001F2EA4">
                            <w:pPr>
                              <w:ind w:left="720"/>
                              <w:rPr>
                                <w:sz w:val="28"/>
                                <w:szCs w:val="28"/>
                                <w:highlight w:val="yellow"/>
                              </w:rPr>
                            </w:pPr>
                          </w:p>
                          <w:p w14:paraId="2867995D" w14:textId="77777777" w:rsidR="001F2EA4" w:rsidRPr="001F2EA4" w:rsidRDefault="001F2EA4" w:rsidP="001F2EA4">
                            <w:pPr>
                              <w:numPr>
                                <w:ilvl w:val="0"/>
                                <w:numId w:val="5"/>
                              </w:numPr>
                              <w:rPr>
                                <w:sz w:val="28"/>
                                <w:szCs w:val="28"/>
                                <w:highlight w:val="yellow"/>
                              </w:rPr>
                            </w:pPr>
                            <w:r w:rsidRPr="001F2EA4">
                              <w:rPr>
                                <w:sz w:val="28"/>
                                <w:szCs w:val="28"/>
                                <w:highlight w:val="yellow"/>
                              </w:rPr>
                              <w:t>Goods aren’t in a deliverable state (Rule 2); or</w:t>
                            </w:r>
                          </w:p>
                          <w:p w14:paraId="297345D3" w14:textId="77777777" w:rsidR="001F2EA4" w:rsidRPr="001F2EA4" w:rsidRDefault="001F2EA4" w:rsidP="001F2EA4">
                            <w:pPr>
                              <w:pStyle w:val="ListParagraph"/>
                              <w:rPr>
                                <w:sz w:val="28"/>
                                <w:szCs w:val="28"/>
                                <w:highlight w:val="yellow"/>
                              </w:rPr>
                            </w:pPr>
                          </w:p>
                          <w:p w14:paraId="464A7C9B" w14:textId="77777777" w:rsidR="001F2EA4" w:rsidRPr="001F2EA4" w:rsidRDefault="001F2EA4" w:rsidP="001F2EA4">
                            <w:pPr>
                              <w:ind w:left="720"/>
                              <w:rPr>
                                <w:sz w:val="28"/>
                                <w:szCs w:val="28"/>
                                <w:highlight w:val="yellow"/>
                              </w:rPr>
                            </w:pPr>
                          </w:p>
                          <w:p w14:paraId="329B0EB1" w14:textId="77777777" w:rsidR="001F2EA4" w:rsidRPr="001F2EA4" w:rsidRDefault="001F2EA4" w:rsidP="001F2EA4">
                            <w:pPr>
                              <w:numPr>
                                <w:ilvl w:val="0"/>
                                <w:numId w:val="5"/>
                              </w:numPr>
                              <w:rPr>
                                <w:sz w:val="28"/>
                                <w:szCs w:val="28"/>
                                <w:highlight w:val="yellow"/>
                              </w:rPr>
                            </w:pPr>
                            <w:r w:rsidRPr="001F2EA4">
                              <w:rPr>
                                <w:sz w:val="28"/>
                                <w:szCs w:val="28"/>
                                <w:highlight w:val="yellow"/>
                              </w:rPr>
                              <w:t xml:space="preserve">The seller </w:t>
                            </w:r>
                            <w:proofErr w:type="gramStart"/>
                            <w:r w:rsidRPr="001F2EA4">
                              <w:rPr>
                                <w:sz w:val="28"/>
                                <w:szCs w:val="28"/>
                                <w:highlight w:val="yellow"/>
                              </w:rPr>
                              <w:t>has to</w:t>
                            </w:r>
                            <w:proofErr w:type="gramEnd"/>
                            <w:r w:rsidRPr="001F2EA4">
                              <w:rPr>
                                <w:sz w:val="28"/>
                                <w:szCs w:val="28"/>
                                <w:highlight w:val="yellow"/>
                              </w:rPr>
                              <w:t xml:space="preserve"> weigh etc the goods (Rule 3).</w:t>
                            </w:r>
                          </w:p>
                          <w:p w14:paraId="018F619D" w14:textId="77777777" w:rsidR="001F2EA4" w:rsidRPr="001F2EA4" w:rsidRDefault="001F2EA4" w:rsidP="001F2EA4">
                            <w:pPr>
                              <w:rPr>
                                <w:b/>
                                <w:sz w:val="28"/>
                                <w:szCs w:val="28"/>
                                <w:u w:val="single"/>
                              </w:rPr>
                            </w:pPr>
                          </w:p>
                          <w:p w14:paraId="74A0782F" w14:textId="77777777" w:rsidR="001F2EA4" w:rsidRPr="001F2EA4" w:rsidRDefault="001F2EA4" w:rsidP="001F2EA4">
                            <w:pPr>
                              <w:rPr>
                                <w:b/>
                                <w:sz w:val="28"/>
                                <w:szCs w:val="28"/>
                                <w:u w:val="single"/>
                              </w:rPr>
                            </w:pPr>
                          </w:p>
                          <w:p w14:paraId="4B2F8D19" w14:textId="77777777" w:rsidR="001F2EA4" w:rsidRPr="001F2EA4" w:rsidRDefault="001F2EA4" w:rsidP="001F2EA4">
                            <w:pPr>
                              <w:rPr>
                                <w:b/>
                                <w:sz w:val="28"/>
                                <w:szCs w:val="28"/>
                                <w:u w:val="single"/>
                              </w:rPr>
                            </w:pPr>
                            <w:r w:rsidRPr="001F2EA4">
                              <w:rPr>
                                <w:b/>
                                <w:sz w:val="28"/>
                                <w:szCs w:val="28"/>
                                <w:highlight w:val="yellow"/>
                                <w:u w:val="single"/>
                              </w:rPr>
                              <w:t>REMEMBER THAT THESE FIRST THREE RULES ONLY APPLY TO SPECIFIC GOODS!</w:t>
                            </w:r>
                          </w:p>
                          <w:p w14:paraId="7A44DE5B" w14:textId="77777777" w:rsidR="001F2EA4" w:rsidRPr="001F2EA4" w:rsidRDefault="001F2EA4" w:rsidP="001F2EA4">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763AE" id="_x0000_s1032" type="#_x0000_t202" style="position:absolute;margin-left:388.3pt;margin-top:0;width:439.5pt;height:279.8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">
                <v:textbox>
                  <w:txbxContent>
                    <w:p w14:paraId="5E7B4AED" w14:textId="77777777" w:rsidR="001F2EA4" w:rsidRPr="001F2EA4" w:rsidRDefault="001F2EA4" w:rsidP="001F2EA4">
                      <w:pPr>
                        <w:rPr>
                          <w:sz w:val="28"/>
                          <w:szCs w:val="28"/>
                          <w:highlight w:val="yellow"/>
                        </w:rPr>
                      </w:pPr>
                      <w:r w:rsidRPr="001F2EA4">
                        <w:rPr>
                          <w:b/>
                          <w:sz w:val="28"/>
                          <w:szCs w:val="28"/>
                          <w:highlight w:val="yellow"/>
                          <w:u w:val="single"/>
                        </w:rPr>
                        <w:t>SUMMARY OF THE EFFECT OF RULES 1-3:</w:t>
                      </w:r>
                    </w:p>
                    <w:p w14:paraId="3AF65E22" w14:textId="77777777" w:rsidR="001F2EA4" w:rsidRPr="001F2EA4" w:rsidRDefault="001F2EA4" w:rsidP="001F2EA4">
                      <w:pPr>
                        <w:rPr>
                          <w:sz w:val="28"/>
                          <w:szCs w:val="28"/>
                          <w:highlight w:val="yellow"/>
                        </w:rPr>
                      </w:pPr>
                    </w:p>
                    <w:p w14:paraId="188617BE" w14:textId="77777777" w:rsidR="001F2EA4" w:rsidRPr="001F2EA4" w:rsidRDefault="001F2EA4" w:rsidP="001F2EA4">
                      <w:pPr>
                        <w:rPr>
                          <w:sz w:val="28"/>
                          <w:szCs w:val="28"/>
                          <w:highlight w:val="yellow"/>
                        </w:rPr>
                      </w:pPr>
                      <w:r w:rsidRPr="001F2EA4">
                        <w:rPr>
                          <w:sz w:val="28"/>
                          <w:szCs w:val="28"/>
                          <w:highlight w:val="yellow"/>
                        </w:rPr>
                        <w:t>Property passes immediately (Rule 1), unless:</w:t>
                      </w:r>
                    </w:p>
                    <w:p w14:paraId="6B49A23F" w14:textId="77777777" w:rsidR="001F2EA4" w:rsidRPr="001F2EA4" w:rsidRDefault="001F2EA4" w:rsidP="001F2EA4">
                      <w:pPr>
                        <w:rPr>
                          <w:sz w:val="28"/>
                          <w:szCs w:val="28"/>
                          <w:highlight w:val="yellow"/>
                        </w:rPr>
                      </w:pPr>
                    </w:p>
                    <w:p w14:paraId="02E23D02" w14:textId="77777777" w:rsidR="001F2EA4" w:rsidRPr="001F2EA4" w:rsidRDefault="001F2EA4" w:rsidP="001F2EA4">
                      <w:pPr>
                        <w:numPr>
                          <w:ilvl w:val="0"/>
                          <w:numId w:val="5"/>
                        </w:numPr>
                        <w:rPr>
                          <w:sz w:val="28"/>
                          <w:szCs w:val="28"/>
                          <w:highlight w:val="yellow"/>
                        </w:rPr>
                      </w:pPr>
                      <w:r w:rsidRPr="001F2EA4">
                        <w:rPr>
                          <w:sz w:val="28"/>
                          <w:szCs w:val="28"/>
                          <w:highlight w:val="yellow"/>
                        </w:rPr>
                        <w:t>The sale is conditional (Rule 1) or</w:t>
                      </w:r>
                    </w:p>
                    <w:p w14:paraId="3C4B1B6B" w14:textId="77777777" w:rsidR="001F2EA4" w:rsidRPr="001F2EA4" w:rsidRDefault="001F2EA4" w:rsidP="001F2EA4">
                      <w:pPr>
                        <w:ind w:left="720"/>
                        <w:rPr>
                          <w:sz w:val="28"/>
                          <w:szCs w:val="28"/>
                          <w:highlight w:val="yellow"/>
                        </w:rPr>
                      </w:pPr>
                    </w:p>
                    <w:p w14:paraId="2867995D" w14:textId="77777777" w:rsidR="001F2EA4" w:rsidRPr="001F2EA4" w:rsidRDefault="001F2EA4" w:rsidP="001F2EA4">
                      <w:pPr>
                        <w:numPr>
                          <w:ilvl w:val="0"/>
                          <w:numId w:val="5"/>
                        </w:numPr>
                        <w:rPr>
                          <w:sz w:val="28"/>
                          <w:szCs w:val="28"/>
                          <w:highlight w:val="yellow"/>
                        </w:rPr>
                      </w:pPr>
                      <w:r w:rsidRPr="001F2EA4">
                        <w:rPr>
                          <w:sz w:val="28"/>
                          <w:szCs w:val="28"/>
                          <w:highlight w:val="yellow"/>
                        </w:rPr>
                        <w:t>Goods aren’t in a deliverable state (Rule 2); or</w:t>
                      </w:r>
                    </w:p>
                    <w:p w14:paraId="297345D3" w14:textId="77777777" w:rsidR="001F2EA4" w:rsidRPr="001F2EA4" w:rsidRDefault="001F2EA4" w:rsidP="001F2EA4">
                      <w:pPr>
                        <w:pStyle w:val="ListParagraph"/>
                        <w:rPr>
                          <w:sz w:val="28"/>
                          <w:szCs w:val="28"/>
                          <w:highlight w:val="yellow"/>
                        </w:rPr>
                      </w:pPr>
                    </w:p>
                    <w:p w14:paraId="464A7C9B" w14:textId="77777777" w:rsidR="001F2EA4" w:rsidRPr="001F2EA4" w:rsidRDefault="001F2EA4" w:rsidP="001F2EA4">
                      <w:pPr>
                        <w:ind w:left="720"/>
                        <w:rPr>
                          <w:sz w:val="28"/>
                          <w:szCs w:val="28"/>
                          <w:highlight w:val="yellow"/>
                        </w:rPr>
                      </w:pPr>
                    </w:p>
                    <w:p w14:paraId="329B0EB1" w14:textId="77777777" w:rsidR="001F2EA4" w:rsidRPr="001F2EA4" w:rsidRDefault="001F2EA4" w:rsidP="001F2EA4">
                      <w:pPr>
                        <w:numPr>
                          <w:ilvl w:val="0"/>
                          <w:numId w:val="5"/>
                        </w:numPr>
                        <w:rPr>
                          <w:sz w:val="28"/>
                          <w:szCs w:val="28"/>
                          <w:highlight w:val="yellow"/>
                        </w:rPr>
                      </w:pPr>
                      <w:r w:rsidRPr="001F2EA4">
                        <w:rPr>
                          <w:sz w:val="28"/>
                          <w:szCs w:val="28"/>
                          <w:highlight w:val="yellow"/>
                        </w:rPr>
                        <w:t xml:space="preserve">The seller </w:t>
                      </w:r>
                      <w:proofErr w:type="gramStart"/>
                      <w:r w:rsidRPr="001F2EA4">
                        <w:rPr>
                          <w:sz w:val="28"/>
                          <w:szCs w:val="28"/>
                          <w:highlight w:val="yellow"/>
                        </w:rPr>
                        <w:t>has to</w:t>
                      </w:r>
                      <w:proofErr w:type="gramEnd"/>
                      <w:r w:rsidRPr="001F2EA4">
                        <w:rPr>
                          <w:sz w:val="28"/>
                          <w:szCs w:val="28"/>
                          <w:highlight w:val="yellow"/>
                        </w:rPr>
                        <w:t xml:space="preserve"> weigh etc the goods (Rule 3).</w:t>
                      </w:r>
                    </w:p>
                    <w:p w14:paraId="018F619D" w14:textId="77777777" w:rsidR="001F2EA4" w:rsidRPr="001F2EA4" w:rsidRDefault="001F2EA4" w:rsidP="001F2EA4">
                      <w:pPr>
                        <w:rPr>
                          <w:b/>
                          <w:sz w:val="28"/>
                          <w:szCs w:val="28"/>
                          <w:u w:val="single"/>
                        </w:rPr>
                      </w:pPr>
                    </w:p>
                    <w:p w14:paraId="74A0782F" w14:textId="77777777" w:rsidR="001F2EA4" w:rsidRPr="001F2EA4" w:rsidRDefault="001F2EA4" w:rsidP="001F2EA4">
                      <w:pPr>
                        <w:rPr>
                          <w:b/>
                          <w:sz w:val="28"/>
                          <w:szCs w:val="28"/>
                          <w:u w:val="single"/>
                        </w:rPr>
                      </w:pPr>
                    </w:p>
                    <w:p w14:paraId="4B2F8D19" w14:textId="77777777" w:rsidR="001F2EA4" w:rsidRPr="001F2EA4" w:rsidRDefault="001F2EA4" w:rsidP="001F2EA4">
                      <w:pPr>
                        <w:rPr>
                          <w:b/>
                          <w:sz w:val="28"/>
                          <w:szCs w:val="28"/>
                          <w:u w:val="single"/>
                        </w:rPr>
                      </w:pPr>
                      <w:r w:rsidRPr="001F2EA4">
                        <w:rPr>
                          <w:b/>
                          <w:sz w:val="28"/>
                          <w:szCs w:val="28"/>
                          <w:highlight w:val="yellow"/>
                          <w:u w:val="single"/>
                        </w:rPr>
                        <w:t>REMEMBER THAT THESE FIRST THREE RULES ONLY APPLY TO SPECIFIC GOODS!</w:t>
                      </w:r>
                    </w:p>
                    <w:p w14:paraId="7A44DE5B" w14:textId="77777777" w:rsidR="001F2EA4" w:rsidRPr="001F2EA4" w:rsidRDefault="001F2EA4" w:rsidP="001F2EA4">
                      <w:pPr>
                        <w:rPr>
                          <w:sz w:val="28"/>
                          <w:szCs w:val="28"/>
                        </w:rPr>
                      </w:pPr>
                    </w:p>
                  </w:txbxContent>
                </v:textbox>
                <w10:wrap type="square" anchorx="margin"/>
              </v:shape>
            </w:pict>
          </mc:Fallback>
        </mc:AlternateContent>
      </w:r>
    </w:p>
    <w:p w14:paraId="7E1CD8C1" w14:textId="77777777" w:rsidR="001F2EA4" w:rsidRPr="001F2EA4" w:rsidRDefault="001F2EA4" w:rsidP="001F2EA4">
      <w:pPr>
        <w:rPr>
          <w:sz w:val="28"/>
          <w:szCs w:val="28"/>
        </w:rPr>
      </w:pPr>
    </w:p>
    <w:p w14:paraId="33B46ECE" w14:textId="77777777" w:rsidR="001F2EA4" w:rsidRPr="001F2EA4" w:rsidRDefault="001F2EA4" w:rsidP="001F2EA4">
      <w:pPr>
        <w:rPr>
          <w:sz w:val="28"/>
          <w:szCs w:val="28"/>
        </w:rPr>
      </w:pPr>
    </w:p>
    <w:p w14:paraId="2C0BB712" w14:textId="77777777" w:rsidR="001F2EA4" w:rsidRPr="001F2EA4" w:rsidRDefault="001F2EA4" w:rsidP="001F2EA4">
      <w:pPr>
        <w:rPr>
          <w:b/>
          <w:sz w:val="28"/>
          <w:szCs w:val="28"/>
          <w:u w:val="single"/>
        </w:rPr>
      </w:pPr>
    </w:p>
    <w:p w14:paraId="587AE609" w14:textId="77777777" w:rsidR="001F2EA4" w:rsidRPr="001F2EA4" w:rsidRDefault="001F2EA4" w:rsidP="001F2EA4">
      <w:pPr>
        <w:rPr>
          <w:sz w:val="28"/>
          <w:szCs w:val="28"/>
        </w:rPr>
      </w:pPr>
    </w:p>
    <w:p w14:paraId="7DD7BF75" w14:textId="77777777" w:rsidR="001F2EA4" w:rsidRPr="001F2EA4" w:rsidRDefault="001F2EA4" w:rsidP="001F2EA4">
      <w:pPr>
        <w:pStyle w:val="Heading2"/>
        <w:numPr>
          <w:ilvl w:val="0"/>
          <w:numId w:val="0"/>
        </w:numPr>
        <w:rPr>
          <w:i w:val="0"/>
          <w:iCs w:val="0"/>
          <w:color w:val="FF0000"/>
          <w:u w:val="single"/>
        </w:rPr>
      </w:pPr>
      <w:r w:rsidRPr="001F2EA4">
        <w:rPr>
          <w:i w:val="0"/>
          <w:iCs w:val="0"/>
          <w:color w:val="FF0000"/>
          <w:u w:val="single"/>
        </w:rPr>
        <w:t>Rule 4</w:t>
      </w:r>
      <w:r w:rsidRPr="001F2EA4">
        <w:rPr>
          <w:b w:val="0"/>
          <w:bCs w:val="0"/>
          <w:i w:val="0"/>
          <w:iCs w:val="0"/>
          <w:color w:val="FF0000"/>
          <w:u w:val="single"/>
        </w:rPr>
        <w:t xml:space="preserve">:  </w:t>
      </w:r>
      <w:r w:rsidRPr="001F2EA4">
        <w:rPr>
          <w:i w:val="0"/>
          <w:iCs w:val="0"/>
          <w:color w:val="FF0000"/>
          <w:u w:val="single"/>
        </w:rPr>
        <w:t>Goods Delivered on Approval or on Sale or Return</w:t>
      </w:r>
    </w:p>
    <w:p w14:paraId="58D8E3B0" w14:textId="77777777" w:rsidR="001F2EA4" w:rsidRPr="001F2EA4" w:rsidRDefault="001F2EA4" w:rsidP="001F2EA4">
      <w:pPr>
        <w:rPr>
          <w:b/>
          <w:bCs/>
          <w:color w:val="FF0000"/>
          <w:sz w:val="28"/>
          <w:szCs w:val="28"/>
          <w:u w:val="single"/>
        </w:rPr>
      </w:pPr>
    </w:p>
    <w:p w14:paraId="13A3BE44" w14:textId="77777777" w:rsidR="001F2EA4" w:rsidRPr="001F2EA4" w:rsidRDefault="001F2EA4" w:rsidP="001F2EA4">
      <w:pPr>
        <w:rPr>
          <w:b/>
          <w:bCs/>
          <w:sz w:val="28"/>
          <w:szCs w:val="28"/>
        </w:rPr>
      </w:pPr>
    </w:p>
    <w:p w14:paraId="0BC6FCB1" w14:textId="77777777" w:rsidR="001F2EA4" w:rsidRPr="001F2EA4" w:rsidRDefault="001F2EA4" w:rsidP="001F2EA4">
      <w:pPr>
        <w:rPr>
          <w:i/>
          <w:color w:val="FF0000"/>
          <w:sz w:val="28"/>
          <w:szCs w:val="28"/>
        </w:rPr>
      </w:pPr>
      <w:r w:rsidRPr="001F2EA4">
        <w:rPr>
          <w:i/>
          <w:color w:val="FF0000"/>
          <w:sz w:val="28"/>
          <w:szCs w:val="28"/>
        </w:rPr>
        <w:t xml:space="preserve">“When goods are delivered to the buyer on approval or on sale or return or other similar terms the property in the goods passes to the </w:t>
      </w:r>
      <w:proofErr w:type="gramStart"/>
      <w:r w:rsidRPr="001F2EA4">
        <w:rPr>
          <w:i/>
          <w:color w:val="FF0000"/>
          <w:sz w:val="28"/>
          <w:szCs w:val="28"/>
        </w:rPr>
        <w:t>buyer:-</w:t>
      </w:r>
      <w:proofErr w:type="gramEnd"/>
    </w:p>
    <w:p w14:paraId="6BD8B870" w14:textId="77777777" w:rsidR="001F2EA4" w:rsidRPr="001F2EA4" w:rsidRDefault="001F2EA4" w:rsidP="001F2EA4">
      <w:pPr>
        <w:rPr>
          <w:i/>
          <w:color w:val="FF0000"/>
          <w:sz w:val="28"/>
          <w:szCs w:val="28"/>
        </w:rPr>
      </w:pPr>
    </w:p>
    <w:p w14:paraId="74288BFB" w14:textId="77777777" w:rsidR="001F2EA4" w:rsidRPr="001F2EA4" w:rsidRDefault="001F2EA4" w:rsidP="001F2EA4">
      <w:pPr>
        <w:numPr>
          <w:ilvl w:val="0"/>
          <w:numId w:val="2"/>
        </w:numPr>
        <w:rPr>
          <w:i/>
          <w:color w:val="FF0000"/>
          <w:sz w:val="28"/>
          <w:szCs w:val="28"/>
        </w:rPr>
      </w:pPr>
      <w:r w:rsidRPr="001F2EA4">
        <w:rPr>
          <w:i/>
          <w:color w:val="FF0000"/>
          <w:sz w:val="28"/>
          <w:szCs w:val="28"/>
        </w:rPr>
        <w:t xml:space="preserve">when he signifies his approval or acceptance to the seller or does any other act adopting the </w:t>
      </w:r>
      <w:proofErr w:type="gramStart"/>
      <w:r w:rsidRPr="001F2EA4">
        <w:rPr>
          <w:i/>
          <w:color w:val="FF0000"/>
          <w:sz w:val="28"/>
          <w:szCs w:val="28"/>
        </w:rPr>
        <w:t>transaction;</w:t>
      </w:r>
      <w:proofErr w:type="gramEnd"/>
    </w:p>
    <w:p w14:paraId="528F2095" w14:textId="77777777" w:rsidR="001F2EA4" w:rsidRPr="001F2EA4" w:rsidRDefault="001F2EA4" w:rsidP="001F2EA4">
      <w:pPr>
        <w:numPr>
          <w:ilvl w:val="0"/>
          <w:numId w:val="2"/>
        </w:numPr>
        <w:rPr>
          <w:i/>
          <w:color w:val="FF0000"/>
          <w:sz w:val="28"/>
          <w:szCs w:val="28"/>
        </w:rPr>
      </w:pPr>
      <w:r w:rsidRPr="001F2EA4">
        <w:rPr>
          <w:i/>
          <w:color w:val="FF0000"/>
          <w:sz w:val="28"/>
          <w:szCs w:val="28"/>
        </w:rPr>
        <w:t>if he does not signify his approval or acceptance to the seller but retains the goods without giving notice of rejection, then, if a time has been fixed for the return of the goods, on the expiration of that time, and, if no time has been fixed, on the expiration of a reasonable time.”</w:t>
      </w:r>
    </w:p>
    <w:p w14:paraId="57E1CC78" w14:textId="77777777" w:rsidR="001F2EA4" w:rsidRPr="001F2EA4" w:rsidRDefault="001F2EA4" w:rsidP="001F2EA4">
      <w:pPr>
        <w:ind w:left="720"/>
        <w:rPr>
          <w:b/>
          <w:bCs/>
          <w:sz w:val="28"/>
          <w:szCs w:val="28"/>
        </w:rPr>
      </w:pPr>
    </w:p>
    <w:p w14:paraId="0C6DF75B" w14:textId="77777777" w:rsidR="001F2EA4" w:rsidRPr="001F2EA4" w:rsidRDefault="001F2EA4" w:rsidP="001F2EA4">
      <w:pPr>
        <w:rPr>
          <w:iCs/>
          <w:sz w:val="28"/>
          <w:szCs w:val="28"/>
        </w:rPr>
      </w:pPr>
      <w:r w:rsidRPr="001F2EA4">
        <w:rPr>
          <w:iCs/>
          <w:sz w:val="28"/>
          <w:szCs w:val="28"/>
        </w:rPr>
        <w:t xml:space="preserve">Although contracts for sale on approval or sale on return are legally and conceptually different </w:t>
      </w:r>
      <w:r w:rsidRPr="001F2EA4">
        <w:rPr>
          <w:iCs/>
          <w:sz w:val="28"/>
          <w:szCs w:val="28"/>
          <w:u w:val="single"/>
        </w:rPr>
        <w:t xml:space="preserve">Rule 4 does not differentiate between them at all </w:t>
      </w:r>
      <w:r w:rsidRPr="001F2EA4">
        <w:rPr>
          <w:iCs/>
          <w:sz w:val="28"/>
          <w:szCs w:val="28"/>
          <w:u w:val="single"/>
        </w:rPr>
        <w:lastRenderedPageBreak/>
        <w:t xml:space="preserve">and treats them </w:t>
      </w:r>
      <w:proofErr w:type="gramStart"/>
      <w:r w:rsidRPr="001F2EA4">
        <w:rPr>
          <w:iCs/>
          <w:sz w:val="28"/>
          <w:szCs w:val="28"/>
          <w:u w:val="single"/>
        </w:rPr>
        <w:t>exactly the same</w:t>
      </w:r>
      <w:proofErr w:type="gramEnd"/>
      <w:r w:rsidRPr="001F2EA4">
        <w:rPr>
          <w:iCs/>
          <w:sz w:val="28"/>
          <w:szCs w:val="28"/>
        </w:rPr>
        <w:t xml:space="preserve">:  </w:t>
      </w:r>
      <w:r w:rsidRPr="001F2EA4">
        <w:rPr>
          <w:i/>
          <w:iCs/>
          <w:sz w:val="28"/>
          <w:szCs w:val="28"/>
        </w:rPr>
        <w:t xml:space="preserve">Poole </w:t>
      </w:r>
      <w:r w:rsidRPr="001F2EA4">
        <w:rPr>
          <w:iCs/>
          <w:sz w:val="28"/>
          <w:szCs w:val="28"/>
        </w:rPr>
        <w:t>v</w:t>
      </w:r>
      <w:r w:rsidRPr="001F2EA4">
        <w:rPr>
          <w:i/>
          <w:iCs/>
          <w:sz w:val="28"/>
          <w:szCs w:val="28"/>
        </w:rPr>
        <w:t xml:space="preserve"> Smith’s Car Sales </w:t>
      </w:r>
      <w:r w:rsidRPr="001F2EA4">
        <w:rPr>
          <w:sz w:val="28"/>
          <w:szCs w:val="28"/>
        </w:rPr>
        <w:t>[1962] 1 WLR 744</w:t>
      </w:r>
      <w:r w:rsidRPr="001F2EA4">
        <w:rPr>
          <w:iCs/>
          <w:sz w:val="28"/>
          <w:szCs w:val="28"/>
        </w:rPr>
        <w:t>.</w:t>
      </w:r>
    </w:p>
    <w:p w14:paraId="71B716C7" w14:textId="77777777" w:rsidR="001F2EA4" w:rsidRPr="001F2EA4" w:rsidRDefault="001F2EA4" w:rsidP="001F2EA4">
      <w:pPr>
        <w:rPr>
          <w:i/>
          <w:iCs/>
          <w:sz w:val="28"/>
          <w:szCs w:val="28"/>
        </w:rPr>
      </w:pPr>
    </w:p>
    <w:p w14:paraId="17F1BD64" w14:textId="77777777" w:rsidR="001F2EA4" w:rsidRPr="001F2EA4" w:rsidRDefault="001F2EA4" w:rsidP="001F2EA4">
      <w:pPr>
        <w:rPr>
          <w:sz w:val="28"/>
          <w:szCs w:val="28"/>
        </w:rPr>
      </w:pPr>
      <w:r w:rsidRPr="001F2EA4">
        <w:rPr>
          <w:i/>
          <w:iCs/>
          <w:sz w:val="28"/>
          <w:szCs w:val="28"/>
        </w:rPr>
        <w:t xml:space="preserve">The Vesta </w:t>
      </w:r>
      <w:r w:rsidRPr="001F2EA4">
        <w:rPr>
          <w:sz w:val="28"/>
          <w:szCs w:val="28"/>
        </w:rPr>
        <w:t>[1921] 1 AC 774</w:t>
      </w:r>
    </w:p>
    <w:p w14:paraId="2FFB6ACA" w14:textId="77777777" w:rsidR="001F2EA4" w:rsidRPr="001F2EA4" w:rsidRDefault="001F2EA4" w:rsidP="001F2EA4">
      <w:pPr>
        <w:ind w:left="720"/>
        <w:rPr>
          <w:sz w:val="28"/>
          <w:szCs w:val="28"/>
        </w:rPr>
      </w:pPr>
    </w:p>
    <w:p w14:paraId="5B3C8978" w14:textId="77777777" w:rsidR="001F2EA4" w:rsidRPr="001F2EA4" w:rsidRDefault="001F2EA4" w:rsidP="001F2EA4">
      <w:pPr>
        <w:rPr>
          <w:sz w:val="28"/>
          <w:szCs w:val="28"/>
        </w:rPr>
      </w:pPr>
      <w:r w:rsidRPr="001F2EA4">
        <w:rPr>
          <w:i/>
          <w:iCs/>
          <w:sz w:val="28"/>
          <w:szCs w:val="28"/>
        </w:rPr>
        <w:t xml:space="preserve">Kirkham </w:t>
      </w:r>
      <w:r w:rsidRPr="001F2EA4">
        <w:rPr>
          <w:iCs/>
          <w:sz w:val="28"/>
          <w:szCs w:val="28"/>
        </w:rPr>
        <w:t>v</w:t>
      </w:r>
      <w:r w:rsidRPr="001F2EA4">
        <w:rPr>
          <w:i/>
          <w:iCs/>
          <w:sz w:val="28"/>
          <w:szCs w:val="28"/>
        </w:rPr>
        <w:t xml:space="preserve"> Attenborough</w:t>
      </w:r>
      <w:r w:rsidRPr="001F2EA4">
        <w:rPr>
          <w:sz w:val="28"/>
          <w:szCs w:val="28"/>
        </w:rPr>
        <w:t xml:space="preserve"> [1897] 1 QB 201:  taking jewellery delivered on sale or return to a </w:t>
      </w:r>
      <w:proofErr w:type="gramStart"/>
      <w:r w:rsidRPr="001F2EA4">
        <w:rPr>
          <w:sz w:val="28"/>
          <w:szCs w:val="28"/>
        </w:rPr>
        <w:t>pawn-broker</w:t>
      </w:r>
      <w:proofErr w:type="gramEnd"/>
      <w:r w:rsidRPr="001F2EA4">
        <w:rPr>
          <w:sz w:val="28"/>
          <w:szCs w:val="28"/>
        </w:rPr>
        <w:t xml:space="preserve"> and borrowing money against it was enough to adopt the transaction.  Irrelevant whether buyer’s act comes to seller’s attention.</w:t>
      </w:r>
    </w:p>
    <w:p w14:paraId="3C72A260" w14:textId="77777777" w:rsidR="001F2EA4" w:rsidRPr="001F2EA4" w:rsidRDefault="001F2EA4" w:rsidP="001F2EA4">
      <w:pPr>
        <w:ind w:left="720"/>
        <w:rPr>
          <w:sz w:val="28"/>
          <w:szCs w:val="28"/>
        </w:rPr>
      </w:pPr>
    </w:p>
    <w:p w14:paraId="14CC184A" w14:textId="77777777" w:rsidR="001F2EA4" w:rsidRPr="001F2EA4" w:rsidRDefault="001F2EA4" w:rsidP="001F2EA4">
      <w:pPr>
        <w:rPr>
          <w:sz w:val="28"/>
          <w:szCs w:val="28"/>
        </w:rPr>
      </w:pPr>
      <w:r w:rsidRPr="001F2EA4">
        <w:rPr>
          <w:i/>
          <w:iCs/>
          <w:sz w:val="28"/>
          <w:szCs w:val="28"/>
        </w:rPr>
        <w:t xml:space="preserve">Poole </w:t>
      </w:r>
      <w:r w:rsidRPr="001F2EA4">
        <w:rPr>
          <w:iCs/>
          <w:sz w:val="28"/>
          <w:szCs w:val="28"/>
        </w:rPr>
        <w:t>v</w:t>
      </w:r>
      <w:r w:rsidRPr="001F2EA4">
        <w:rPr>
          <w:i/>
          <w:iCs/>
          <w:sz w:val="28"/>
          <w:szCs w:val="28"/>
        </w:rPr>
        <w:t xml:space="preserve"> Smith’s Car Sales</w:t>
      </w:r>
      <w:r w:rsidRPr="001F2EA4">
        <w:rPr>
          <w:sz w:val="28"/>
          <w:szCs w:val="28"/>
        </w:rPr>
        <w:t xml:space="preserve"> [1962] 1 WLR 744: if goods are not returned within a reasonable time because of the defaults of employees of the buyer, the property will be held to have passed to him even though he may have </w:t>
      </w:r>
      <w:proofErr w:type="spellStart"/>
      <w:proofErr w:type="gramStart"/>
      <w:r w:rsidRPr="001F2EA4">
        <w:rPr>
          <w:sz w:val="28"/>
          <w:szCs w:val="28"/>
        </w:rPr>
        <w:t>give</w:t>
      </w:r>
      <w:proofErr w:type="spellEnd"/>
      <w:proofErr w:type="gramEnd"/>
      <w:r w:rsidRPr="001F2EA4">
        <w:rPr>
          <w:sz w:val="28"/>
          <w:szCs w:val="28"/>
        </w:rPr>
        <w:t xml:space="preserve"> instructions for the return of the goods.</w:t>
      </w:r>
    </w:p>
    <w:p w14:paraId="74CC996F" w14:textId="77777777" w:rsidR="001F2EA4" w:rsidRPr="001F2EA4" w:rsidRDefault="001F2EA4" w:rsidP="001F2EA4">
      <w:pPr>
        <w:rPr>
          <w:sz w:val="28"/>
          <w:szCs w:val="28"/>
        </w:rPr>
      </w:pPr>
    </w:p>
    <w:p w14:paraId="68272D42" w14:textId="77777777" w:rsidR="001F2EA4" w:rsidRPr="001F2EA4" w:rsidRDefault="001F2EA4" w:rsidP="001F2EA4">
      <w:pPr>
        <w:rPr>
          <w:sz w:val="28"/>
          <w:szCs w:val="28"/>
        </w:rPr>
      </w:pPr>
      <w:r w:rsidRPr="001F2EA4">
        <w:rPr>
          <w:sz w:val="28"/>
          <w:szCs w:val="28"/>
        </w:rPr>
        <w:t xml:space="preserve">How does the buyer go about rejecting the goods?  </w:t>
      </w:r>
      <w:r w:rsidRPr="001F2EA4">
        <w:rPr>
          <w:i/>
          <w:iCs/>
          <w:sz w:val="28"/>
          <w:szCs w:val="28"/>
        </w:rPr>
        <w:t xml:space="preserve">Atari Corporation </w:t>
      </w:r>
      <w:r w:rsidRPr="001F2EA4">
        <w:rPr>
          <w:iCs/>
          <w:sz w:val="28"/>
          <w:szCs w:val="28"/>
        </w:rPr>
        <w:t>v</w:t>
      </w:r>
      <w:r w:rsidRPr="001F2EA4">
        <w:rPr>
          <w:i/>
          <w:iCs/>
          <w:sz w:val="28"/>
          <w:szCs w:val="28"/>
        </w:rPr>
        <w:t xml:space="preserve"> Electronics Boutique Stores</w:t>
      </w:r>
      <w:r w:rsidRPr="001F2EA4">
        <w:rPr>
          <w:sz w:val="28"/>
          <w:szCs w:val="28"/>
        </w:rPr>
        <w:t xml:space="preserve"> [1998] 1 All ER 1010; Adams (1998) 61 MLR 432 (id </w:t>
      </w:r>
      <w:proofErr w:type="spellStart"/>
      <w:r w:rsidRPr="001F2EA4">
        <w:rPr>
          <w:sz w:val="28"/>
          <w:szCs w:val="28"/>
        </w:rPr>
        <w:t>certum</w:t>
      </w:r>
      <w:proofErr w:type="spellEnd"/>
      <w:r w:rsidRPr="001F2EA4">
        <w:rPr>
          <w:sz w:val="28"/>
          <w:szCs w:val="28"/>
        </w:rPr>
        <w:t xml:space="preserve"> </w:t>
      </w:r>
      <w:proofErr w:type="spellStart"/>
      <w:r w:rsidRPr="001F2EA4">
        <w:rPr>
          <w:sz w:val="28"/>
          <w:szCs w:val="28"/>
        </w:rPr>
        <w:t>est</w:t>
      </w:r>
      <w:proofErr w:type="spellEnd"/>
      <w:r w:rsidRPr="001F2EA4">
        <w:rPr>
          <w:sz w:val="28"/>
          <w:szCs w:val="28"/>
        </w:rPr>
        <w:t xml:space="preserve"> quod </w:t>
      </w:r>
      <w:proofErr w:type="spellStart"/>
      <w:r w:rsidRPr="001F2EA4">
        <w:rPr>
          <w:sz w:val="28"/>
          <w:szCs w:val="28"/>
        </w:rPr>
        <w:t>certum</w:t>
      </w:r>
      <w:proofErr w:type="spellEnd"/>
      <w:r w:rsidRPr="001F2EA4">
        <w:rPr>
          <w:sz w:val="28"/>
          <w:szCs w:val="28"/>
        </w:rPr>
        <w:t xml:space="preserve"> redid </w:t>
      </w:r>
      <w:proofErr w:type="spellStart"/>
      <w:r w:rsidRPr="001F2EA4">
        <w:rPr>
          <w:sz w:val="28"/>
          <w:szCs w:val="28"/>
        </w:rPr>
        <w:t>potest</w:t>
      </w:r>
      <w:proofErr w:type="spellEnd"/>
      <w:r w:rsidRPr="001F2EA4">
        <w:rPr>
          <w:sz w:val="28"/>
          <w:szCs w:val="28"/>
        </w:rPr>
        <w:t>): effective notice and the goods being made available for collection within a reasonable time was sufficient.</w:t>
      </w:r>
    </w:p>
    <w:p w14:paraId="42003995" w14:textId="77777777" w:rsidR="001F2EA4" w:rsidRPr="001F2EA4" w:rsidRDefault="001F2EA4" w:rsidP="001F2EA4">
      <w:pPr>
        <w:rPr>
          <w:sz w:val="28"/>
          <w:szCs w:val="28"/>
        </w:rPr>
      </w:pPr>
    </w:p>
    <w:p w14:paraId="1DADE598" w14:textId="77777777" w:rsidR="001F2EA4" w:rsidRPr="001F2EA4" w:rsidRDefault="001F2EA4" w:rsidP="001F2EA4">
      <w:pPr>
        <w:rPr>
          <w:i/>
          <w:iCs/>
          <w:sz w:val="28"/>
          <w:szCs w:val="28"/>
        </w:rPr>
      </w:pPr>
    </w:p>
    <w:p w14:paraId="334DB13E" w14:textId="77777777" w:rsidR="001F2EA4" w:rsidRPr="001F2EA4" w:rsidRDefault="001F2EA4" w:rsidP="001F2EA4">
      <w:pPr>
        <w:rPr>
          <w:i/>
          <w:iCs/>
          <w:sz w:val="28"/>
          <w:szCs w:val="28"/>
        </w:rPr>
      </w:pPr>
    </w:p>
    <w:p w14:paraId="469553C4" w14:textId="77777777" w:rsidR="001F2EA4" w:rsidRPr="001F2EA4" w:rsidRDefault="001F2EA4" w:rsidP="001F2EA4">
      <w:pPr>
        <w:pStyle w:val="Heading2"/>
        <w:numPr>
          <w:ilvl w:val="0"/>
          <w:numId w:val="0"/>
        </w:numPr>
        <w:rPr>
          <w:i w:val="0"/>
          <w:iCs w:val="0"/>
          <w:color w:val="FF0000"/>
          <w:u w:val="single"/>
        </w:rPr>
      </w:pPr>
      <w:r w:rsidRPr="001F2EA4">
        <w:rPr>
          <w:i w:val="0"/>
          <w:iCs w:val="0"/>
          <w:color w:val="FF0000"/>
          <w:u w:val="single"/>
        </w:rPr>
        <w:t>Unascertained Goods</w:t>
      </w:r>
    </w:p>
    <w:p w14:paraId="69BB618A" w14:textId="77777777" w:rsidR="001F2EA4" w:rsidRPr="001F2EA4" w:rsidRDefault="001F2EA4" w:rsidP="001F2EA4">
      <w:pPr>
        <w:rPr>
          <w:b/>
          <w:bCs/>
          <w:sz w:val="28"/>
          <w:szCs w:val="28"/>
        </w:rPr>
      </w:pPr>
    </w:p>
    <w:p w14:paraId="5499D515" w14:textId="77777777" w:rsidR="001F2EA4" w:rsidRPr="001F2EA4" w:rsidRDefault="001F2EA4" w:rsidP="001F2EA4">
      <w:pPr>
        <w:rPr>
          <w:sz w:val="28"/>
          <w:szCs w:val="28"/>
        </w:rPr>
      </w:pPr>
      <w:r w:rsidRPr="001F2EA4">
        <w:rPr>
          <w:sz w:val="28"/>
          <w:szCs w:val="28"/>
        </w:rPr>
        <w:t xml:space="preserve">The basic rule is that it is not possible to transfer the property in unascertained goods:  </w:t>
      </w:r>
    </w:p>
    <w:p w14:paraId="2C905A53" w14:textId="77777777" w:rsidR="001F2EA4" w:rsidRPr="001F2EA4" w:rsidRDefault="001F2EA4" w:rsidP="001F2EA4">
      <w:pPr>
        <w:rPr>
          <w:sz w:val="28"/>
          <w:szCs w:val="28"/>
        </w:rPr>
      </w:pPr>
    </w:p>
    <w:p w14:paraId="38E5F7DF" w14:textId="77777777" w:rsidR="001F2EA4" w:rsidRPr="001F2EA4" w:rsidRDefault="001F2EA4" w:rsidP="001F2EA4">
      <w:pPr>
        <w:rPr>
          <w:sz w:val="28"/>
          <w:szCs w:val="28"/>
        </w:rPr>
      </w:pPr>
      <w:r w:rsidRPr="001F2EA4">
        <w:rPr>
          <w:sz w:val="28"/>
          <w:szCs w:val="28"/>
        </w:rPr>
        <w:t xml:space="preserve">“Subject to section 20A below, where there is a contract for the sale of unascertained goods no property in the goods is transferred to the buyer unless and until the goods are ascertained” </w:t>
      </w:r>
      <w:r w:rsidRPr="001F2EA4">
        <w:rPr>
          <w:color w:val="FF0000"/>
          <w:sz w:val="28"/>
          <w:szCs w:val="28"/>
        </w:rPr>
        <w:t>(</w:t>
      </w:r>
      <w:r w:rsidRPr="001F2EA4">
        <w:rPr>
          <w:b/>
          <w:color w:val="FF0000"/>
          <w:sz w:val="28"/>
          <w:szCs w:val="28"/>
        </w:rPr>
        <w:t>s. 16</w:t>
      </w:r>
      <w:r w:rsidRPr="001F2EA4">
        <w:rPr>
          <w:color w:val="FF0000"/>
          <w:sz w:val="28"/>
          <w:szCs w:val="28"/>
        </w:rPr>
        <w:t>)</w:t>
      </w:r>
      <w:r w:rsidRPr="001F2EA4">
        <w:rPr>
          <w:sz w:val="28"/>
          <w:szCs w:val="28"/>
        </w:rPr>
        <w:t>.</w:t>
      </w:r>
    </w:p>
    <w:p w14:paraId="6962F80E" w14:textId="77777777" w:rsidR="001F2EA4" w:rsidRPr="001F2EA4" w:rsidRDefault="001F2EA4" w:rsidP="001F2EA4">
      <w:pPr>
        <w:rPr>
          <w:sz w:val="28"/>
          <w:szCs w:val="28"/>
        </w:rPr>
      </w:pPr>
    </w:p>
    <w:p w14:paraId="14D32D52" w14:textId="77777777" w:rsidR="001F2EA4" w:rsidRPr="001F2EA4" w:rsidRDefault="001F2EA4" w:rsidP="001F2EA4">
      <w:pPr>
        <w:rPr>
          <w:sz w:val="28"/>
          <w:szCs w:val="28"/>
        </w:rPr>
      </w:pPr>
      <w:r w:rsidRPr="001F2EA4">
        <w:rPr>
          <w:sz w:val="28"/>
          <w:szCs w:val="28"/>
        </w:rPr>
        <w:t xml:space="preserve">BUT </w:t>
      </w:r>
      <w:r w:rsidRPr="001F2EA4">
        <w:rPr>
          <w:b/>
          <w:sz w:val="28"/>
          <w:szCs w:val="28"/>
          <w:highlight w:val="yellow"/>
        </w:rPr>
        <w:t>s.18, Rule 5</w:t>
      </w:r>
      <w:r w:rsidRPr="001F2EA4">
        <w:rPr>
          <w:sz w:val="28"/>
          <w:szCs w:val="28"/>
        </w:rPr>
        <w:t xml:space="preserve"> then provides:</w:t>
      </w:r>
    </w:p>
    <w:p w14:paraId="047E5C6A" w14:textId="77777777" w:rsidR="001F2EA4" w:rsidRPr="001F2EA4" w:rsidRDefault="001F2EA4" w:rsidP="001F2EA4">
      <w:pPr>
        <w:rPr>
          <w:sz w:val="28"/>
          <w:szCs w:val="28"/>
        </w:rPr>
      </w:pPr>
    </w:p>
    <w:p w14:paraId="7EABF5C4" w14:textId="7F46083C" w:rsidR="001F2EA4" w:rsidRDefault="001F2EA4" w:rsidP="001F2EA4">
      <w:pPr>
        <w:rPr>
          <w:sz w:val="28"/>
          <w:szCs w:val="28"/>
        </w:rPr>
      </w:pPr>
    </w:p>
    <w:p w14:paraId="3CB6ED58" w14:textId="50BC1312" w:rsidR="001F2EA4" w:rsidRDefault="001F2EA4" w:rsidP="001F2EA4">
      <w:pPr>
        <w:rPr>
          <w:sz w:val="28"/>
          <w:szCs w:val="28"/>
        </w:rPr>
      </w:pPr>
    </w:p>
    <w:p w14:paraId="5A348C07" w14:textId="77777777" w:rsidR="001F2EA4" w:rsidRPr="001F2EA4" w:rsidRDefault="001F2EA4" w:rsidP="001F2EA4">
      <w:pPr>
        <w:rPr>
          <w:sz w:val="28"/>
          <w:szCs w:val="28"/>
        </w:rPr>
      </w:pPr>
    </w:p>
    <w:p w14:paraId="2600674D" w14:textId="77777777" w:rsidR="001F2EA4" w:rsidRPr="001F2EA4" w:rsidRDefault="001F2EA4" w:rsidP="001F2EA4">
      <w:pPr>
        <w:pStyle w:val="BodyText"/>
        <w:rPr>
          <w:b/>
          <w:color w:val="FF0000"/>
          <w:sz w:val="28"/>
          <w:szCs w:val="28"/>
          <w:u w:val="single"/>
          <w:lang w:val="en-GB"/>
        </w:rPr>
      </w:pPr>
      <w:r w:rsidRPr="001F2EA4">
        <w:rPr>
          <w:b/>
          <w:color w:val="FF0000"/>
          <w:sz w:val="28"/>
          <w:szCs w:val="28"/>
          <w:u w:val="single"/>
        </w:rPr>
        <w:t>Rule 5(1)</w:t>
      </w:r>
      <w:r w:rsidRPr="001F2EA4">
        <w:rPr>
          <w:b/>
          <w:color w:val="FF0000"/>
          <w:sz w:val="28"/>
          <w:szCs w:val="28"/>
          <w:u w:val="single"/>
          <w:lang w:val="en-GB"/>
        </w:rPr>
        <w:t>:</w:t>
      </w:r>
    </w:p>
    <w:p w14:paraId="7887BBA0" w14:textId="77777777" w:rsidR="001F2EA4" w:rsidRPr="001F2EA4" w:rsidRDefault="001F2EA4" w:rsidP="001F2EA4">
      <w:pPr>
        <w:rPr>
          <w:b/>
          <w:bCs/>
          <w:sz w:val="28"/>
          <w:szCs w:val="28"/>
        </w:rPr>
      </w:pPr>
    </w:p>
    <w:p w14:paraId="0A35F458" w14:textId="77777777" w:rsidR="001F2EA4" w:rsidRPr="001F2EA4" w:rsidRDefault="001F2EA4" w:rsidP="001F2EA4">
      <w:pPr>
        <w:ind w:left="720"/>
        <w:jc w:val="both"/>
        <w:rPr>
          <w:iCs/>
          <w:sz w:val="28"/>
          <w:szCs w:val="28"/>
        </w:rPr>
      </w:pPr>
      <w:r w:rsidRPr="001F2EA4">
        <w:rPr>
          <w:i/>
          <w:color w:val="FF0000"/>
          <w:sz w:val="28"/>
          <w:szCs w:val="28"/>
        </w:rPr>
        <w:t xml:space="preserve">“Where there is a contract for the sale of </w:t>
      </w:r>
      <w:r w:rsidRPr="001F2EA4">
        <w:rPr>
          <w:b/>
          <w:bCs/>
          <w:i/>
          <w:color w:val="FF0000"/>
          <w:sz w:val="28"/>
          <w:szCs w:val="28"/>
        </w:rPr>
        <w:t>unascertained or future goods by description</w:t>
      </w:r>
      <w:r w:rsidRPr="001F2EA4">
        <w:rPr>
          <w:i/>
          <w:color w:val="FF0000"/>
          <w:sz w:val="28"/>
          <w:szCs w:val="28"/>
        </w:rPr>
        <w:t xml:space="preserve">, and goods of that description and in a </w:t>
      </w:r>
      <w:r w:rsidRPr="001F2EA4">
        <w:rPr>
          <w:b/>
          <w:bCs/>
          <w:i/>
          <w:color w:val="FF0000"/>
          <w:sz w:val="28"/>
          <w:szCs w:val="28"/>
        </w:rPr>
        <w:t>deliverable state are unconditionally appropriated to the contract</w:t>
      </w:r>
      <w:r w:rsidRPr="001F2EA4">
        <w:rPr>
          <w:i/>
          <w:color w:val="FF0000"/>
          <w:sz w:val="28"/>
          <w:szCs w:val="28"/>
        </w:rPr>
        <w:t xml:space="preserve">, either by the seller with the assent of the buyer or by the buyer with the assent of the seller, the </w:t>
      </w:r>
      <w:r w:rsidRPr="001F2EA4">
        <w:rPr>
          <w:b/>
          <w:bCs/>
          <w:i/>
          <w:color w:val="FF0000"/>
          <w:sz w:val="28"/>
          <w:szCs w:val="28"/>
        </w:rPr>
        <w:t>property in the goods passes to the buyer</w:t>
      </w:r>
      <w:r w:rsidRPr="001F2EA4">
        <w:rPr>
          <w:i/>
          <w:color w:val="FF0000"/>
          <w:sz w:val="28"/>
          <w:szCs w:val="28"/>
        </w:rPr>
        <w:t>; and the assent may be express or implied, and may be given either before or after the appropriation is made.”</w:t>
      </w:r>
      <w:r w:rsidRPr="001F2EA4">
        <w:rPr>
          <w:iCs/>
          <w:sz w:val="28"/>
          <w:szCs w:val="28"/>
        </w:rPr>
        <w:t xml:space="preserve">  (emphasis added)</w:t>
      </w:r>
    </w:p>
    <w:p w14:paraId="52EB9A53" w14:textId="77777777" w:rsidR="001F2EA4" w:rsidRPr="001F2EA4" w:rsidRDefault="001F2EA4" w:rsidP="001F2EA4">
      <w:pPr>
        <w:ind w:left="720"/>
        <w:jc w:val="both"/>
        <w:rPr>
          <w:sz w:val="28"/>
          <w:szCs w:val="28"/>
        </w:rPr>
      </w:pPr>
    </w:p>
    <w:p w14:paraId="338C517F" w14:textId="77777777" w:rsidR="001F2EA4" w:rsidRPr="001F2EA4" w:rsidRDefault="001F2EA4" w:rsidP="001F2EA4">
      <w:pPr>
        <w:ind w:left="720"/>
        <w:jc w:val="both"/>
        <w:rPr>
          <w:sz w:val="28"/>
          <w:szCs w:val="28"/>
          <w:u w:val="single"/>
        </w:rPr>
      </w:pPr>
    </w:p>
    <w:p w14:paraId="291F4BD5" w14:textId="77777777" w:rsidR="001F2EA4" w:rsidRPr="001F2EA4" w:rsidRDefault="001F2EA4" w:rsidP="001F2EA4">
      <w:pPr>
        <w:rPr>
          <w:b/>
          <w:sz w:val="28"/>
          <w:szCs w:val="28"/>
          <w:u w:val="single"/>
        </w:rPr>
      </w:pPr>
      <w:r w:rsidRPr="001F2EA4">
        <w:rPr>
          <w:b/>
          <w:sz w:val="28"/>
          <w:szCs w:val="28"/>
          <w:u w:val="single"/>
        </w:rPr>
        <w:t>Deliverable state?</w:t>
      </w:r>
    </w:p>
    <w:p w14:paraId="30ACE3ED" w14:textId="77777777" w:rsidR="001F2EA4" w:rsidRPr="001F2EA4" w:rsidRDefault="001F2EA4" w:rsidP="001F2EA4">
      <w:pPr>
        <w:rPr>
          <w:sz w:val="28"/>
          <w:szCs w:val="28"/>
        </w:rPr>
      </w:pPr>
    </w:p>
    <w:p w14:paraId="73B0C1C1" w14:textId="77777777" w:rsidR="001F2EA4" w:rsidRPr="001F2EA4" w:rsidRDefault="001F2EA4" w:rsidP="001F2EA4">
      <w:pPr>
        <w:rPr>
          <w:sz w:val="28"/>
          <w:szCs w:val="28"/>
        </w:rPr>
      </w:pPr>
      <w:r w:rsidRPr="001F2EA4">
        <w:rPr>
          <w:iCs/>
          <w:sz w:val="28"/>
          <w:szCs w:val="28"/>
        </w:rPr>
        <w:t xml:space="preserve">See </w:t>
      </w:r>
      <w:r w:rsidRPr="001F2EA4">
        <w:rPr>
          <w:sz w:val="28"/>
          <w:szCs w:val="28"/>
        </w:rPr>
        <w:t xml:space="preserve">Rule 1 above for relevant cases.  </w:t>
      </w:r>
    </w:p>
    <w:p w14:paraId="0B142BF5" w14:textId="77777777" w:rsidR="001F2EA4" w:rsidRPr="001F2EA4" w:rsidRDefault="001F2EA4" w:rsidP="001F2EA4">
      <w:pPr>
        <w:rPr>
          <w:sz w:val="28"/>
          <w:szCs w:val="28"/>
        </w:rPr>
      </w:pPr>
    </w:p>
    <w:p w14:paraId="1FE71B0D" w14:textId="77777777" w:rsidR="001F2EA4" w:rsidRPr="001F2EA4" w:rsidRDefault="001F2EA4" w:rsidP="001F2EA4">
      <w:pPr>
        <w:rPr>
          <w:sz w:val="28"/>
          <w:szCs w:val="28"/>
        </w:rPr>
      </w:pPr>
    </w:p>
    <w:p w14:paraId="00059708" w14:textId="77777777" w:rsidR="001F2EA4" w:rsidRPr="001F2EA4" w:rsidRDefault="001F2EA4" w:rsidP="001F2EA4">
      <w:pPr>
        <w:rPr>
          <w:b/>
          <w:sz w:val="28"/>
          <w:szCs w:val="28"/>
          <w:u w:val="single"/>
        </w:rPr>
      </w:pPr>
      <w:r w:rsidRPr="001F2EA4">
        <w:rPr>
          <w:b/>
          <w:sz w:val="28"/>
          <w:szCs w:val="28"/>
          <w:u w:val="single"/>
        </w:rPr>
        <w:t>Unconditionally appropriated?</w:t>
      </w:r>
    </w:p>
    <w:p w14:paraId="717FCCCE" w14:textId="77777777" w:rsidR="001F2EA4" w:rsidRPr="001F2EA4" w:rsidRDefault="001F2EA4" w:rsidP="001F2EA4">
      <w:pPr>
        <w:rPr>
          <w:sz w:val="28"/>
          <w:szCs w:val="28"/>
        </w:rPr>
      </w:pPr>
    </w:p>
    <w:p w14:paraId="4EE0FA8D" w14:textId="77777777" w:rsidR="001F2EA4" w:rsidRPr="001F2EA4" w:rsidRDefault="001F2EA4" w:rsidP="001F2EA4">
      <w:pPr>
        <w:rPr>
          <w:b/>
          <w:sz w:val="28"/>
          <w:szCs w:val="28"/>
        </w:rPr>
      </w:pPr>
      <w:r w:rsidRPr="001F2EA4">
        <w:rPr>
          <w:sz w:val="28"/>
          <w:szCs w:val="28"/>
        </w:rPr>
        <w:t xml:space="preserve">SGA 1979, </w:t>
      </w:r>
      <w:r w:rsidRPr="001F2EA4">
        <w:rPr>
          <w:b/>
          <w:color w:val="FF0000"/>
          <w:sz w:val="28"/>
          <w:szCs w:val="28"/>
        </w:rPr>
        <w:t>s.18 Rule 5(2)</w:t>
      </w:r>
    </w:p>
    <w:p w14:paraId="27F8DF0C" w14:textId="77777777" w:rsidR="001F2EA4" w:rsidRPr="001F2EA4" w:rsidRDefault="001F2EA4" w:rsidP="001F2EA4">
      <w:pPr>
        <w:rPr>
          <w:b/>
          <w:sz w:val="28"/>
          <w:szCs w:val="28"/>
        </w:rPr>
      </w:pPr>
    </w:p>
    <w:p w14:paraId="11919173" w14:textId="77777777" w:rsidR="001F2EA4" w:rsidRPr="001F2EA4" w:rsidRDefault="001F2EA4" w:rsidP="001F2EA4">
      <w:pPr>
        <w:rPr>
          <w:i/>
          <w:iCs/>
          <w:sz w:val="28"/>
          <w:szCs w:val="28"/>
        </w:rPr>
      </w:pPr>
      <w:r w:rsidRPr="001F2EA4">
        <w:rPr>
          <w:i/>
          <w:iCs/>
          <w:sz w:val="28"/>
          <w:szCs w:val="28"/>
        </w:rPr>
        <w:t xml:space="preserve">Carlos Federspiel </w:t>
      </w:r>
      <w:r w:rsidRPr="001F2EA4">
        <w:rPr>
          <w:iCs/>
          <w:sz w:val="28"/>
          <w:szCs w:val="28"/>
        </w:rPr>
        <w:t>v</w:t>
      </w:r>
      <w:r w:rsidRPr="001F2EA4">
        <w:rPr>
          <w:i/>
          <w:iCs/>
          <w:sz w:val="28"/>
          <w:szCs w:val="28"/>
        </w:rPr>
        <w:t xml:space="preserve"> Twigg </w:t>
      </w:r>
      <w:r w:rsidRPr="001F2EA4">
        <w:rPr>
          <w:sz w:val="28"/>
          <w:szCs w:val="28"/>
        </w:rPr>
        <w:t>[1957] 1 Lloyd’s Rep 240: seller manufactured bicycles to buyer’s order.  Bicycles were packed in containers with buyer’s name and address on them but before the goods could be shipped the seller became insolvent.  It was held that property had not passed.</w:t>
      </w:r>
    </w:p>
    <w:p w14:paraId="1885A433" w14:textId="77777777" w:rsidR="001F2EA4" w:rsidRPr="001F2EA4" w:rsidRDefault="001F2EA4" w:rsidP="001F2EA4">
      <w:pPr>
        <w:rPr>
          <w:sz w:val="28"/>
          <w:szCs w:val="28"/>
        </w:rPr>
      </w:pPr>
    </w:p>
    <w:p w14:paraId="59F8ED93" w14:textId="77777777" w:rsidR="001F2EA4" w:rsidRPr="001F2EA4" w:rsidRDefault="001F2EA4" w:rsidP="001F2EA4">
      <w:pPr>
        <w:rPr>
          <w:sz w:val="28"/>
          <w:szCs w:val="28"/>
        </w:rPr>
      </w:pPr>
    </w:p>
    <w:p w14:paraId="3DBF1152" w14:textId="77777777" w:rsidR="001F2EA4" w:rsidRPr="001F2EA4" w:rsidRDefault="001F2EA4" w:rsidP="001F2EA4">
      <w:pPr>
        <w:rPr>
          <w:sz w:val="28"/>
          <w:szCs w:val="28"/>
        </w:rPr>
      </w:pPr>
      <w:r w:rsidRPr="001F2EA4">
        <w:rPr>
          <w:i/>
          <w:iCs/>
          <w:sz w:val="28"/>
          <w:szCs w:val="28"/>
        </w:rPr>
        <w:t xml:space="preserve">Hendy Lennox </w:t>
      </w:r>
      <w:r w:rsidRPr="001F2EA4">
        <w:rPr>
          <w:iCs/>
          <w:sz w:val="28"/>
          <w:szCs w:val="28"/>
        </w:rPr>
        <w:t>v</w:t>
      </w:r>
      <w:r w:rsidRPr="001F2EA4">
        <w:rPr>
          <w:i/>
          <w:iCs/>
          <w:sz w:val="28"/>
          <w:szCs w:val="28"/>
        </w:rPr>
        <w:t xml:space="preserve"> Grahame Puttick</w:t>
      </w:r>
      <w:r w:rsidRPr="001F2EA4">
        <w:rPr>
          <w:sz w:val="28"/>
          <w:szCs w:val="28"/>
        </w:rPr>
        <w:t xml:space="preserve"> [1984] 2 All ER 152: property passed when generators were ready for delivery and the buyers received the invoices and delivery notes containing the serial number of the generators sold.</w:t>
      </w:r>
    </w:p>
    <w:p w14:paraId="6608465C" w14:textId="77777777" w:rsidR="001F2EA4" w:rsidRPr="001F2EA4" w:rsidRDefault="001F2EA4" w:rsidP="001F2EA4">
      <w:pPr>
        <w:rPr>
          <w:sz w:val="28"/>
          <w:szCs w:val="28"/>
        </w:rPr>
      </w:pPr>
    </w:p>
    <w:p w14:paraId="668033E0" w14:textId="77777777" w:rsidR="001F2EA4" w:rsidRPr="001F2EA4" w:rsidRDefault="001F2EA4" w:rsidP="001F2EA4">
      <w:pPr>
        <w:rPr>
          <w:sz w:val="28"/>
          <w:szCs w:val="28"/>
        </w:rPr>
      </w:pPr>
      <w:r w:rsidRPr="001F2EA4">
        <w:rPr>
          <w:i/>
          <w:iCs/>
          <w:sz w:val="28"/>
          <w:szCs w:val="28"/>
        </w:rPr>
        <w:t xml:space="preserve">Healy </w:t>
      </w:r>
      <w:r w:rsidRPr="001F2EA4">
        <w:rPr>
          <w:sz w:val="28"/>
          <w:szCs w:val="28"/>
        </w:rPr>
        <w:t>v</w:t>
      </w:r>
      <w:r w:rsidRPr="001F2EA4">
        <w:rPr>
          <w:i/>
          <w:iCs/>
          <w:sz w:val="28"/>
          <w:szCs w:val="28"/>
        </w:rPr>
        <w:t xml:space="preserve"> Howlet &amp; Sons </w:t>
      </w:r>
      <w:r w:rsidRPr="001F2EA4">
        <w:rPr>
          <w:sz w:val="28"/>
          <w:szCs w:val="28"/>
        </w:rPr>
        <w:t xml:space="preserve">[1917] 1 KB 337:  the instruction to earmark </w:t>
      </w:r>
      <w:proofErr w:type="gramStart"/>
      <w:r w:rsidRPr="001F2EA4">
        <w:rPr>
          <w:sz w:val="28"/>
          <w:szCs w:val="28"/>
        </w:rPr>
        <w:t>a number of</w:t>
      </w:r>
      <w:proofErr w:type="gramEnd"/>
      <w:r w:rsidRPr="001F2EA4">
        <w:rPr>
          <w:sz w:val="28"/>
          <w:szCs w:val="28"/>
        </w:rPr>
        <w:t xml:space="preserve"> boxes of the </w:t>
      </w:r>
      <w:proofErr w:type="spellStart"/>
      <w:r w:rsidRPr="001F2EA4">
        <w:rPr>
          <w:sz w:val="28"/>
          <w:szCs w:val="28"/>
        </w:rPr>
        <w:t>makerel</w:t>
      </w:r>
      <w:proofErr w:type="spellEnd"/>
      <w:r w:rsidRPr="001F2EA4">
        <w:rPr>
          <w:sz w:val="28"/>
          <w:szCs w:val="28"/>
        </w:rPr>
        <w:t xml:space="preserve"> was not irrevocable and therefore there was no unconditional appropriation.</w:t>
      </w:r>
    </w:p>
    <w:p w14:paraId="5F530D43" w14:textId="77777777" w:rsidR="001F2EA4" w:rsidRPr="001F2EA4" w:rsidRDefault="001F2EA4" w:rsidP="001F2EA4">
      <w:pPr>
        <w:rPr>
          <w:sz w:val="28"/>
          <w:szCs w:val="28"/>
        </w:rPr>
      </w:pPr>
    </w:p>
    <w:p w14:paraId="1030AAF8" w14:textId="77777777" w:rsidR="001F2EA4" w:rsidRPr="001F2EA4" w:rsidRDefault="001F2EA4" w:rsidP="001F2EA4">
      <w:pPr>
        <w:rPr>
          <w:sz w:val="28"/>
          <w:szCs w:val="28"/>
        </w:rPr>
      </w:pPr>
      <w:r w:rsidRPr="001F2EA4">
        <w:rPr>
          <w:sz w:val="28"/>
          <w:szCs w:val="28"/>
        </w:rPr>
        <w:lastRenderedPageBreak/>
        <w:tab/>
      </w:r>
      <w:r w:rsidRPr="001F2EA4">
        <w:rPr>
          <w:sz w:val="28"/>
          <w:szCs w:val="28"/>
        </w:rPr>
        <w:tab/>
      </w:r>
    </w:p>
    <w:p w14:paraId="361BA796" w14:textId="77777777" w:rsidR="001F2EA4" w:rsidRPr="001F2EA4" w:rsidRDefault="001F2EA4" w:rsidP="001F2EA4">
      <w:pPr>
        <w:rPr>
          <w:sz w:val="28"/>
          <w:szCs w:val="28"/>
        </w:rPr>
      </w:pPr>
      <w:r w:rsidRPr="001F2EA4">
        <w:rPr>
          <w:i/>
          <w:iCs/>
          <w:sz w:val="28"/>
          <w:szCs w:val="28"/>
        </w:rPr>
        <w:t xml:space="preserve">Aldridge </w:t>
      </w:r>
      <w:r w:rsidRPr="001F2EA4">
        <w:rPr>
          <w:iCs/>
          <w:sz w:val="28"/>
          <w:szCs w:val="28"/>
        </w:rPr>
        <w:t>v</w:t>
      </w:r>
      <w:r w:rsidRPr="001F2EA4">
        <w:rPr>
          <w:i/>
          <w:iCs/>
          <w:sz w:val="28"/>
          <w:szCs w:val="28"/>
        </w:rPr>
        <w:t xml:space="preserve"> Johnson</w:t>
      </w:r>
      <w:r w:rsidRPr="001F2EA4">
        <w:rPr>
          <w:sz w:val="28"/>
          <w:szCs w:val="28"/>
        </w:rPr>
        <w:t xml:space="preserve"> (1857) 7 E &amp; B 885: as soon as the seller filled some sacks sent by the buyer with barley the property passed.</w:t>
      </w:r>
    </w:p>
    <w:p w14:paraId="5DF907DF" w14:textId="77777777" w:rsidR="001F2EA4" w:rsidRPr="001F2EA4" w:rsidRDefault="001F2EA4" w:rsidP="001F2EA4">
      <w:pPr>
        <w:rPr>
          <w:sz w:val="28"/>
          <w:szCs w:val="28"/>
        </w:rPr>
      </w:pPr>
    </w:p>
    <w:p w14:paraId="35AFE2CF" w14:textId="77777777" w:rsidR="001F2EA4" w:rsidRPr="001F2EA4" w:rsidRDefault="001F2EA4" w:rsidP="001F2EA4">
      <w:pPr>
        <w:rPr>
          <w:sz w:val="28"/>
          <w:szCs w:val="28"/>
        </w:rPr>
      </w:pPr>
    </w:p>
    <w:p w14:paraId="379CEF26" w14:textId="77777777" w:rsidR="001F2EA4" w:rsidRPr="001F2EA4" w:rsidRDefault="001F2EA4" w:rsidP="001F2EA4">
      <w:pPr>
        <w:rPr>
          <w:sz w:val="28"/>
          <w:szCs w:val="28"/>
        </w:rPr>
      </w:pPr>
      <w:r w:rsidRPr="001F2EA4">
        <w:rPr>
          <w:i/>
          <w:iCs/>
          <w:sz w:val="28"/>
          <w:szCs w:val="28"/>
        </w:rPr>
        <w:t xml:space="preserve">Langton </w:t>
      </w:r>
      <w:r w:rsidRPr="001F2EA4">
        <w:rPr>
          <w:iCs/>
          <w:sz w:val="28"/>
          <w:szCs w:val="28"/>
        </w:rPr>
        <w:t>v</w:t>
      </w:r>
      <w:r w:rsidRPr="001F2EA4">
        <w:rPr>
          <w:i/>
          <w:iCs/>
          <w:sz w:val="28"/>
          <w:szCs w:val="28"/>
        </w:rPr>
        <w:t xml:space="preserve"> Higgins</w:t>
      </w:r>
      <w:r w:rsidRPr="001F2EA4">
        <w:rPr>
          <w:sz w:val="28"/>
          <w:szCs w:val="28"/>
        </w:rPr>
        <w:t xml:space="preserve"> (1859) 4 H &amp; N 402: property will pass by appropriation of the goods to the contract where the buyer has previously assented to such appropriation by the seller: “....In all reason, when a vendee sends his ship, or cart, or cask, or bottle, to the vendor, and he puts the article sold into it, that is a delivery to the vendee”.</w:t>
      </w:r>
    </w:p>
    <w:p w14:paraId="1A8F5761" w14:textId="77777777" w:rsidR="001F2EA4" w:rsidRPr="001F2EA4" w:rsidRDefault="001F2EA4" w:rsidP="001F2EA4">
      <w:pPr>
        <w:rPr>
          <w:sz w:val="28"/>
          <w:szCs w:val="28"/>
        </w:rPr>
      </w:pPr>
    </w:p>
    <w:p w14:paraId="0817DE29" w14:textId="77777777" w:rsidR="001F2EA4" w:rsidRPr="001F2EA4" w:rsidRDefault="001F2EA4" w:rsidP="001F2EA4">
      <w:pPr>
        <w:rPr>
          <w:sz w:val="28"/>
          <w:szCs w:val="28"/>
        </w:rPr>
      </w:pPr>
    </w:p>
    <w:p w14:paraId="16B28E08" w14:textId="77777777" w:rsidR="001F2EA4" w:rsidRPr="001F2EA4" w:rsidRDefault="001F2EA4" w:rsidP="001F2EA4">
      <w:pPr>
        <w:rPr>
          <w:sz w:val="28"/>
          <w:szCs w:val="28"/>
        </w:rPr>
      </w:pPr>
      <w:r w:rsidRPr="001F2EA4">
        <w:rPr>
          <w:i/>
          <w:iCs/>
          <w:sz w:val="28"/>
          <w:szCs w:val="28"/>
        </w:rPr>
        <w:t xml:space="preserve">Noblett </w:t>
      </w:r>
      <w:r w:rsidRPr="001F2EA4">
        <w:rPr>
          <w:iCs/>
          <w:sz w:val="28"/>
          <w:szCs w:val="28"/>
        </w:rPr>
        <w:t>v</w:t>
      </w:r>
      <w:r w:rsidRPr="001F2EA4">
        <w:rPr>
          <w:i/>
          <w:iCs/>
          <w:sz w:val="28"/>
          <w:szCs w:val="28"/>
        </w:rPr>
        <w:t xml:space="preserve"> Hopkinson</w:t>
      </w:r>
      <w:r w:rsidRPr="001F2EA4">
        <w:rPr>
          <w:sz w:val="28"/>
          <w:szCs w:val="28"/>
        </w:rPr>
        <w:t xml:space="preserve"> [1905] 2 KB 214:  beer was put into a bottle belonging to the seller and put on one side overnight.  Held that there was no appropriation.</w:t>
      </w:r>
    </w:p>
    <w:p w14:paraId="5AFF9927" w14:textId="77777777" w:rsidR="001F2EA4" w:rsidRPr="001F2EA4" w:rsidRDefault="001F2EA4" w:rsidP="001F2EA4">
      <w:pPr>
        <w:rPr>
          <w:sz w:val="28"/>
          <w:szCs w:val="28"/>
        </w:rPr>
      </w:pPr>
    </w:p>
    <w:p w14:paraId="1AA35B9D" w14:textId="77777777" w:rsidR="001F2EA4" w:rsidRPr="001F2EA4" w:rsidRDefault="001F2EA4" w:rsidP="001F2EA4">
      <w:pPr>
        <w:rPr>
          <w:sz w:val="28"/>
          <w:szCs w:val="28"/>
        </w:rPr>
      </w:pPr>
    </w:p>
    <w:p w14:paraId="07FE65D6" w14:textId="77777777" w:rsidR="001F2EA4" w:rsidRPr="001F2EA4" w:rsidRDefault="001F2EA4" w:rsidP="001F2EA4">
      <w:pPr>
        <w:rPr>
          <w:sz w:val="28"/>
          <w:szCs w:val="28"/>
        </w:rPr>
      </w:pPr>
      <w:r w:rsidRPr="001F2EA4">
        <w:rPr>
          <w:i/>
          <w:iCs/>
          <w:sz w:val="28"/>
          <w:szCs w:val="28"/>
        </w:rPr>
        <w:t xml:space="preserve">Wardar </w:t>
      </w:r>
      <w:r w:rsidRPr="001F2EA4">
        <w:rPr>
          <w:iCs/>
          <w:sz w:val="28"/>
          <w:szCs w:val="28"/>
        </w:rPr>
        <w:t>v</w:t>
      </w:r>
      <w:r w:rsidRPr="001F2EA4">
        <w:rPr>
          <w:i/>
          <w:iCs/>
          <w:sz w:val="28"/>
          <w:szCs w:val="28"/>
        </w:rPr>
        <w:t xml:space="preserve"> Norwood</w:t>
      </w:r>
      <w:r w:rsidRPr="001F2EA4">
        <w:rPr>
          <w:sz w:val="28"/>
          <w:szCs w:val="28"/>
        </w:rPr>
        <w:t xml:space="preserve"> [1968] 2 QB 663: where the goods are in the possession of a third party and the third party sets aside the goods for delivery to the buyer when a delivery order is accepted is the latest that the goods are unconditionally appropriated.</w:t>
      </w:r>
    </w:p>
    <w:p w14:paraId="45958760" w14:textId="77777777" w:rsidR="001F2EA4" w:rsidRPr="001F2EA4" w:rsidRDefault="001F2EA4" w:rsidP="001F2EA4">
      <w:pPr>
        <w:rPr>
          <w:sz w:val="28"/>
          <w:szCs w:val="28"/>
        </w:rPr>
      </w:pPr>
    </w:p>
    <w:p w14:paraId="14775667" w14:textId="77777777" w:rsidR="001F2EA4" w:rsidRPr="001F2EA4" w:rsidRDefault="001F2EA4" w:rsidP="001F2EA4">
      <w:pPr>
        <w:rPr>
          <w:sz w:val="28"/>
          <w:szCs w:val="28"/>
        </w:rPr>
      </w:pPr>
    </w:p>
    <w:p w14:paraId="413A6FCE" w14:textId="77777777" w:rsidR="001F2EA4" w:rsidRPr="001F2EA4" w:rsidRDefault="001F2EA4" w:rsidP="001F2EA4">
      <w:pPr>
        <w:rPr>
          <w:sz w:val="28"/>
          <w:szCs w:val="28"/>
        </w:rPr>
      </w:pPr>
    </w:p>
    <w:p w14:paraId="79E00920" w14:textId="77777777" w:rsidR="001F2EA4" w:rsidRPr="001F2EA4" w:rsidRDefault="001F2EA4" w:rsidP="001F2EA4">
      <w:pPr>
        <w:rPr>
          <w:sz w:val="28"/>
          <w:szCs w:val="28"/>
        </w:rPr>
      </w:pPr>
    </w:p>
    <w:p w14:paraId="22CB01EB" w14:textId="77777777" w:rsidR="001F2EA4" w:rsidRPr="001F2EA4" w:rsidRDefault="001F2EA4" w:rsidP="001F2EA4">
      <w:pPr>
        <w:rPr>
          <w:sz w:val="28"/>
          <w:szCs w:val="28"/>
        </w:rPr>
      </w:pPr>
    </w:p>
    <w:p w14:paraId="6115606C" w14:textId="77777777" w:rsidR="001F2EA4" w:rsidRPr="001F2EA4" w:rsidRDefault="001F2EA4" w:rsidP="001F2EA4">
      <w:pPr>
        <w:rPr>
          <w:b/>
          <w:sz w:val="28"/>
          <w:szCs w:val="28"/>
          <w:u w:val="single"/>
        </w:rPr>
      </w:pPr>
      <w:r w:rsidRPr="001F2EA4">
        <w:rPr>
          <w:b/>
          <w:sz w:val="28"/>
          <w:szCs w:val="28"/>
          <w:u w:val="single"/>
        </w:rPr>
        <w:t>Assent</w:t>
      </w:r>
    </w:p>
    <w:p w14:paraId="0C20F717" w14:textId="77777777" w:rsidR="001F2EA4" w:rsidRPr="001F2EA4" w:rsidRDefault="001F2EA4" w:rsidP="001F2EA4">
      <w:pPr>
        <w:rPr>
          <w:sz w:val="28"/>
          <w:szCs w:val="28"/>
        </w:rPr>
      </w:pPr>
    </w:p>
    <w:p w14:paraId="67B3D763" w14:textId="77777777" w:rsidR="001F2EA4" w:rsidRPr="001F2EA4" w:rsidRDefault="001F2EA4" w:rsidP="001F2EA4">
      <w:pPr>
        <w:rPr>
          <w:sz w:val="28"/>
          <w:szCs w:val="28"/>
        </w:rPr>
      </w:pPr>
      <w:proofErr w:type="spellStart"/>
      <w:r w:rsidRPr="001F2EA4">
        <w:rPr>
          <w:i/>
          <w:iCs/>
          <w:sz w:val="28"/>
          <w:szCs w:val="28"/>
        </w:rPr>
        <w:t>Pignatoro</w:t>
      </w:r>
      <w:proofErr w:type="spellEnd"/>
      <w:r w:rsidRPr="001F2EA4">
        <w:rPr>
          <w:i/>
          <w:iCs/>
          <w:sz w:val="28"/>
          <w:szCs w:val="28"/>
        </w:rPr>
        <w:t xml:space="preserve"> v Gilroy</w:t>
      </w:r>
      <w:r w:rsidRPr="001F2EA4">
        <w:rPr>
          <w:sz w:val="28"/>
          <w:szCs w:val="28"/>
        </w:rPr>
        <w:t xml:space="preserve"> [1919] 1 KB 459:  The assent which Rule 5 requires may be express or implied.</w:t>
      </w:r>
    </w:p>
    <w:p w14:paraId="795AED58" w14:textId="77777777" w:rsidR="001F2EA4" w:rsidRPr="001F2EA4" w:rsidRDefault="001F2EA4" w:rsidP="001F2EA4">
      <w:pPr>
        <w:rPr>
          <w:b/>
          <w:sz w:val="28"/>
          <w:szCs w:val="28"/>
        </w:rPr>
      </w:pPr>
    </w:p>
    <w:p w14:paraId="305036E4" w14:textId="18E7504B" w:rsidR="001F2EA4" w:rsidRDefault="001F2EA4" w:rsidP="001F2EA4">
      <w:pPr>
        <w:tabs>
          <w:tab w:val="left" w:pos="914"/>
        </w:tabs>
        <w:rPr>
          <w:sz w:val="28"/>
          <w:szCs w:val="28"/>
        </w:rPr>
      </w:pPr>
      <w:r>
        <w:rPr>
          <w:sz w:val="28"/>
          <w:szCs w:val="28"/>
        </w:rPr>
        <w:tab/>
      </w:r>
    </w:p>
    <w:p w14:paraId="7CFFFE05" w14:textId="03C10F8A" w:rsidR="001F2EA4" w:rsidRDefault="001F2EA4" w:rsidP="001F2EA4">
      <w:pPr>
        <w:tabs>
          <w:tab w:val="left" w:pos="914"/>
        </w:tabs>
        <w:rPr>
          <w:sz w:val="28"/>
          <w:szCs w:val="28"/>
        </w:rPr>
      </w:pPr>
    </w:p>
    <w:p w14:paraId="207DCF37" w14:textId="15833FA8" w:rsidR="001F2EA4" w:rsidRDefault="001F2EA4" w:rsidP="001F2EA4">
      <w:pPr>
        <w:tabs>
          <w:tab w:val="left" w:pos="914"/>
        </w:tabs>
        <w:rPr>
          <w:sz w:val="28"/>
          <w:szCs w:val="28"/>
        </w:rPr>
      </w:pPr>
    </w:p>
    <w:p w14:paraId="672DDF3A" w14:textId="77777777" w:rsidR="001F2EA4" w:rsidRDefault="001F2EA4" w:rsidP="001F2EA4">
      <w:pPr>
        <w:tabs>
          <w:tab w:val="left" w:pos="914"/>
        </w:tabs>
        <w:rPr>
          <w:sz w:val="28"/>
          <w:szCs w:val="28"/>
        </w:rPr>
      </w:pPr>
    </w:p>
    <w:p w14:paraId="150ED711" w14:textId="77777777" w:rsidR="001F2EA4" w:rsidRPr="001F2EA4" w:rsidRDefault="001F2EA4" w:rsidP="001F2EA4">
      <w:pPr>
        <w:rPr>
          <w:sz w:val="28"/>
          <w:szCs w:val="28"/>
        </w:rPr>
      </w:pPr>
    </w:p>
    <w:p w14:paraId="10568E4A" w14:textId="77777777" w:rsidR="001F2EA4" w:rsidRPr="001F2EA4" w:rsidRDefault="001F2EA4" w:rsidP="001F2EA4">
      <w:pPr>
        <w:pStyle w:val="BodyText"/>
        <w:rPr>
          <w:sz w:val="28"/>
          <w:szCs w:val="28"/>
          <w:u w:val="single"/>
        </w:rPr>
      </w:pPr>
    </w:p>
    <w:p w14:paraId="639D6EF8" w14:textId="77777777" w:rsidR="001F2EA4" w:rsidRPr="001F2EA4" w:rsidRDefault="001F2EA4" w:rsidP="001F2EA4">
      <w:pPr>
        <w:pStyle w:val="BodyText"/>
        <w:rPr>
          <w:rFonts w:ascii="Palatino Linotype" w:hAnsi="Palatino Linotype"/>
          <w:b/>
          <w:color w:val="FF0000"/>
          <w:sz w:val="28"/>
          <w:szCs w:val="28"/>
          <w:u w:val="single"/>
          <w:lang w:val="en-GB"/>
        </w:rPr>
      </w:pPr>
      <w:r w:rsidRPr="001F2EA4">
        <w:rPr>
          <w:rFonts w:ascii="Palatino Linotype" w:hAnsi="Palatino Linotype"/>
          <w:b/>
          <w:color w:val="FF0000"/>
          <w:sz w:val="28"/>
          <w:szCs w:val="28"/>
          <w:u w:val="single"/>
        </w:rPr>
        <w:lastRenderedPageBreak/>
        <w:t>Rules 5(3) &amp; 5(4)</w:t>
      </w:r>
      <w:r w:rsidRPr="001F2EA4">
        <w:rPr>
          <w:rFonts w:ascii="Palatino Linotype" w:hAnsi="Palatino Linotype"/>
          <w:b/>
          <w:color w:val="FF0000"/>
          <w:sz w:val="28"/>
          <w:szCs w:val="28"/>
          <w:u w:val="single"/>
          <w:lang w:val="en-GB"/>
        </w:rPr>
        <w:t xml:space="preserve"> – Appropriation by exhaustion </w:t>
      </w:r>
    </w:p>
    <w:p w14:paraId="29B701E0" w14:textId="77777777" w:rsidR="001F2EA4" w:rsidRPr="001F2EA4" w:rsidRDefault="001F2EA4" w:rsidP="001F2EA4">
      <w:pPr>
        <w:pStyle w:val="BodyText"/>
        <w:rPr>
          <w:rFonts w:ascii="Palatino Linotype" w:hAnsi="Palatino Linotype"/>
          <w:b/>
          <w:color w:val="FF0000"/>
          <w:sz w:val="28"/>
          <w:szCs w:val="28"/>
          <w:u w:val="single"/>
          <w:lang w:val="en-GB"/>
        </w:rPr>
      </w:pPr>
      <w:r w:rsidRPr="001F2EA4">
        <w:rPr>
          <w:rFonts w:ascii="Palatino Linotype" w:hAnsi="Palatino Linotype"/>
          <w:b/>
          <w:color w:val="FF0000"/>
          <w:sz w:val="28"/>
          <w:szCs w:val="28"/>
          <w:lang w:val="en-GB"/>
        </w:rPr>
        <w:t>(ascertainment can take place if they are the only goods left)</w:t>
      </w:r>
    </w:p>
    <w:p w14:paraId="6CCFC9C9" w14:textId="77777777" w:rsidR="001F2EA4" w:rsidRPr="001F2EA4" w:rsidRDefault="001F2EA4" w:rsidP="001F2EA4">
      <w:pPr>
        <w:rPr>
          <w:b/>
          <w:sz w:val="28"/>
          <w:szCs w:val="28"/>
        </w:rPr>
      </w:pPr>
    </w:p>
    <w:p w14:paraId="7A7D14EF" w14:textId="77777777" w:rsidR="001F2EA4" w:rsidRPr="001F2EA4" w:rsidRDefault="001F2EA4" w:rsidP="001F2EA4">
      <w:pPr>
        <w:rPr>
          <w:sz w:val="28"/>
          <w:szCs w:val="28"/>
        </w:rPr>
      </w:pPr>
      <w:r w:rsidRPr="001F2EA4">
        <w:rPr>
          <w:i/>
          <w:iCs/>
          <w:sz w:val="28"/>
          <w:szCs w:val="28"/>
        </w:rPr>
        <w:t xml:space="preserve">Wait &amp; James </w:t>
      </w:r>
      <w:r w:rsidRPr="001F2EA4">
        <w:rPr>
          <w:iCs/>
          <w:sz w:val="28"/>
          <w:szCs w:val="28"/>
        </w:rPr>
        <w:t>v</w:t>
      </w:r>
      <w:r w:rsidRPr="001F2EA4">
        <w:rPr>
          <w:i/>
          <w:iCs/>
          <w:sz w:val="28"/>
          <w:szCs w:val="28"/>
        </w:rPr>
        <w:t xml:space="preserve"> Midland Bank</w:t>
      </w:r>
      <w:r w:rsidRPr="001F2EA4">
        <w:rPr>
          <w:sz w:val="28"/>
          <w:szCs w:val="28"/>
        </w:rPr>
        <w:t xml:space="preserve"> (1926) 24 </w:t>
      </w:r>
      <w:proofErr w:type="spellStart"/>
      <w:r w:rsidRPr="001F2EA4">
        <w:rPr>
          <w:sz w:val="28"/>
          <w:szCs w:val="28"/>
        </w:rPr>
        <w:t>Ll</w:t>
      </w:r>
      <w:proofErr w:type="spellEnd"/>
      <w:r w:rsidRPr="001F2EA4">
        <w:rPr>
          <w:sz w:val="28"/>
          <w:szCs w:val="28"/>
        </w:rPr>
        <w:t xml:space="preserve"> LR 313: all other buyers took delivery of their wheat leaving only the Claimant’s what behind – appropriation by exhaustion.</w:t>
      </w:r>
    </w:p>
    <w:p w14:paraId="2B990AD6" w14:textId="77777777" w:rsidR="001F2EA4" w:rsidRPr="001F2EA4" w:rsidRDefault="001F2EA4" w:rsidP="001F2EA4">
      <w:pPr>
        <w:rPr>
          <w:sz w:val="28"/>
          <w:szCs w:val="28"/>
        </w:rPr>
      </w:pPr>
    </w:p>
    <w:p w14:paraId="294190E1" w14:textId="77777777" w:rsidR="001F2EA4" w:rsidRPr="001F2EA4" w:rsidRDefault="001F2EA4" w:rsidP="001F2EA4">
      <w:pPr>
        <w:rPr>
          <w:sz w:val="28"/>
          <w:szCs w:val="28"/>
        </w:rPr>
      </w:pPr>
    </w:p>
    <w:p w14:paraId="535FD91C" w14:textId="77777777" w:rsidR="001F2EA4" w:rsidRPr="001F2EA4" w:rsidRDefault="001F2EA4" w:rsidP="001F2EA4">
      <w:pPr>
        <w:rPr>
          <w:sz w:val="28"/>
          <w:szCs w:val="28"/>
        </w:rPr>
      </w:pPr>
      <w:r w:rsidRPr="001F2EA4">
        <w:rPr>
          <w:i/>
          <w:iCs/>
          <w:sz w:val="28"/>
          <w:szCs w:val="28"/>
        </w:rPr>
        <w:t xml:space="preserve">The </w:t>
      </w:r>
      <w:proofErr w:type="spellStart"/>
      <w:r w:rsidRPr="001F2EA4">
        <w:rPr>
          <w:i/>
          <w:iCs/>
          <w:sz w:val="28"/>
          <w:szCs w:val="28"/>
        </w:rPr>
        <w:t>Elafi</w:t>
      </w:r>
      <w:proofErr w:type="spellEnd"/>
      <w:r w:rsidRPr="001F2EA4">
        <w:rPr>
          <w:sz w:val="28"/>
          <w:szCs w:val="28"/>
        </w:rPr>
        <w:t xml:space="preserve"> [1982] 1 All ER 208</w:t>
      </w:r>
    </w:p>
    <w:p w14:paraId="1F18EB0E" w14:textId="77777777" w:rsidR="001F2EA4" w:rsidRPr="001F2EA4" w:rsidRDefault="001F2EA4" w:rsidP="001F2EA4">
      <w:pPr>
        <w:rPr>
          <w:sz w:val="28"/>
          <w:szCs w:val="28"/>
        </w:rPr>
      </w:pPr>
    </w:p>
    <w:p w14:paraId="19FE306F" w14:textId="77777777" w:rsidR="001F2EA4" w:rsidRPr="001F2EA4" w:rsidRDefault="001F2EA4" w:rsidP="001F2EA4">
      <w:pPr>
        <w:rPr>
          <w:sz w:val="28"/>
          <w:szCs w:val="28"/>
        </w:rPr>
      </w:pPr>
    </w:p>
    <w:p w14:paraId="4794DC94" w14:textId="77777777" w:rsidR="001F2EA4" w:rsidRPr="001F2EA4" w:rsidRDefault="001F2EA4" w:rsidP="001F2EA4">
      <w:pPr>
        <w:rPr>
          <w:sz w:val="28"/>
          <w:szCs w:val="28"/>
        </w:rPr>
      </w:pPr>
      <w:r w:rsidRPr="001F2EA4">
        <w:rPr>
          <w:i/>
          <w:iCs/>
          <w:sz w:val="28"/>
          <w:szCs w:val="28"/>
        </w:rPr>
        <w:t>Re London Wine</w:t>
      </w:r>
      <w:r w:rsidRPr="001F2EA4">
        <w:rPr>
          <w:sz w:val="28"/>
          <w:szCs w:val="28"/>
        </w:rPr>
        <w:t xml:space="preserve"> Co (1986) BCC 121- company sold but retained possession of the wine while the customer was given a “certificate of title” but no earmarking or physical segregation of the wine.  No appropriation by exhaustion as impossible to tell which wine belonged to which customer.</w:t>
      </w:r>
    </w:p>
    <w:p w14:paraId="34DEF3D5" w14:textId="77777777" w:rsidR="001F2EA4" w:rsidRPr="001F2EA4" w:rsidRDefault="001F2EA4" w:rsidP="001F2EA4">
      <w:pPr>
        <w:rPr>
          <w:sz w:val="28"/>
          <w:szCs w:val="28"/>
        </w:rPr>
      </w:pPr>
    </w:p>
    <w:p w14:paraId="683CF297" w14:textId="77777777" w:rsidR="001F2EA4" w:rsidRPr="001F2EA4" w:rsidRDefault="001F2EA4" w:rsidP="001F2EA4">
      <w:pPr>
        <w:pStyle w:val="Heading2"/>
        <w:numPr>
          <w:ilvl w:val="0"/>
          <w:numId w:val="0"/>
        </w:numPr>
        <w:rPr>
          <w:i w:val="0"/>
          <w:iCs w:val="0"/>
          <w:u w:val="single"/>
        </w:rPr>
      </w:pPr>
    </w:p>
    <w:p w14:paraId="05337E40" w14:textId="77777777" w:rsidR="001F2EA4" w:rsidRPr="001F2EA4" w:rsidRDefault="001F2EA4" w:rsidP="001F2EA4">
      <w:pPr>
        <w:pStyle w:val="Heading2"/>
        <w:numPr>
          <w:ilvl w:val="0"/>
          <w:numId w:val="0"/>
        </w:numPr>
        <w:rPr>
          <w:i w:val="0"/>
          <w:iCs w:val="0"/>
          <w:u w:val="single"/>
        </w:rPr>
      </w:pPr>
      <w:r w:rsidRPr="001F2EA4">
        <w:rPr>
          <w:i w:val="0"/>
          <w:iCs w:val="0"/>
          <w:u w:val="single"/>
        </w:rPr>
        <w:t>Problems</w:t>
      </w:r>
    </w:p>
    <w:p w14:paraId="237F063D" w14:textId="77777777" w:rsidR="001F2EA4" w:rsidRPr="001F2EA4" w:rsidRDefault="001F2EA4" w:rsidP="001F2EA4">
      <w:pPr>
        <w:rPr>
          <w:sz w:val="28"/>
          <w:szCs w:val="28"/>
        </w:rPr>
      </w:pPr>
    </w:p>
    <w:p w14:paraId="5B1F1359" w14:textId="77777777" w:rsidR="001F2EA4" w:rsidRPr="001F2EA4" w:rsidRDefault="001F2EA4" w:rsidP="001F2EA4">
      <w:pPr>
        <w:rPr>
          <w:sz w:val="28"/>
          <w:szCs w:val="28"/>
        </w:rPr>
      </w:pPr>
      <w:r w:rsidRPr="001F2EA4">
        <w:rPr>
          <w:sz w:val="28"/>
          <w:szCs w:val="28"/>
        </w:rPr>
        <w:t xml:space="preserve">See generally: </w:t>
      </w:r>
      <w:r w:rsidRPr="001F2EA4">
        <w:rPr>
          <w:color w:val="FF0000"/>
          <w:sz w:val="28"/>
          <w:szCs w:val="28"/>
          <w:u w:val="single"/>
        </w:rPr>
        <w:t xml:space="preserve">Law Commission Report on </w:t>
      </w:r>
      <w:r w:rsidRPr="001F2EA4">
        <w:rPr>
          <w:i/>
          <w:iCs/>
          <w:color w:val="FF0000"/>
          <w:sz w:val="28"/>
          <w:szCs w:val="28"/>
          <w:u w:val="single"/>
        </w:rPr>
        <w:t>Sale of Goods Forming Part of a Bulk</w:t>
      </w:r>
      <w:r w:rsidRPr="001F2EA4">
        <w:rPr>
          <w:color w:val="FF0000"/>
          <w:sz w:val="28"/>
          <w:szCs w:val="28"/>
          <w:u w:val="single"/>
        </w:rPr>
        <w:t xml:space="preserve"> (1993).</w:t>
      </w:r>
      <w:r w:rsidRPr="001F2EA4">
        <w:rPr>
          <w:sz w:val="28"/>
          <w:szCs w:val="28"/>
        </w:rPr>
        <w:t xml:space="preserve">   This is a very important Report by the Law Commission which sets out the extent of the unfairness of the position before the s.20A-B amendments to the SGA were made.</w:t>
      </w:r>
      <w:r w:rsidRPr="001F2EA4">
        <w:rPr>
          <w:sz w:val="28"/>
          <w:szCs w:val="28"/>
        </w:rPr>
        <w:tab/>
      </w:r>
    </w:p>
    <w:p w14:paraId="52361838" w14:textId="77777777" w:rsidR="001F2EA4" w:rsidRPr="001F2EA4" w:rsidRDefault="001F2EA4" w:rsidP="001F2EA4">
      <w:pPr>
        <w:ind w:left="720"/>
        <w:rPr>
          <w:sz w:val="28"/>
          <w:szCs w:val="28"/>
        </w:rPr>
      </w:pPr>
    </w:p>
    <w:p w14:paraId="004C02DA" w14:textId="77777777" w:rsidR="001F2EA4" w:rsidRPr="001F2EA4" w:rsidRDefault="001F2EA4" w:rsidP="001F2EA4">
      <w:pPr>
        <w:rPr>
          <w:sz w:val="28"/>
          <w:szCs w:val="28"/>
        </w:rPr>
      </w:pPr>
      <w:r w:rsidRPr="001F2EA4">
        <w:rPr>
          <w:i/>
          <w:iCs/>
          <w:sz w:val="28"/>
          <w:szCs w:val="28"/>
        </w:rPr>
        <w:t xml:space="preserve">Re Wait </w:t>
      </w:r>
      <w:r w:rsidRPr="001F2EA4">
        <w:rPr>
          <w:sz w:val="28"/>
          <w:szCs w:val="28"/>
        </w:rPr>
        <w:t>[1927] 1 Ch 606: insufficient appropriation for property to pass.  Atkin LJ said that since the SGA deals with the transfer of property between buyer and seller there was no room for equitable relief.</w:t>
      </w:r>
    </w:p>
    <w:p w14:paraId="7F1604E3" w14:textId="77777777" w:rsidR="001F2EA4" w:rsidRPr="001F2EA4" w:rsidRDefault="001F2EA4" w:rsidP="001F2EA4">
      <w:pPr>
        <w:ind w:left="720"/>
        <w:rPr>
          <w:sz w:val="28"/>
          <w:szCs w:val="28"/>
        </w:rPr>
      </w:pPr>
    </w:p>
    <w:p w14:paraId="0AC6724E" w14:textId="77777777" w:rsidR="001F2EA4" w:rsidRPr="001F2EA4" w:rsidRDefault="001F2EA4" w:rsidP="001F2EA4">
      <w:pPr>
        <w:ind w:left="720"/>
        <w:rPr>
          <w:sz w:val="28"/>
          <w:szCs w:val="28"/>
        </w:rPr>
      </w:pPr>
    </w:p>
    <w:p w14:paraId="7A1BC32B" w14:textId="77777777" w:rsidR="001F2EA4" w:rsidRPr="001F2EA4" w:rsidRDefault="001F2EA4" w:rsidP="001F2EA4">
      <w:pPr>
        <w:rPr>
          <w:sz w:val="28"/>
          <w:szCs w:val="28"/>
        </w:rPr>
      </w:pPr>
      <w:r w:rsidRPr="001F2EA4">
        <w:rPr>
          <w:i/>
          <w:iCs/>
          <w:sz w:val="28"/>
          <w:szCs w:val="28"/>
        </w:rPr>
        <w:t>Re Goldcorp</w:t>
      </w:r>
      <w:r w:rsidRPr="001F2EA4">
        <w:rPr>
          <w:sz w:val="28"/>
          <w:szCs w:val="28"/>
        </w:rPr>
        <w:t xml:space="preserve"> [1995] 1 AC 74.  The argument that an equitable property right arose by operation of law was rejected by the Privy Council.</w:t>
      </w:r>
    </w:p>
    <w:p w14:paraId="161B489A" w14:textId="77777777" w:rsidR="001F2EA4" w:rsidRPr="001F2EA4" w:rsidRDefault="001F2EA4" w:rsidP="001F2EA4">
      <w:pPr>
        <w:ind w:left="720"/>
        <w:rPr>
          <w:sz w:val="28"/>
          <w:szCs w:val="28"/>
        </w:rPr>
      </w:pPr>
    </w:p>
    <w:p w14:paraId="2FBCF8B7" w14:textId="77777777" w:rsidR="001F2EA4" w:rsidRPr="001F2EA4" w:rsidRDefault="001F2EA4" w:rsidP="001F2EA4">
      <w:pPr>
        <w:ind w:left="720"/>
        <w:rPr>
          <w:sz w:val="28"/>
          <w:szCs w:val="28"/>
        </w:rPr>
      </w:pPr>
    </w:p>
    <w:p w14:paraId="7F9E43DE" w14:textId="77777777" w:rsidR="001F2EA4" w:rsidRPr="001F2EA4" w:rsidRDefault="001F2EA4" w:rsidP="001F2EA4">
      <w:pPr>
        <w:rPr>
          <w:sz w:val="28"/>
          <w:szCs w:val="28"/>
        </w:rPr>
      </w:pPr>
      <w:r w:rsidRPr="001F2EA4">
        <w:rPr>
          <w:i/>
          <w:iCs/>
          <w:sz w:val="28"/>
          <w:szCs w:val="28"/>
        </w:rPr>
        <w:lastRenderedPageBreak/>
        <w:t xml:space="preserve">Re </w:t>
      </w:r>
      <w:proofErr w:type="spellStart"/>
      <w:r w:rsidRPr="001F2EA4">
        <w:rPr>
          <w:i/>
          <w:iCs/>
          <w:sz w:val="28"/>
          <w:szCs w:val="28"/>
        </w:rPr>
        <w:t>Stapylton</w:t>
      </w:r>
      <w:proofErr w:type="spellEnd"/>
      <w:r w:rsidRPr="001F2EA4">
        <w:rPr>
          <w:i/>
          <w:iCs/>
          <w:sz w:val="28"/>
          <w:szCs w:val="28"/>
        </w:rPr>
        <w:t xml:space="preserve"> Fletcher</w:t>
      </w:r>
      <w:r w:rsidRPr="001F2EA4">
        <w:rPr>
          <w:sz w:val="28"/>
          <w:szCs w:val="28"/>
        </w:rPr>
        <w:t xml:space="preserve"> [1995] 1 All ER 192.  Incorrect? Would this be decided differently after the 1995 amendments to SGA i.e. SS.20A and B? (see notes below on these provisions)</w:t>
      </w:r>
    </w:p>
    <w:p w14:paraId="759E8F1C" w14:textId="77777777" w:rsidR="001F2EA4" w:rsidRPr="001F2EA4" w:rsidRDefault="001F2EA4" w:rsidP="001F2EA4">
      <w:pPr>
        <w:rPr>
          <w:sz w:val="28"/>
          <w:szCs w:val="28"/>
        </w:rPr>
      </w:pPr>
    </w:p>
    <w:p w14:paraId="5EE521ED" w14:textId="77777777" w:rsidR="001F2EA4" w:rsidRPr="001F2EA4" w:rsidRDefault="001F2EA4" w:rsidP="001F2EA4">
      <w:pPr>
        <w:rPr>
          <w:sz w:val="28"/>
          <w:szCs w:val="28"/>
        </w:rPr>
      </w:pPr>
    </w:p>
    <w:p w14:paraId="17536B93" w14:textId="77777777" w:rsidR="001F2EA4" w:rsidRPr="001F2EA4" w:rsidRDefault="001F2EA4" w:rsidP="001F2EA4">
      <w:pPr>
        <w:pStyle w:val="Heading2"/>
        <w:numPr>
          <w:ilvl w:val="0"/>
          <w:numId w:val="0"/>
        </w:numPr>
        <w:rPr>
          <w:color w:val="FF0000"/>
          <w:u w:val="single"/>
        </w:rPr>
      </w:pPr>
      <w:r w:rsidRPr="001F2EA4">
        <w:rPr>
          <w:color w:val="FF0000"/>
          <w:u w:val="single"/>
        </w:rPr>
        <w:t>The Sale of Goods (Amendment) Act 1995</w:t>
      </w:r>
    </w:p>
    <w:p w14:paraId="76529E25" w14:textId="77777777" w:rsidR="001F2EA4" w:rsidRPr="001F2EA4" w:rsidRDefault="001F2EA4" w:rsidP="001F2EA4">
      <w:pPr>
        <w:rPr>
          <w:sz w:val="28"/>
          <w:szCs w:val="28"/>
          <w:lang w:val="x-none"/>
        </w:rPr>
      </w:pPr>
    </w:p>
    <w:p w14:paraId="5A89F70A" w14:textId="77777777" w:rsidR="001F2EA4" w:rsidRPr="001F2EA4" w:rsidRDefault="001F2EA4" w:rsidP="001F2EA4">
      <w:pPr>
        <w:rPr>
          <w:b/>
          <w:bCs/>
          <w:sz w:val="28"/>
          <w:szCs w:val="28"/>
        </w:rPr>
      </w:pPr>
    </w:p>
    <w:p w14:paraId="79D70F60" w14:textId="77777777" w:rsidR="001F2EA4" w:rsidRPr="001F2EA4" w:rsidRDefault="001F2EA4" w:rsidP="001F2EA4">
      <w:pPr>
        <w:rPr>
          <w:sz w:val="28"/>
          <w:szCs w:val="28"/>
        </w:rPr>
      </w:pPr>
      <w:r w:rsidRPr="001F2EA4">
        <w:rPr>
          <w:sz w:val="28"/>
          <w:szCs w:val="28"/>
        </w:rPr>
        <w:t xml:space="preserve">Inserted a new </w:t>
      </w:r>
      <w:r w:rsidRPr="001F2EA4">
        <w:rPr>
          <w:b/>
          <w:sz w:val="28"/>
          <w:szCs w:val="28"/>
          <w:highlight w:val="yellow"/>
          <w:u w:val="single"/>
        </w:rPr>
        <w:t>20A and 20B into SGA 1979</w:t>
      </w:r>
      <w:r w:rsidRPr="001F2EA4">
        <w:rPr>
          <w:sz w:val="28"/>
          <w:szCs w:val="28"/>
        </w:rPr>
        <w:t>:  Burns (1996) 59 MLR 260.</w:t>
      </w:r>
    </w:p>
    <w:p w14:paraId="4A75C06C" w14:textId="77777777" w:rsidR="001F2EA4" w:rsidRPr="001F2EA4" w:rsidRDefault="001F2EA4" w:rsidP="001F2EA4">
      <w:pPr>
        <w:rPr>
          <w:sz w:val="28"/>
          <w:szCs w:val="28"/>
        </w:rPr>
      </w:pPr>
    </w:p>
    <w:p w14:paraId="2263D477" w14:textId="77777777" w:rsidR="001F2EA4" w:rsidRPr="001F2EA4" w:rsidRDefault="001F2EA4" w:rsidP="001F2EA4">
      <w:pPr>
        <w:rPr>
          <w:sz w:val="28"/>
          <w:szCs w:val="28"/>
        </w:rPr>
      </w:pPr>
      <w:r w:rsidRPr="001F2EA4">
        <w:rPr>
          <w:b/>
          <w:color w:val="FF0000"/>
          <w:sz w:val="28"/>
          <w:szCs w:val="28"/>
        </w:rPr>
        <w:t>s.20A(1)(a):</w:t>
      </w:r>
      <w:r w:rsidRPr="001F2EA4">
        <w:rPr>
          <w:color w:val="FF0000"/>
          <w:sz w:val="28"/>
          <w:szCs w:val="28"/>
        </w:rPr>
        <w:t xml:space="preserve">  </w:t>
      </w:r>
      <w:r w:rsidRPr="001F2EA4">
        <w:rPr>
          <w:sz w:val="28"/>
          <w:szCs w:val="28"/>
        </w:rPr>
        <w:t xml:space="preserve">The goods must form part of a </w:t>
      </w:r>
      <w:r w:rsidRPr="001F2EA4">
        <w:rPr>
          <w:sz w:val="28"/>
          <w:szCs w:val="28"/>
          <w:u w:val="single"/>
        </w:rPr>
        <w:t xml:space="preserve">bulk </w:t>
      </w:r>
      <w:r w:rsidRPr="001F2EA4">
        <w:rPr>
          <w:sz w:val="28"/>
          <w:szCs w:val="28"/>
        </w:rPr>
        <w:t>which is identified either in the contract or by subsequent agreement....</w:t>
      </w:r>
    </w:p>
    <w:p w14:paraId="6ADA9BEA" w14:textId="77777777" w:rsidR="001F2EA4" w:rsidRPr="001F2EA4" w:rsidRDefault="001F2EA4" w:rsidP="001F2EA4">
      <w:pPr>
        <w:rPr>
          <w:sz w:val="28"/>
          <w:szCs w:val="28"/>
        </w:rPr>
      </w:pPr>
    </w:p>
    <w:p w14:paraId="5F9C532C" w14:textId="77777777" w:rsidR="001F2EA4" w:rsidRPr="001F2EA4" w:rsidRDefault="001F2EA4" w:rsidP="001F2EA4">
      <w:pPr>
        <w:rPr>
          <w:sz w:val="28"/>
          <w:szCs w:val="28"/>
        </w:rPr>
      </w:pPr>
      <w:r w:rsidRPr="001F2EA4">
        <w:rPr>
          <w:b/>
          <w:color w:val="FF0000"/>
          <w:sz w:val="28"/>
          <w:szCs w:val="28"/>
        </w:rPr>
        <w:t>s.20A(1)(b):</w:t>
      </w:r>
      <w:r w:rsidRPr="001F2EA4">
        <w:rPr>
          <w:color w:val="FF0000"/>
          <w:sz w:val="28"/>
          <w:szCs w:val="28"/>
        </w:rPr>
        <w:t xml:space="preserve">  </w:t>
      </w:r>
      <w:r w:rsidRPr="001F2EA4">
        <w:rPr>
          <w:sz w:val="28"/>
          <w:szCs w:val="28"/>
        </w:rPr>
        <w:t xml:space="preserve">The buyer must have </w:t>
      </w:r>
      <w:r w:rsidRPr="001F2EA4">
        <w:rPr>
          <w:sz w:val="28"/>
          <w:szCs w:val="28"/>
          <w:u w:val="single"/>
        </w:rPr>
        <w:t>paid</w:t>
      </w:r>
      <w:r w:rsidRPr="001F2EA4">
        <w:rPr>
          <w:sz w:val="28"/>
          <w:szCs w:val="28"/>
        </w:rPr>
        <w:t xml:space="preserve"> at least some of the purchase price for the goods.</w:t>
      </w:r>
    </w:p>
    <w:p w14:paraId="0B2F9FDF" w14:textId="77777777" w:rsidR="001F2EA4" w:rsidRPr="001F2EA4" w:rsidRDefault="001F2EA4" w:rsidP="001F2EA4">
      <w:pPr>
        <w:rPr>
          <w:sz w:val="28"/>
          <w:szCs w:val="28"/>
        </w:rPr>
      </w:pPr>
      <w:r w:rsidRPr="001F2EA4">
        <w:rPr>
          <w:noProof/>
          <w:sz w:val="28"/>
          <w:szCs w:val="28"/>
        </w:rPr>
        <mc:AlternateContent>
          <mc:Choice Requires="wps">
            <w:drawing>
              <wp:anchor distT="45720" distB="45720" distL="114300" distR="114300" simplePos="0" relativeHeight="251666432" behindDoc="0" locked="0" layoutInCell="1" allowOverlap="1" wp14:anchorId="57170C70" wp14:editId="2A451708">
                <wp:simplePos x="0" y="0"/>
                <wp:positionH relativeFrom="column">
                  <wp:posOffset>127000</wp:posOffset>
                </wp:positionH>
                <wp:positionV relativeFrom="paragraph">
                  <wp:posOffset>313690</wp:posOffset>
                </wp:positionV>
                <wp:extent cx="5454650" cy="1422400"/>
                <wp:effectExtent l="0" t="0" r="12700" b="25400"/>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4650" cy="1422400"/>
                        </a:xfrm>
                        <a:prstGeom prst="rect">
                          <a:avLst/>
                        </a:prstGeom>
                        <a:solidFill>
                          <a:srgbClr val="FFFFFF"/>
                        </a:solidFill>
                        <a:ln w="9525">
                          <a:solidFill>
                            <a:srgbClr val="000000"/>
                          </a:solidFill>
                          <a:miter lim="800000"/>
                          <a:headEnd/>
                          <a:tailEnd/>
                        </a:ln>
                      </wps:spPr>
                      <wps:txbx>
                        <w:txbxContent>
                          <w:p w14:paraId="61954505" w14:textId="77777777" w:rsidR="001F2EA4" w:rsidRPr="003773F5" w:rsidRDefault="001F2EA4" w:rsidP="001F2EA4">
                            <w:pPr>
                              <w:rPr>
                                <w:b/>
                                <w:highlight w:val="yellow"/>
                              </w:rPr>
                            </w:pPr>
                            <w:r w:rsidRPr="003773F5">
                              <w:rPr>
                                <w:b/>
                                <w:highlight w:val="yellow"/>
                              </w:rPr>
                              <w:t xml:space="preserve">So, </w:t>
                            </w:r>
                            <w:proofErr w:type="gramStart"/>
                            <w:r w:rsidRPr="003773F5">
                              <w:rPr>
                                <w:b/>
                                <w:highlight w:val="yellow"/>
                              </w:rPr>
                              <w:t>in order for</w:t>
                            </w:r>
                            <w:proofErr w:type="gramEnd"/>
                            <w:r w:rsidRPr="003773F5">
                              <w:rPr>
                                <w:b/>
                                <w:highlight w:val="yellow"/>
                              </w:rPr>
                              <w:t xml:space="preserve"> s.20A to apply 3 conditions must be satisfied:</w:t>
                            </w:r>
                          </w:p>
                          <w:p w14:paraId="3685B6DF" w14:textId="77777777" w:rsidR="001F2EA4" w:rsidRPr="003773F5" w:rsidRDefault="001F2EA4" w:rsidP="001F2EA4">
                            <w:pPr>
                              <w:rPr>
                                <w:b/>
                                <w:highlight w:val="yellow"/>
                              </w:rPr>
                            </w:pPr>
                          </w:p>
                          <w:p w14:paraId="42C54BA0" w14:textId="77777777" w:rsidR="001F2EA4" w:rsidRPr="003773F5" w:rsidRDefault="001F2EA4" w:rsidP="001F2EA4">
                            <w:pPr>
                              <w:numPr>
                                <w:ilvl w:val="0"/>
                                <w:numId w:val="6"/>
                              </w:numPr>
                              <w:rPr>
                                <w:b/>
                                <w:highlight w:val="yellow"/>
                              </w:rPr>
                            </w:pPr>
                            <w:r w:rsidRPr="003773F5">
                              <w:rPr>
                                <w:b/>
                                <w:highlight w:val="yellow"/>
                              </w:rPr>
                              <w:t>There must be a sale of a specified quantity</w:t>
                            </w:r>
                          </w:p>
                          <w:p w14:paraId="25F2FEF6" w14:textId="77777777" w:rsidR="001F2EA4" w:rsidRPr="003773F5" w:rsidRDefault="001F2EA4" w:rsidP="001F2EA4">
                            <w:pPr>
                              <w:numPr>
                                <w:ilvl w:val="0"/>
                                <w:numId w:val="6"/>
                              </w:numPr>
                              <w:rPr>
                                <w:b/>
                                <w:highlight w:val="yellow"/>
                              </w:rPr>
                            </w:pPr>
                            <w:r w:rsidRPr="003773F5">
                              <w:rPr>
                                <w:b/>
                                <w:highlight w:val="yellow"/>
                              </w:rPr>
                              <w:t>The bulk must be identified</w:t>
                            </w:r>
                          </w:p>
                          <w:p w14:paraId="762BE1EE" w14:textId="77777777" w:rsidR="001F2EA4" w:rsidRPr="003773F5" w:rsidRDefault="001F2EA4" w:rsidP="001F2EA4">
                            <w:pPr>
                              <w:numPr>
                                <w:ilvl w:val="0"/>
                                <w:numId w:val="6"/>
                              </w:numPr>
                              <w:rPr>
                                <w:b/>
                                <w:highlight w:val="yellow"/>
                              </w:rPr>
                            </w:pPr>
                            <w:r w:rsidRPr="003773F5">
                              <w:rPr>
                                <w:b/>
                                <w:highlight w:val="yellow"/>
                              </w:rPr>
                              <w:t xml:space="preserve">The buyer must have paid for some or </w:t>
                            </w:r>
                            <w:proofErr w:type="gramStart"/>
                            <w:r w:rsidRPr="003773F5">
                              <w:rPr>
                                <w:b/>
                                <w:highlight w:val="yellow"/>
                              </w:rPr>
                              <w:t>all of</w:t>
                            </w:r>
                            <w:proofErr w:type="gramEnd"/>
                            <w:r w:rsidRPr="003773F5">
                              <w:rPr>
                                <w:b/>
                                <w:highlight w:val="yellow"/>
                              </w:rPr>
                              <w:t xml:space="preserve"> the goods.</w:t>
                            </w:r>
                          </w:p>
                          <w:p w14:paraId="0C875B01" w14:textId="77777777" w:rsidR="001F2EA4" w:rsidRDefault="001F2EA4" w:rsidP="001F2E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70C70" id="_x0000_s1033" type="#_x0000_t202" style="position:absolute;margin-left:10pt;margin-top:24.7pt;width:429.5pt;height:112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">
                <v:textbox>
                  <w:txbxContent>
                    <w:p w14:paraId="61954505" w14:textId="77777777" w:rsidR="001F2EA4" w:rsidRPr="003773F5" w:rsidRDefault="001F2EA4" w:rsidP="001F2EA4">
                      <w:pPr>
                        <w:rPr>
                          <w:b/>
                          <w:highlight w:val="yellow"/>
                        </w:rPr>
                      </w:pPr>
                      <w:r w:rsidRPr="003773F5">
                        <w:rPr>
                          <w:b/>
                          <w:highlight w:val="yellow"/>
                        </w:rPr>
                        <w:t xml:space="preserve">So, </w:t>
                      </w:r>
                      <w:proofErr w:type="gramStart"/>
                      <w:r w:rsidRPr="003773F5">
                        <w:rPr>
                          <w:b/>
                          <w:highlight w:val="yellow"/>
                        </w:rPr>
                        <w:t>in order for</w:t>
                      </w:r>
                      <w:proofErr w:type="gramEnd"/>
                      <w:r w:rsidRPr="003773F5">
                        <w:rPr>
                          <w:b/>
                          <w:highlight w:val="yellow"/>
                        </w:rPr>
                        <w:t xml:space="preserve"> s.20A to apply 3 conditions must be satisfied:</w:t>
                      </w:r>
                    </w:p>
                    <w:p w14:paraId="3685B6DF" w14:textId="77777777" w:rsidR="001F2EA4" w:rsidRPr="003773F5" w:rsidRDefault="001F2EA4" w:rsidP="001F2EA4">
                      <w:pPr>
                        <w:rPr>
                          <w:b/>
                          <w:highlight w:val="yellow"/>
                        </w:rPr>
                      </w:pPr>
                    </w:p>
                    <w:p w14:paraId="42C54BA0" w14:textId="77777777" w:rsidR="001F2EA4" w:rsidRPr="003773F5" w:rsidRDefault="001F2EA4" w:rsidP="001F2EA4">
                      <w:pPr>
                        <w:numPr>
                          <w:ilvl w:val="0"/>
                          <w:numId w:val="6"/>
                        </w:numPr>
                        <w:rPr>
                          <w:b/>
                          <w:highlight w:val="yellow"/>
                        </w:rPr>
                      </w:pPr>
                      <w:r w:rsidRPr="003773F5">
                        <w:rPr>
                          <w:b/>
                          <w:highlight w:val="yellow"/>
                        </w:rPr>
                        <w:t>There must be a sale of a specified quantity</w:t>
                      </w:r>
                    </w:p>
                    <w:p w14:paraId="25F2FEF6" w14:textId="77777777" w:rsidR="001F2EA4" w:rsidRPr="003773F5" w:rsidRDefault="001F2EA4" w:rsidP="001F2EA4">
                      <w:pPr>
                        <w:numPr>
                          <w:ilvl w:val="0"/>
                          <w:numId w:val="6"/>
                        </w:numPr>
                        <w:rPr>
                          <w:b/>
                          <w:highlight w:val="yellow"/>
                        </w:rPr>
                      </w:pPr>
                      <w:r w:rsidRPr="003773F5">
                        <w:rPr>
                          <w:b/>
                          <w:highlight w:val="yellow"/>
                        </w:rPr>
                        <w:t>The bulk must be identified</w:t>
                      </w:r>
                    </w:p>
                    <w:p w14:paraId="762BE1EE" w14:textId="77777777" w:rsidR="001F2EA4" w:rsidRPr="003773F5" w:rsidRDefault="001F2EA4" w:rsidP="001F2EA4">
                      <w:pPr>
                        <w:numPr>
                          <w:ilvl w:val="0"/>
                          <w:numId w:val="6"/>
                        </w:numPr>
                        <w:rPr>
                          <w:b/>
                          <w:highlight w:val="yellow"/>
                        </w:rPr>
                      </w:pPr>
                      <w:r w:rsidRPr="003773F5">
                        <w:rPr>
                          <w:b/>
                          <w:highlight w:val="yellow"/>
                        </w:rPr>
                        <w:t xml:space="preserve">The buyer must have paid for some or </w:t>
                      </w:r>
                      <w:proofErr w:type="gramStart"/>
                      <w:r w:rsidRPr="003773F5">
                        <w:rPr>
                          <w:b/>
                          <w:highlight w:val="yellow"/>
                        </w:rPr>
                        <w:t>all of</w:t>
                      </w:r>
                      <w:proofErr w:type="gramEnd"/>
                      <w:r w:rsidRPr="003773F5">
                        <w:rPr>
                          <w:b/>
                          <w:highlight w:val="yellow"/>
                        </w:rPr>
                        <w:t xml:space="preserve"> the goods.</w:t>
                      </w:r>
                    </w:p>
                    <w:p w14:paraId="0C875B01" w14:textId="77777777" w:rsidR="001F2EA4" w:rsidRDefault="001F2EA4" w:rsidP="001F2EA4"/>
                  </w:txbxContent>
                </v:textbox>
                <w10:wrap type="square"/>
              </v:shape>
            </w:pict>
          </mc:Fallback>
        </mc:AlternateContent>
      </w:r>
    </w:p>
    <w:p w14:paraId="3D14DC2B" w14:textId="77777777" w:rsidR="001F2EA4" w:rsidRPr="001F2EA4" w:rsidRDefault="001F2EA4" w:rsidP="001F2EA4">
      <w:pPr>
        <w:rPr>
          <w:sz w:val="28"/>
          <w:szCs w:val="28"/>
        </w:rPr>
      </w:pPr>
    </w:p>
    <w:p w14:paraId="644F3343" w14:textId="77777777" w:rsidR="001F2EA4" w:rsidRPr="001F2EA4" w:rsidRDefault="001F2EA4" w:rsidP="001F2EA4">
      <w:pPr>
        <w:rPr>
          <w:sz w:val="28"/>
          <w:szCs w:val="28"/>
        </w:rPr>
      </w:pPr>
    </w:p>
    <w:p w14:paraId="4D6E82C8" w14:textId="77777777" w:rsidR="001F2EA4" w:rsidRPr="001F2EA4" w:rsidRDefault="001F2EA4" w:rsidP="001F2EA4">
      <w:pPr>
        <w:rPr>
          <w:sz w:val="28"/>
          <w:szCs w:val="28"/>
        </w:rPr>
      </w:pPr>
    </w:p>
    <w:p w14:paraId="239C0CA6" w14:textId="77777777" w:rsidR="001F2EA4" w:rsidRPr="001F2EA4" w:rsidRDefault="001F2EA4" w:rsidP="001F2EA4">
      <w:pPr>
        <w:rPr>
          <w:sz w:val="28"/>
          <w:szCs w:val="28"/>
          <w:u w:val="single"/>
        </w:rPr>
      </w:pPr>
      <w:r w:rsidRPr="001F2EA4">
        <w:rPr>
          <w:sz w:val="28"/>
          <w:szCs w:val="28"/>
          <w:u w:val="single"/>
        </w:rPr>
        <w:t>What is the effect of s.20A applying?</w:t>
      </w:r>
    </w:p>
    <w:p w14:paraId="349DF58D" w14:textId="77777777" w:rsidR="001F2EA4" w:rsidRPr="001F2EA4" w:rsidRDefault="001F2EA4" w:rsidP="001F2EA4">
      <w:pPr>
        <w:rPr>
          <w:sz w:val="28"/>
          <w:szCs w:val="28"/>
        </w:rPr>
      </w:pPr>
    </w:p>
    <w:p w14:paraId="2AE1F35F" w14:textId="77777777" w:rsidR="001F2EA4" w:rsidRPr="001F2EA4" w:rsidRDefault="001F2EA4" w:rsidP="001F2EA4">
      <w:pPr>
        <w:rPr>
          <w:sz w:val="28"/>
          <w:szCs w:val="28"/>
        </w:rPr>
      </w:pPr>
      <w:r w:rsidRPr="001F2EA4">
        <w:rPr>
          <w:sz w:val="28"/>
          <w:szCs w:val="28"/>
        </w:rPr>
        <w:t xml:space="preserve">The buyer then has “such share as the quantity of goods paid for and due to the buyer out of the bulk bears to the quantity of goods in the bulk” </w:t>
      </w:r>
      <w:r w:rsidRPr="001F2EA4">
        <w:rPr>
          <w:b/>
          <w:color w:val="FF0000"/>
          <w:sz w:val="28"/>
          <w:szCs w:val="28"/>
        </w:rPr>
        <w:t>(s.20A(3))</w:t>
      </w:r>
      <w:r w:rsidRPr="001F2EA4">
        <w:rPr>
          <w:color w:val="FF0000"/>
          <w:sz w:val="28"/>
          <w:szCs w:val="28"/>
        </w:rPr>
        <w:t>.</w:t>
      </w:r>
    </w:p>
    <w:p w14:paraId="3942527D" w14:textId="77777777" w:rsidR="001F2EA4" w:rsidRPr="001F2EA4" w:rsidRDefault="001F2EA4" w:rsidP="001F2EA4">
      <w:pPr>
        <w:rPr>
          <w:sz w:val="28"/>
          <w:szCs w:val="28"/>
        </w:rPr>
      </w:pPr>
    </w:p>
    <w:p w14:paraId="40634A1F" w14:textId="77777777" w:rsidR="001F2EA4" w:rsidRPr="001F2EA4" w:rsidRDefault="001F2EA4" w:rsidP="001F2EA4">
      <w:pPr>
        <w:rPr>
          <w:sz w:val="28"/>
          <w:szCs w:val="28"/>
        </w:rPr>
      </w:pPr>
      <w:r w:rsidRPr="001F2EA4">
        <w:rPr>
          <w:sz w:val="28"/>
          <w:szCs w:val="28"/>
        </w:rPr>
        <w:tab/>
      </w:r>
    </w:p>
    <w:p w14:paraId="3C1F5064" w14:textId="77777777" w:rsidR="001F2EA4" w:rsidRPr="001F2EA4" w:rsidRDefault="001F2EA4" w:rsidP="001F2EA4">
      <w:pPr>
        <w:rPr>
          <w:sz w:val="28"/>
          <w:szCs w:val="28"/>
        </w:rPr>
      </w:pPr>
    </w:p>
    <w:p w14:paraId="185BF0F6" w14:textId="77777777" w:rsidR="001F2EA4" w:rsidRPr="001F2EA4" w:rsidRDefault="001F2EA4" w:rsidP="001F2EA4">
      <w:pPr>
        <w:rPr>
          <w:sz w:val="28"/>
          <w:szCs w:val="28"/>
        </w:rPr>
      </w:pPr>
      <w:r w:rsidRPr="001F2EA4">
        <w:rPr>
          <w:sz w:val="28"/>
          <w:szCs w:val="28"/>
        </w:rPr>
        <w:br w:type="page"/>
      </w:r>
    </w:p>
    <w:p w14:paraId="06E2499C" w14:textId="77777777" w:rsidR="001F2C0A" w:rsidRPr="001F2EA4" w:rsidRDefault="001F2C0A">
      <w:pPr>
        <w:rPr>
          <w:sz w:val="28"/>
          <w:szCs w:val="28"/>
        </w:rPr>
      </w:pPr>
    </w:p>
    <w:sectPr w:rsidR="001F2C0A" w:rsidRPr="001F2EA4">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9D7D98" w14:textId="77777777" w:rsidR="00480E59" w:rsidRDefault="00480E59" w:rsidP="00824A71">
      <w:r>
        <w:separator/>
      </w:r>
    </w:p>
  </w:endnote>
  <w:endnote w:type="continuationSeparator" w:id="0">
    <w:p w14:paraId="60C2117F" w14:textId="77777777" w:rsidR="00480E59" w:rsidRDefault="00480E59" w:rsidP="00824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6081160"/>
      <w:docPartObj>
        <w:docPartGallery w:val="Page Numbers (Bottom of Page)"/>
        <w:docPartUnique/>
      </w:docPartObj>
    </w:sdtPr>
    <w:sdtEndPr>
      <w:rPr>
        <w:noProof/>
      </w:rPr>
    </w:sdtEndPr>
    <w:sdtContent>
      <w:p w14:paraId="3FE960C1" w14:textId="452BA529" w:rsidR="00824A71" w:rsidRDefault="00824A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DABAB5" w14:textId="77777777" w:rsidR="00824A71" w:rsidRDefault="00824A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E8D0E6" w14:textId="77777777" w:rsidR="00480E59" w:rsidRDefault="00480E59" w:rsidP="00824A71">
      <w:r>
        <w:separator/>
      </w:r>
    </w:p>
  </w:footnote>
  <w:footnote w:type="continuationSeparator" w:id="0">
    <w:p w14:paraId="43F5B9A4" w14:textId="77777777" w:rsidR="00480E59" w:rsidRDefault="00480E59" w:rsidP="00824A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500391"/>
    <w:multiLevelType w:val="hybridMultilevel"/>
    <w:tmpl w:val="16D2D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A95378"/>
    <w:multiLevelType w:val="hybridMultilevel"/>
    <w:tmpl w:val="A42E0B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BC67FE"/>
    <w:multiLevelType w:val="hybridMultilevel"/>
    <w:tmpl w:val="93BE7D1C"/>
    <w:lvl w:ilvl="0" w:tplc="1854BC7C">
      <w:start w:val="3"/>
      <w:numFmt w:val="bullet"/>
      <w:lvlText w:val="-"/>
      <w:lvlJc w:val="left"/>
      <w:pPr>
        <w:ind w:left="720" w:hanging="360"/>
      </w:pPr>
      <w:rPr>
        <w:rFonts w:ascii="Palatino Linotype" w:eastAsia="Calibri" w:hAnsi="Palatino Linotype"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63465D"/>
    <w:multiLevelType w:val="hybridMultilevel"/>
    <w:tmpl w:val="B7523F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CC3EB3"/>
    <w:multiLevelType w:val="hybridMultilevel"/>
    <w:tmpl w:val="A6F23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6E5293"/>
    <w:multiLevelType w:val="hybridMultilevel"/>
    <w:tmpl w:val="28B05DF8"/>
    <w:lvl w:ilvl="0" w:tplc="EC9E02C6">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4943C8B"/>
    <w:multiLevelType w:val="hybridMultilevel"/>
    <w:tmpl w:val="27287BE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B86529F"/>
    <w:multiLevelType w:val="hybridMultilevel"/>
    <w:tmpl w:val="B3D6B69A"/>
    <w:lvl w:ilvl="0" w:tplc="72F6BA3A">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23297225">
    <w:abstractNumId w:val="5"/>
  </w:num>
  <w:num w:numId="2" w16cid:durableId="1963877190">
    <w:abstractNumId w:val="7"/>
  </w:num>
  <w:num w:numId="3" w16cid:durableId="1191383622">
    <w:abstractNumId w:val="0"/>
  </w:num>
  <w:num w:numId="4" w16cid:durableId="1981153511">
    <w:abstractNumId w:val="4"/>
  </w:num>
  <w:num w:numId="5" w16cid:durableId="1906183094">
    <w:abstractNumId w:val="2"/>
  </w:num>
  <w:num w:numId="6" w16cid:durableId="7759970">
    <w:abstractNumId w:val="6"/>
  </w:num>
  <w:num w:numId="7" w16cid:durableId="478569682">
    <w:abstractNumId w:val="3"/>
  </w:num>
  <w:num w:numId="8" w16cid:durableId="1194421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EA4"/>
    <w:rsid w:val="001F2C0A"/>
    <w:rsid w:val="001F2EA4"/>
    <w:rsid w:val="00480E59"/>
    <w:rsid w:val="005A765C"/>
    <w:rsid w:val="006353EF"/>
    <w:rsid w:val="0064341D"/>
    <w:rsid w:val="00824A71"/>
    <w:rsid w:val="009E26A9"/>
    <w:rsid w:val="00A81054"/>
    <w:rsid w:val="00CA15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A2D2B"/>
  <w15:chartTrackingRefBased/>
  <w15:docId w15:val="{61FB2DA5-7F62-4226-A7E8-730F3F48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EA4"/>
    <w:pPr>
      <w:spacing w:after="0" w:line="240" w:lineRule="auto"/>
    </w:pPr>
    <w:rPr>
      <w:rFonts w:ascii="Palatino Linotype" w:eastAsia="Calibri" w:hAnsi="Palatino Linotype" w:cs="Times New Roman"/>
      <w:sz w:val="24"/>
    </w:rPr>
  </w:style>
  <w:style w:type="paragraph" w:styleId="Heading1">
    <w:name w:val="heading 1"/>
    <w:basedOn w:val="Normal"/>
    <w:next w:val="Normal"/>
    <w:link w:val="Heading1Char"/>
    <w:uiPriority w:val="9"/>
    <w:qFormat/>
    <w:rsid w:val="001F2EA4"/>
    <w:pPr>
      <w:keepNext/>
      <w:spacing w:before="240" w:after="60"/>
      <w:outlineLvl w:val="0"/>
    </w:pPr>
    <w:rPr>
      <w:rFonts w:ascii="Cambria" w:eastAsia="Times New Roman" w:hAnsi="Cambria"/>
      <w:b/>
      <w:bCs/>
      <w:kern w:val="32"/>
      <w:sz w:val="32"/>
      <w:szCs w:val="32"/>
      <w:lang w:val="x-none"/>
    </w:rPr>
  </w:style>
  <w:style w:type="paragraph" w:styleId="Heading2">
    <w:name w:val="heading 2"/>
    <w:basedOn w:val="Normal"/>
    <w:next w:val="Normal"/>
    <w:link w:val="Heading2Char"/>
    <w:uiPriority w:val="9"/>
    <w:unhideWhenUsed/>
    <w:qFormat/>
    <w:rsid w:val="001F2EA4"/>
    <w:pPr>
      <w:keepNext/>
      <w:numPr>
        <w:numId w:val="1"/>
      </w:numPr>
      <w:ind w:left="0" w:firstLine="0"/>
      <w:outlineLvl w:val="1"/>
    </w:pPr>
    <w:rPr>
      <w:rFonts w:eastAsia="Times New Roman"/>
      <w:b/>
      <w:bCs/>
      <w:i/>
      <w:i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EA4"/>
    <w:rPr>
      <w:rFonts w:ascii="Cambria" w:eastAsia="Times New Roman" w:hAnsi="Cambria" w:cs="Times New Roman"/>
      <w:b/>
      <w:bCs/>
      <w:kern w:val="32"/>
      <w:sz w:val="32"/>
      <w:szCs w:val="32"/>
      <w:lang w:val="x-none"/>
    </w:rPr>
  </w:style>
  <w:style w:type="character" w:customStyle="1" w:styleId="Heading2Char">
    <w:name w:val="Heading 2 Char"/>
    <w:basedOn w:val="DefaultParagraphFont"/>
    <w:link w:val="Heading2"/>
    <w:uiPriority w:val="9"/>
    <w:rsid w:val="001F2EA4"/>
    <w:rPr>
      <w:rFonts w:ascii="Palatino Linotype" w:eastAsia="Times New Roman" w:hAnsi="Palatino Linotype" w:cs="Times New Roman"/>
      <w:b/>
      <w:bCs/>
      <w:i/>
      <w:iCs/>
      <w:sz w:val="28"/>
      <w:szCs w:val="28"/>
      <w:lang w:val="x-none"/>
    </w:rPr>
  </w:style>
  <w:style w:type="paragraph" w:styleId="BodyText">
    <w:name w:val="Body Text"/>
    <w:basedOn w:val="Normal"/>
    <w:link w:val="BodyTextChar"/>
    <w:rsid w:val="001F2EA4"/>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4"/>
    </w:pPr>
    <w:rPr>
      <w:rFonts w:ascii="Times New Roman" w:eastAsia="Times New Roman" w:hAnsi="Times New Roman"/>
      <w:bCs/>
      <w:szCs w:val="24"/>
      <w:lang w:val="x-none" w:eastAsia="x-none"/>
    </w:rPr>
  </w:style>
  <w:style w:type="character" w:customStyle="1" w:styleId="BodyTextChar">
    <w:name w:val="Body Text Char"/>
    <w:basedOn w:val="DefaultParagraphFont"/>
    <w:link w:val="BodyText"/>
    <w:rsid w:val="001F2EA4"/>
    <w:rPr>
      <w:rFonts w:ascii="Times New Roman" w:eastAsia="Times New Roman" w:hAnsi="Times New Roman" w:cs="Times New Roman"/>
      <w:bCs/>
      <w:sz w:val="24"/>
      <w:szCs w:val="24"/>
      <w:lang w:val="x-none" w:eastAsia="x-none"/>
    </w:rPr>
  </w:style>
  <w:style w:type="paragraph" w:styleId="ListParagraph">
    <w:name w:val="List Paragraph"/>
    <w:basedOn w:val="Normal"/>
    <w:uiPriority w:val="34"/>
    <w:qFormat/>
    <w:rsid w:val="001F2EA4"/>
    <w:pPr>
      <w:ind w:left="720"/>
      <w:contextualSpacing/>
    </w:pPr>
    <w:rPr>
      <w:rFonts w:ascii="Times New Roman" w:eastAsia="Times New Roman" w:hAnsi="Times New Roman"/>
      <w:szCs w:val="24"/>
      <w:lang w:eastAsia="en-GB"/>
    </w:rPr>
  </w:style>
  <w:style w:type="character" w:customStyle="1" w:styleId="apple-style-span">
    <w:name w:val="apple-style-span"/>
    <w:basedOn w:val="DefaultParagraphFont"/>
    <w:rsid w:val="001F2EA4"/>
  </w:style>
  <w:style w:type="paragraph" w:styleId="Header">
    <w:name w:val="header"/>
    <w:basedOn w:val="Normal"/>
    <w:link w:val="HeaderChar"/>
    <w:uiPriority w:val="99"/>
    <w:unhideWhenUsed/>
    <w:rsid w:val="00824A71"/>
    <w:pPr>
      <w:tabs>
        <w:tab w:val="center" w:pos="4513"/>
        <w:tab w:val="right" w:pos="9026"/>
      </w:tabs>
    </w:pPr>
  </w:style>
  <w:style w:type="character" w:customStyle="1" w:styleId="HeaderChar">
    <w:name w:val="Header Char"/>
    <w:basedOn w:val="DefaultParagraphFont"/>
    <w:link w:val="Header"/>
    <w:uiPriority w:val="99"/>
    <w:rsid w:val="00824A71"/>
    <w:rPr>
      <w:rFonts w:ascii="Palatino Linotype" w:eastAsia="Calibri" w:hAnsi="Palatino Linotype" w:cs="Times New Roman"/>
      <w:sz w:val="24"/>
    </w:rPr>
  </w:style>
  <w:style w:type="paragraph" w:styleId="Footer">
    <w:name w:val="footer"/>
    <w:basedOn w:val="Normal"/>
    <w:link w:val="FooterChar"/>
    <w:uiPriority w:val="99"/>
    <w:unhideWhenUsed/>
    <w:rsid w:val="00824A71"/>
    <w:pPr>
      <w:tabs>
        <w:tab w:val="center" w:pos="4513"/>
        <w:tab w:val="right" w:pos="9026"/>
      </w:tabs>
    </w:pPr>
  </w:style>
  <w:style w:type="character" w:customStyle="1" w:styleId="FooterChar">
    <w:name w:val="Footer Char"/>
    <w:basedOn w:val="DefaultParagraphFont"/>
    <w:link w:val="Footer"/>
    <w:uiPriority w:val="99"/>
    <w:rsid w:val="00824A71"/>
    <w:rPr>
      <w:rFonts w:ascii="Palatino Linotype" w:eastAsia="Calibri" w:hAnsi="Palatino Linotype"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ogle.co.uk/url?sa=i&amp;rct=j&amp;q=&amp;esrc=s&amp;source=images&amp;cd=&amp;ved=2ahUKEwjg07aG_srkAhUOKBoKHVQrAEgQjRx6BAgBEAQ&amp;url=https%3A%2F%2Fwww.shutterstock.com%2Fsearch%2Fdo%2Byour%2Bbest&amp;psig=AOvVaw3ocNhViwTwhp-noj0qISOg&amp;ust=1568367410590506"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google.com/url?sa=i&amp;rct=j&amp;q=&amp;esrc=s&amp;source=images&amp;cd=&amp;ved=2ahUKEwjqpaKb66zkAhURzYUKHWoKBdEQjRx6BAgBEAQ&amp;url=https%3A%2F%2Fmakeameme.org%2Fmeme%2Fdont-even-h8lfp7&amp;psig=AOvVaw3GmYYdGp_ztANJtsfz4SaA&amp;ust=156733135090776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9" ma:contentTypeDescription="Create a new document." ma:contentTypeScope="" ma:versionID="72b3ce0b9445f479dcd63669a849f70a">
  <xsd:schema xmlns:xsd="http://www.w3.org/2001/XMLSchema" xmlns:xs="http://www.w3.org/2001/XMLSchema" xmlns:p="http://schemas.microsoft.com/office/2006/metadata/properties" xmlns:ns3="3cc0b812-7f7d-4aca-acca-000f424f7da7" xmlns:ns4="6bff29df-e80b-4a73-953f-e802c634e429" targetNamespace="http://schemas.microsoft.com/office/2006/metadata/properties" ma:root="true" ma:fieldsID="90c94a25cb4c1a2cd21c07d5eefe7aa2" ns3:_="" ns4:_="">
    <xsd:import namespace="3cc0b812-7f7d-4aca-acca-000f424f7da7"/>
    <xsd:import namespace="6bff29df-e80b-4a73-953f-e802c634e4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ff29df-e80b-4a73-953f-e802c634e4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6851E0-5A09-460A-B5EF-D745D96FDE60}">
  <ds:schemaRefs>
    <ds:schemaRef ds:uri="http://schemas.microsoft.com/office/2006/metadata/properties"/>
    <ds:schemaRef ds:uri="http://www.w3.org/XML/1998/namespace"/>
    <ds:schemaRef ds:uri="3cc0b812-7f7d-4aca-acca-000f424f7da7"/>
    <ds:schemaRef ds:uri="http://purl.org/dc/dcmitype/"/>
    <ds:schemaRef ds:uri="http://purl.org/dc/elements/1.1/"/>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6bff29df-e80b-4a73-953f-e802c634e429"/>
  </ds:schemaRefs>
</ds:datastoreItem>
</file>

<file path=customXml/itemProps2.xml><?xml version="1.0" encoding="utf-8"?>
<ds:datastoreItem xmlns:ds="http://schemas.openxmlformats.org/officeDocument/2006/customXml" ds:itemID="{5E13C96F-FE5B-4FCE-B8E3-6DC638276317}">
  <ds:schemaRefs>
    <ds:schemaRef ds:uri="http://schemas.microsoft.com/sharepoint/v3/contenttype/forms"/>
  </ds:schemaRefs>
</ds:datastoreItem>
</file>

<file path=customXml/itemProps3.xml><?xml version="1.0" encoding="utf-8"?>
<ds:datastoreItem xmlns:ds="http://schemas.openxmlformats.org/officeDocument/2006/customXml" ds:itemID="{F4C906CD-6EBA-47B7-B4B1-E352A182E8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6bff29df-e80b-4a73-953f-e802c634e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1857</Words>
  <Characters>10589</Characters>
  <Application>Microsoft Office Word</Application>
  <DocSecurity>0</DocSecurity>
  <Lines>88</Lines>
  <Paragraphs>24</Paragraphs>
  <ScaleCrop>false</ScaleCrop>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RACHEL J.</dc:creator>
  <cp:keywords/>
  <dc:description/>
  <cp:lastModifiedBy>AVERY, RACHEL J.</cp:lastModifiedBy>
  <cp:revision>2</cp:revision>
  <dcterms:created xsi:type="dcterms:W3CDTF">2024-09-10T13:19:00Z</dcterms:created>
  <dcterms:modified xsi:type="dcterms:W3CDTF">2024-09-10T13:19:00Z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