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B5C137" w14:textId="3B3BE27C" w:rsidR="00A84837" w:rsidRPr="002920D2" w:rsidRDefault="00A84837" w:rsidP="002920D2">
      <w:pPr>
        <w:spacing w:before="240" w:after="240" w:line="360" w:lineRule="auto"/>
        <w:outlineLvl w:val="2"/>
        <w:rPr>
          <w:rFonts w:ascii="Times New Roman" w:hAnsi="Times New Roman"/>
          <w:b/>
          <w:bCs/>
          <w:lang w:val="en-HK"/>
        </w:rPr>
      </w:pPr>
      <w:r w:rsidRPr="002920D2">
        <w:rPr>
          <w:rFonts w:ascii="Times New Roman" w:hAnsi="Times New Roman"/>
          <w:b/>
          <w:bCs/>
          <w:lang w:val="en-HK"/>
        </w:rPr>
        <w:t xml:space="preserve">1. Present Law </w:t>
      </w:r>
    </w:p>
    <w:p w14:paraId="601FC0A5" w14:textId="7D313B1D" w:rsidR="00803ABA" w:rsidRPr="002920D2" w:rsidRDefault="00803ABA" w:rsidP="002920D2">
      <w:pPr>
        <w:spacing w:before="240" w:after="240" w:line="360" w:lineRule="auto"/>
        <w:outlineLvl w:val="2"/>
        <w:rPr>
          <w:rFonts w:ascii="Times New Roman" w:hAnsi="Times New Roman"/>
          <w:b/>
          <w:bCs/>
          <w:lang w:val="en-HK"/>
        </w:rPr>
      </w:pPr>
      <w:r w:rsidRPr="002920D2">
        <w:rPr>
          <w:rFonts w:ascii="Times New Roman" w:hAnsi="Times New Roman"/>
          <w:b/>
          <w:bCs/>
          <w:lang w:val="en-HK"/>
        </w:rPr>
        <w:t>Definition of Goods:</w:t>
      </w:r>
    </w:p>
    <w:p w14:paraId="3D2E71D4" w14:textId="77777777" w:rsidR="00803ABA" w:rsidRPr="002920D2" w:rsidRDefault="00803ABA" w:rsidP="002920D2">
      <w:pPr>
        <w:spacing w:before="240" w:after="240" w:line="360" w:lineRule="auto"/>
        <w:rPr>
          <w:rFonts w:ascii="Times New Roman" w:hAnsi="Times New Roman"/>
          <w:lang w:val="en-HK"/>
        </w:rPr>
      </w:pPr>
      <w:r w:rsidRPr="002920D2">
        <w:rPr>
          <w:rFonts w:ascii="Times New Roman" w:hAnsi="Times New Roman"/>
          <w:b/>
          <w:bCs/>
          <w:lang w:val="en-HK"/>
        </w:rPr>
        <w:t>Goods</w:t>
      </w:r>
      <w:r w:rsidRPr="002920D2">
        <w:rPr>
          <w:rFonts w:ascii="Times New Roman" w:hAnsi="Times New Roman"/>
          <w:lang w:val="en-HK"/>
        </w:rPr>
        <w:t>: Defined in Section 61(1) of the 1979 Act as:</w:t>
      </w:r>
    </w:p>
    <w:p w14:paraId="39D19D78" w14:textId="1C8A79B0" w:rsidR="00803ABA" w:rsidRPr="002920D2" w:rsidRDefault="007C7925" w:rsidP="002920D2">
      <w:pPr>
        <w:spacing w:before="240" w:after="240" w:line="360" w:lineRule="auto"/>
        <w:rPr>
          <w:rFonts w:ascii="Times New Roman" w:hAnsi="Times New Roman"/>
          <w:lang w:val="en-HK"/>
        </w:rPr>
      </w:pPr>
      <w:r w:rsidRPr="002920D2">
        <w:rPr>
          <w:rFonts w:ascii="Times New Roman" w:hAnsi="Times New Roman"/>
          <w:lang w:val="en-HK"/>
        </w:rPr>
        <w:t xml:space="preserve">- </w:t>
      </w:r>
      <w:r w:rsidR="00803ABA" w:rsidRPr="002920D2">
        <w:rPr>
          <w:rFonts w:ascii="Times New Roman" w:hAnsi="Times New Roman"/>
          <w:lang w:val="en-HK"/>
        </w:rPr>
        <w:t>All personal chattels excluding things in action and money.</w:t>
      </w:r>
    </w:p>
    <w:p w14:paraId="3992DB10" w14:textId="3419CF0C" w:rsidR="00803ABA" w:rsidRPr="002920D2" w:rsidRDefault="007C7925" w:rsidP="002920D2">
      <w:pPr>
        <w:spacing w:before="240" w:after="240" w:line="360" w:lineRule="auto"/>
        <w:rPr>
          <w:rFonts w:ascii="Times New Roman" w:hAnsi="Times New Roman"/>
          <w:lang w:val="en-HK"/>
        </w:rPr>
      </w:pPr>
      <w:r w:rsidRPr="002920D2">
        <w:rPr>
          <w:rFonts w:ascii="Times New Roman" w:hAnsi="Times New Roman"/>
          <w:lang w:val="en-HK"/>
        </w:rPr>
        <w:t xml:space="preserve">- </w:t>
      </w:r>
      <w:r w:rsidR="00803ABA" w:rsidRPr="002920D2">
        <w:rPr>
          <w:rFonts w:ascii="Times New Roman" w:hAnsi="Times New Roman"/>
          <w:lang w:val="en-HK"/>
        </w:rPr>
        <w:t>In Scotland, this extends to all corporeal movables except money.</w:t>
      </w:r>
    </w:p>
    <w:p w14:paraId="399C4361" w14:textId="77777777" w:rsidR="00803ABA" w:rsidRPr="002920D2" w:rsidRDefault="00803ABA" w:rsidP="002920D2">
      <w:pPr>
        <w:spacing w:before="240" w:after="240" w:line="360" w:lineRule="auto"/>
        <w:outlineLvl w:val="3"/>
        <w:rPr>
          <w:rFonts w:ascii="Times New Roman" w:hAnsi="Times New Roman"/>
          <w:b/>
          <w:bCs/>
          <w:lang w:val="en-HK"/>
        </w:rPr>
      </w:pPr>
      <w:r w:rsidRPr="002920D2">
        <w:rPr>
          <w:rFonts w:ascii="Times New Roman" w:hAnsi="Times New Roman"/>
          <w:b/>
          <w:bCs/>
          <w:lang w:val="en-HK"/>
        </w:rPr>
        <w:t>The Sale of Goods Act 1979</w:t>
      </w:r>
    </w:p>
    <w:p w14:paraId="3AD1A027" w14:textId="77777777" w:rsidR="00803ABA" w:rsidRPr="002920D2" w:rsidRDefault="00803ABA" w:rsidP="002920D2">
      <w:pPr>
        <w:numPr>
          <w:ilvl w:val="0"/>
          <w:numId w:val="9"/>
        </w:numPr>
        <w:spacing w:before="240" w:after="240" w:line="360" w:lineRule="auto"/>
        <w:rPr>
          <w:rFonts w:ascii="Times New Roman" w:hAnsi="Times New Roman"/>
          <w:lang w:val="en-HK"/>
        </w:rPr>
      </w:pPr>
      <w:r w:rsidRPr="002920D2">
        <w:rPr>
          <w:rFonts w:ascii="Times New Roman" w:hAnsi="Times New Roman"/>
          <w:b/>
          <w:bCs/>
          <w:lang w:val="en-HK"/>
        </w:rPr>
        <w:t>Section 16</w:t>
      </w:r>
      <w:r w:rsidRPr="002920D2">
        <w:rPr>
          <w:rFonts w:ascii="Times New Roman" w:hAnsi="Times New Roman"/>
          <w:lang w:val="en-HK"/>
        </w:rPr>
        <w:t>: Prevents property in unascertained goods from passing to the buyer until the goods are ascertained. This provision is mandatory and cannot be contracted out.</w:t>
      </w:r>
    </w:p>
    <w:p w14:paraId="16F9CFB0" w14:textId="77777777" w:rsidR="00803ABA" w:rsidRPr="002920D2" w:rsidRDefault="00803ABA" w:rsidP="002920D2">
      <w:pPr>
        <w:numPr>
          <w:ilvl w:val="0"/>
          <w:numId w:val="9"/>
        </w:numPr>
        <w:spacing w:before="240" w:after="240" w:line="360" w:lineRule="auto"/>
        <w:rPr>
          <w:rFonts w:ascii="Times New Roman" w:hAnsi="Times New Roman"/>
          <w:lang w:val="en-HK"/>
        </w:rPr>
      </w:pPr>
      <w:r w:rsidRPr="002920D2">
        <w:rPr>
          <w:rFonts w:ascii="Times New Roman" w:hAnsi="Times New Roman"/>
          <w:b/>
          <w:bCs/>
          <w:lang w:val="en-HK"/>
        </w:rPr>
        <w:t>Section 17(1)</w:t>
      </w:r>
      <w:r w:rsidRPr="002920D2">
        <w:rPr>
          <w:rFonts w:ascii="Times New Roman" w:hAnsi="Times New Roman"/>
          <w:lang w:val="en-HK"/>
        </w:rPr>
        <w:t>: Property in specific or ascertained goods transfers at the time intended by the parties.</w:t>
      </w:r>
    </w:p>
    <w:p w14:paraId="08A14C69" w14:textId="77777777" w:rsidR="00803ABA" w:rsidRPr="002920D2" w:rsidRDefault="00803ABA" w:rsidP="002920D2">
      <w:pPr>
        <w:numPr>
          <w:ilvl w:val="0"/>
          <w:numId w:val="9"/>
        </w:numPr>
        <w:spacing w:before="240" w:after="240" w:line="360" w:lineRule="auto"/>
        <w:rPr>
          <w:rFonts w:ascii="Times New Roman" w:hAnsi="Times New Roman"/>
          <w:lang w:val="en-HK"/>
        </w:rPr>
      </w:pPr>
      <w:r w:rsidRPr="002920D2">
        <w:rPr>
          <w:rFonts w:ascii="Times New Roman" w:hAnsi="Times New Roman"/>
          <w:b/>
          <w:bCs/>
          <w:lang w:val="en-HK"/>
        </w:rPr>
        <w:t>Section 2(2)</w:t>
      </w:r>
      <w:r w:rsidRPr="002920D2">
        <w:rPr>
          <w:rFonts w:ascii="Times New Roman" w:hAnsi="Times New Roman"/>
          <w:lang w:val="en-HK"/>
        </w:rPr>
        <w:t>: Recognizes that a contract of sale can involve the transfer of an undivided share in goods.</w:t>
      </w:r>
    </w:p>
    <w:p w14:paraId="2EFD17D6" w14:textId="77777777" w:rsidR="00803ABA" w:rsidRPr="002920D2" w:rsidRDefault="00803ABA" w:rsidP="002920D2">
      <w:pPr>
        <w:numPr>
          <w:ilvl w:val="0"/>
          <w:numId w:val="9"/>
        </w:numPr>
        <w:spacing w:before="240" w:after="240" w:line="360" w:lineRule="auto"/>
        <w:rPr>
          <w:rFonts w:ascii="Times New Roman" w:hAnsi="Times New Roman"/>
          <w:lang w:val="en-HK"/>
        </w:rPr>
      </w:pPr>
      <w:r w:rsidRPr="002920D2">
        <w:rPr>
          <w:rFonts w:ascii="Times New Roman" w:hAnsi="Times New Roman"/>
          <w:b/>
          <w:bCs/>
          <w:lang w:val="en-HK"/>
        </w:rPr>
        <w:t>Section 61(1)</w:t>
      </w:r>
      <w:r w:rsidRPr="002920D2">
        <w:rPr>
          <w:rFonts w:ascii="Times New Roman" w:hAnsi="Times New Roman"/>
          <w:lang w:val="en-HK"/>
        </w:rPr>
        <w:t>: Defines goods as "personal chattels other than things in action and money," distinguishing between specific goods and unascertained goods.</w:t>
      </w:r>
    </w:p>
    <w:p w14:paraId="5A7A083C" w14:textId="3832BEF4" w:rsidR="002B6F52" w:rsidRPr="002920D2" w:rsidRDefault="00831572" w:rsidP="002920D2">
      <w:pPr>
        <w:spacing w:before="240" w:after="240" w:line="360" w:lineRule="auto"/>
        <w:outlineLvl w:val="3"/>
        <w:rPr>
          <w:rFonts w:ascii="Times New Roman" w:hAnsi="Times New Roman"/>
          <w:b/>
          <w:bCs/>
          <w:lang w:val="en-HK"/>
        </w:rPr>
      </w:pPr>
      <w:r w:rsidRPr="00831572">
        <w:rPr>
          <w:rFonts w:ascii="Times New Roman" w:hAnsi="Times New Roman"/>
          <w:noProof/>
          <w:lang w:val="en-HK"/>
          <w14:ligatures w14:val="standardContextual"/>
        </w:rPr>
        <w:pict w14:anchorId="0DD47774">
          <v:rect id="_x0000_i1059" alt="" style="width:451.3pt;height:.05pt;mso-width-percent:0;mso-height-percent:0;mso-width-percent:0;mso-height-percent:0" o:hralign="center" o:hrstd="t" o:hr="t" fillcolor="#a0a0a0" stroked="f"/>
        </w:pict>
      </w:r>
    </w:p>
    <w:p w14:paraId="12EF00FC" w14:textId="273C9703" w:rsidR="00803ABA" w:rsidRPr="002920D2" w:rsidRDefault="00803ABA" w:rsidP="002920D2">
      <w:pPr>
        <w:spacing w:before="240" w:after="240" w:line="360" w:lineRule="auto"/>
        <w:outlineLvl w:val="3"/>
        <w:rPr>
          <w:rFonts w:ascii="Times New Roman" w:hAnsi="Times New Roman"/>
          <w:b/>
          <w:bCs/>
          <w:lang w:val="en-HK"/>
        </w:rPr>
      </w:pPr>
      <w:r w:rsidRPr="002920D2">
        <w:rPr>
          <w:rFonts w:ascii="Times New Roman" w:hAnsi="Times New Roman"/>
          <w:b/>
          <w:bCs/>
          <w:lang w:val="en-HK"/>
        </w:rPr>
        <w:t>The Legal Effect of Section 16</w:t>
      </w:r>
    </w:p>
    <w:p w14:paraId="7605790B" w14:textId="77777777" w:rsidR="00803ABA" w:rsidRPr="002920D2" w:rsidRDefault="00803ABA" w:rsidP="002920D2">
      <w:pPr>
        <w:spacing w:before="240" w:after="240" w:line="360" w:lineRule="auto"/>
        <w:outlineLvl w:val="3"/>
        <w:rPr>
          <w:rFonts w:ascii="Times New Roman" w:hAnsi="Times New Roman"/>
          <w:b/>
          <w:bCs/>
          <w:lang w:val="en-HK"/>
        </w:rPr>
      </w:pPr>
      <w:r w:rsidRPr="002920D2">
        <w:rPr>
          <w:rFonts w:ascii="Times New Roman" w:hAnsi="Times New Roman"/>
          <w:b/>
          <w:bCs/>
          <w:lang w:val="en-HK"/>
        </w:rPr>
        <w:t>What Section 16 Prevents</w:t>
      </w:r>
    </w:p>
    <w:p w14:paraId="4B018F5C" w14:textId="77777777" w:rsidR="00803ABA" w:rsidRPr="002920D2" w:rsidRDefault="00803ABA" w:rsidP="002920D2">
      <w:pPr>
        <w:numPr>
          <w:ilvl w:val="0"/>
          <w:numId w:val="1"/>
        </w:numPr>
        <w:spacing w:before="240" w:after="240" w:line="360" w:lineRule="auto"/>
        <w:rPr>
          <w:rFonts w:ascii="Times New Roman" w:hAnsi="Times New Roman"/>
          <w:lang w:val="en-HK"/>
        </w:rPr>
      </w:pPr>
      <w:r w:rsidRPr="002920D2">
        <w:rPr>
          <w:rFonts w:ascii="Times New Roman" w:hAnsi="Times New Roman"/>
          <w:b/>
          <w:bCs/>
          <w:lang w:val="en-HK"/>
        </w:rPr>
        <w:t>Passing of property in wholly unidentified goods</w:t>
      </w:r>
    </w:p>
    <w:p w14:paraId="15E599B6" w14:textId="77777777" w:rsidR="00803ABA" w:rsidRPr="002920D2" w:rsidRDefault="00803ABA" w:rsidP="002920D2">
      <w:pPr>
        <w:spacing w:before="240" w:after="240" w:line="360" w:lineRule="auto"/>
        <w:rPr>
          <w:rFonts w:ascii="Times New Roman" w:hAnsi="Times New Roman"/>
          <w:lang w:val="en-HK"/>
        </w:rPr>
      </w:pPr>
      <w:r w:rsidRPr="002920D2">
        <w:rPr>
          <w:rFonts w:ascii="Times New Roman" w:hAnsi="Times New Roman"/>
          <w:lang w:val="en-HK"/>
        </w:rPr>
        <w:t>Prevents property in unascertained goods from passing to the buyer before the goods are identified or ascertained. For example, goods bought from an unspecified bulk remain unowned by the buyer until separated and identified.</w:t>
      </w:r>
    </w:p>
    <w:p w14:paraId="24469411" w14:textId="77777777" w:rsidR="00803ABA" w:rsidRPr="002920D2" w:rsidRDefault="00803ABA" w:rsidP="002920D2">
      <w:pPr>
        <w:numPr>
          <w:ilvl w:val="0"/>
          <w:numId w:val="1"/>
        </w:numPr>
        <w:spacing w:before="240" w:after="240" w:line="360" w:lineRule="auto"/>
        <w:rPr>
          <w:rFonts w:ascii="Times New Roman" w:hAnsi="Times New Roman"/>
          <w:lang w:val="en-HK"/>
        </w:rPr>
      </w:pPr>
      <w:r w:rsidRPr="002920D2">
        <w:rPr>
          <w:rFonts w:ascii="Times New Roman" w:hAnsi="Times New Roman"/>
          <w:b/>
          <w:bCs/>
          <w:lang w:val="en-HK"/>
        </w:rPr>
        <w:t>Property transfer in bulk goods sold by quantity (before ascertainment)</w:t>
      </w:r>
    </w:p>
    <w:p w14:paraId="42AB0573" w14:textId="77777777" w:rsidR="00803ABA" w:rsidRPr="002920D2" w:rsidRDefault="00803ABA" w:rsidP="002920D2">
      <w:pPr>
        <w:spacing w:before="240" w:after="240" w:line="360" w:lineRule="auto"/>
        <w:rPr>
          <w:rFonts w:ascii="Times New Roman" w:hAnsi="Times New Roman"/>
          <w:lang w:val="en-HK"/>
        </w:rPr>
      </w:pPr>
      <w:r w:rsidRPr="002920D2">
        <w:rPr>
          <w:rFonts w:ascii="Times New Roman" w:hAnsi="Times New Roman"/>
          <w:lang w:val="en-HK"/>
        </w:rPr>
        <w:lastRenderedPageBreak/>
        <w:t>If a specific quantity is purchased from a larger bulk (e.g., 50 tons of grain from a 100-ton bulk), property cannot pass to the buyer until those goods are segregated or otherwise identified.</w:t>
      </w:r>
    </w:p>
    <w:p w14:paraId="35FCEC3D" w14:textId="77777777" w:rsidR="00803ABA" w:rsidRPr="002920D2" w:rsidRDefault="00803ABA" w:rsidP="002920D2">
      <w:pPr>
        <w:numPr>
          <w:ilvl w:val="0"/>
          <w:numId w:val="1"/>
        </w:numPr>
        <w:spacing w:before="240" w:after="240" w:line="360" w:lineRule="auto"/>
        <w:rPr>
          <w:rFonts w:ascii="Times New Roman" w:hAnsi="Times New Roman"/>
          <w:lang w:val="en-HK"/>
        </w:rPr>
      </w:pPr>
      <w:r w:rsidRPr="002920D2">
        <w:rPr>
          <w:rFonts w:ascii="Times New Roman" w:hAnsi="Times New Roman"/>
          <w:b/>
          <w:bCs/>
          <w:lang w:val="en-HK"/>
        </w:rPr>
        <w:t>Property passing when the bulk is purchased by different buyers under different contracts</w:t>
      </w:r>
    </w:p>
    <w:p w14:paraId="42FFA35F" w14:textId="77777777" w:rsidR="00803ABA" w:rsidRPr="002920D2" w:rsidRDefault="00803ABA" w:rsidP="002920D2">
      <w:pPr>
        <w:spacing w:before="240" w:after="240" w:line="360" w:lineRule="auto"/>
        <w:rPr>
          <w:rFonts w:ascii="Times New Roman" w:hAnsi="Times New Roman"/>
          <w:lang w:val="en-HK"/>
        </w:rPr>
      </w:pPr>
      <w:r w:rsidRPr="002920D2">
        <w:rPr>
          <w:rFonts w:ascii="Times New Roman" w:hAnsi="Times New Roman"/>
          <w:lang w:val="en-HK"/>
        </w:rPr>
        <w:t>Even if the entire bulk is sold to multiple buyers and the seller is paid, property in the bulk cannot pass until the individual portions for each buyer are ascertained.</w:t>
      </w:r>
    </w:p>
    <w:p w14:paraId="642B4ABA" w14:textId="77777777" w:rsidR="00803ABA" w:rsidRPr="002920D2" w:rsidRDefault="00803ABA" w:rsidP="002920D2">
      <w:pPr>
        <w:numPr>
          <w:ilvl w:val="0"/>
          <w:numId w:val="1"/>
        </w:numPr>
        <w:spacing w:before="240" w:after="240" w:line="360" w:lineRule="auto"/>
        <w:rPr>
          <w:rFonts w:ascii="Times New Roman" w:hAnsi="Times New Roman"/>
          <w:lang w:val="en-HK"/>
        </w:rPr>
      </w:pPr>
      <w:r w:rsidRPr="002920D2">
        <w:rPr>
          <w:rFonts w:ascii="Times New Roman" w:hAnsi="Times New Roman"/>
          <w:b/>
          <w:bCs/>
          <w:lang w:val="en-HK"/>
        </w:rPr>
        <w:t>Property transfer post-delivery if goods remain unascertained</w:t>
      </w:r>
    </w:p>
    <w:p w14:paraId="6BDEABE4" w14:textId="77777777" w:rsidR="00803ABA" w:rsidRPr="002920D2" w:rsidRDefault="00803ABA" w:rsidP="002920D2">
      <w:pPr>
        <w:spacing w:before="240" w:after="240" w:line="360" w:lineRule="auto"/>
        <w:rPr>
          <w:rFonts w:ascii="Times New Roman" w:hAnsi="Times New Roman"/>
          <w:lang w:val="en-HK"/>
        </w:rPr>
      </w:pPr>
      <w:r w:rsidRPr="002920D2">
        <w:rPr>
          <w:rFonts w:ascii="Times New Roman" w:hAnsi="Times New Roman"/>
          <w:lang w:val="en-HK"/>
        </w:rPr>
        <w:t>If goods are delivered to a buyer but are part of a larger bulk and remain unascertained (e.g., if delivered for distribution among multiple customers), property cannot pass.</w:t>
      </w:r>
    </w:p>
    <w:p w14:paraId="5875405D" w14:textId="77777777" w:rsidR="00803ABA" w:rsidRPr="002920D2" w:rsidRDefault="00803ABA" w:rsidP="002920D2">
      <w:pPr>
        <w:numPr>
          <w:ilvl w:val="0"/>
          <w:numId w:val="1"/>
        </w:numPr>
        <w:spacing w:before="240" w:after="240" w:line="360" w:lineRule="auto"/>
        <w:rPr>
          <w:rFonts w:ascii="Times New Roman" w:hAnsi="Times New Roman"/>
          <w:lang w:val="en-HK"/>
        </w:rPr>
      </w:pPr>
      <w:r w:rsidRPr="002920D2">
        <w:rPr>
          <w:rFonts w:ascii="Times New Roman" w:hAnsi="Times New Roman"/>
          <w:b/>
          <w:bCs/>
          <w:lang w:val="en-HK"/>
        </w:rPr>
        <w:t>Property passing in insolvency situations</w:t>
      </w:r>
    </w:p>
    <w:p w14:paraId="25331743" w14:textId="77777777" w:rsidR="00803ABA" w:rsidRPr="002920D2" w:rsidRDefault="00803ABA" w:rsidP="002920D2">
      <w:pPr>
        <w:spacing w:before="240" w:after="240" w:line="360" w:lineRule="auto"/>
        <w:rPr>
          <w:rFonts w:ascii="Times New Roman" w:hAnsi="Times New Roman"/>
          <w:lang w:val="en-HK"/>
        </w:rPr>
      </w:pPr>
      <w:r w:rsidRPr="002920D2">
        <w:rPr>
          <w:rFonts w:ascii="Times New Roman" w:hAnsi="Times New Roman"/>
          <w:lang w:val="en-HK"/>
        </w:rPr>
        <w:t>Prevents buyers from claiming ownership of goods from a seller’s bulk upon the seller’s insolvency if the goods have not yet been ascertained.</w:t>
      </w:r>
    </w:p>
    <w:p w14:paraId="34103943" w14:textId="77777777" w:rsidR="00803ABA" w:rsidRPr="002920D2" w:rsidRDefault="00803ABA" w:rsidP="002920D2">
      <w:pPr>
        <w:spacing w:before="240" w:after="240" w:line="360" w:lineRule="auto"/>
        <w:outlineLvl w:val="3"/>
        <w:rPr>
          <w:rFonts w:ascii="Times New Roman" w:hAnsi="Times New Roman"/>
          <w:b/>
          <w:bCs/>
          <w:lang w:val="en-HK"/>
        </w:rPr>
      </w:pPr>
      <w:r w:rsidRPr="002920D2">
        <w:rPr>
          <w:rFonts w:ascii="Times New Roman" w:hAnsi="Times New Roman"/>
          <w:b/>
          <w:bCs/>
          <w:lang w:val="en-HK"/>
        </w:rPr>
        <w:t>What Section 16 Does Not Prevent</w:t>
      </w:r>
    </w:p>
    <w:p w14:paraId="6D718399" w14:textId="77777777" w:rsidR="00803ABA" w:rsidRPr="002920D2" w:rsidRDefault="00803ABA" w:rsidP="002920D2">
      <w:pPr>
        <w:numPr>
          <w:ilvl w:val="0"/>
          <w:numId w:val="2"/>
        </w:numPr>
        <w:spacing w:before="240" w:after="240" w:line="360" w:lineRule="auto"/>
        <w:rPr>
          <w:rFonts w:ascii="Times New Roman" w:hAnsi="Times New Roman"/>
          <w:lang w:val="en-HK"/>
        </w:rPr>
      </w:pPr>
      <w:r w:rsidRPr="002920D2">
        <w:rPr>
          <w:rFonts w:ascii="Times New Roman" w:hAnsi="Times New Roman"/>
          <w:b/>
          <w:bCs/>
          <w:lang w:val="en-HK"/>
        </w:rPr>
        <w:t>Sales creating common ownership in specific goods</w:t>
      </w:r>
    </w:p>
    <w:p w14:paraId="36D270A1" w14:textId="77777777" w:rsidR="00803ABA" w:rsidRPr="002920D2" w:rsidRDefault="00803ABA" w:rsidP="002920D2">
      <w:pPr>
        <w:spacing w:before="240" w:after="240" w:line="360" w:lineRule="auto"/>
        <w:rPr>
          <w:rFonts w:ascii="Times New Roman" w:hAnsi="Times New Roman"/>
          <w:lang w:val="en-HK"/>
        </w:rPr>
      </w:pPr>
      <w:r w:rsidRPr="002920D2">
        <w:rPr>
          <w:rFonts w:ascii="Times New Roman" w:hAnsi="Times New Roman"/>
          <w:lang w:val="en-HK"/>
        </w:rPr>
        <w:t>Allows a bulk to be sold to several buyers who then become owners in common of the goods. For example, a racehorse or a parcel of diamonds may be sold to multiple parties as co-owners.</w:t>
      </w:r>
    </w:p>
    <w:p w14:paraId="4237A77B" w14:textId="77777777" w:rsidR="00803ABA" w:rsidRPr="002920D2" w:rsidRDefault="00803ABA" w:rsidP="002920D2">
      <w:pPr>
        <w:numPr>
          <w:ilvl w:val="0"/>
          <w:numId w:val="2"/>
        </w:numPr>
        <w:spacing w:before="240" w:after="240" w:line="360" w:lineRule="auto"/>
        <w:rPr>
          <w:rFonts w:ascii="Times New Roman" w:hAnsi="Times New Roman"/>
          <w:lang w:val="en-HK"/>
        </w:rPr>
      </w:pPr>
      <w:r w:rsidRPr="002920D2">
        <w:rPr>
          <w:rFonts w:ascii="Times New Roman" w:hAnsi="Times New Roman"/>
          <w:b/>
          <w:bCs/>
          <w:lang w:val="en-HK"/>
        </w:rPr>
        <w:t>Sales of undivided shares in goods</w:t>
      </w:r>
    </w:p>
    <w:p w14:paraId="6C20EF19" w14:textId="77777777" w:rsidR="00803ABA" w:rsidRPr="002920D2" w:rsidRDefault="00803ABA" w:rsidP="002920D2">
      <w:pPr>
        <w:spacing w:before="240" w:after="240" w:line="360" w:lineRule="auto"/>
        <w:rPr>
          <w:rFonts w:ascii="Times New Roman" w:hAnsi="Times New Roman"/>
          <w:lang w:val="en-HK"/>
        </w:rPr>
      </w:pPr>
      <w:r w:rsidRPr="002920D2">
        <w:rPr>
          <w:rFonts w:ascii="Times New Roman" w:hAnsi="Times New Roman"/>
          <w:lang w:val="en-HK"/>
        </w:rPr>
        <w:t>Permits the sale of a fractional or percentage share (e.g., one-third or 50%) in goods. For example, co-ownership of a ship or a painting by multiple buyers.</w:t>
      </w:r>
    </w:p>
    <w:p w14:paraId="468194FB" w14:textId="77777777" w:rsidR="00803ABA" w:rsidRPr="002920D2" w:rsidRDefault="00803ABA" w:rsidP="002920D2">
      <w:pPr>
        <w:numPr>
          <w:ilvl w:val="0"/>
          <w:numId w:val="2"/>
        </w:numPr>
        <w:spacing w:before="240" w:after="240" w:line="360" w:lineRule="auto"/>
        <w:rPr>
          <w:rFonts w:ascii="Times New Roman" w:hAnsi="Times New Roman"/>
          <w:lang w:val="en-HK"/>
        </w:rPr>
      </w:pPr>
      <w:r w:rsidRPr="002920D2">
        <w:rPr>
          <w:rFonts w:ascii="Times New Roman" w:hAnsi="Times New Roman"/>
          <w:b/>
          <w:bCs/>
          <w:lang w:val="en-HK"/>
        </w:rPr>
        <w:t>Passing of risk or insurable interest before ascertainment</w:t>
      </w:r>
    </w:p>
    <w:p w14:paraId="743D479C" w14:textId="77777777" w:rsidR="00803ABA" w:rsidRPr="002920D2" w:rsidRDefault="00803ABA" w:rsidP="002920D2">
      <w:pPr>
        <w:spacing w:before="240" w:after="240" w:line="360" w:lineRule="auto"/>
        <w:rPr>
          <w:rFonts w:ascii="Times New Roman" w:hAnsi="Times New Roman"/>
          <w:lang w:val="en-HK"/>
        </w:rPr>
      </w:pPr>
      <w:r w:rsidRPr="002920D2">
        <w:rPr>
          <w:rFonts w:ascii="Times New Roman" w:hAnsi="Times New Roman"/>
          <w:lang w:val="en-HK"/>
        </w:rPr>
        <w:t>Although property cannot pass, Section 16 does not prevent the risk of loss or damage from transferring to the buyer or the buyer from acquiring an insurable interest in the goods.</w:t>
      </w:r>
    </w:p>
    <w:p w14:paraId="6DF1111F" w14:textId="77777777" w:rsidR="00803ABA" w:rsidRPr="002920D2" w:rsidRDefault="00803ABA" w:rsidP="002920D2">
      <w:pPr>
        <w:numPr>
          <w:ilvl w:val="0"/>
          <w:numId w:val="2"/>
        </w:numPr>
        <w:spacing w:before="240" w:after="240" w:line="360" w:lineRule="auto"/>
        <w:rPr>
          <w:rFonts w:ascii="Times New Roman" w:hAnsi="Times New Roman"/>
          <w:lang w:val="en-HK"/>
        </w:rPr>
      </w:pPr>
      <w:r w:rsidRPr="002920D2">
        <w:rPr>
          <w:rFonts w:ascii="Times New Roman" w:hAnsi="Times New Roman"/>
          <w:b/>
          <w:bCs/>
          <w:lang w:val="en-HK"/>
        </w:rPr>
        <w:lastRenderedPageBreak/>
        <w:t>Transfer of property when one buyer purchases the entire bulk under unified contracts</w:t>
      </w:r>
    </w:p>
    <w:p w14:paraId="542AD037" w14:textId="77777777" w:rsidR="00803ABA" w:rsidRPr="002920D2" w:rsidRDefault="00803ABA" w:rsidP="002920D2">
      <w:pPr>
        <w:spacing w:before="240" w:after="240" w:line="360" w:lineRule="auto"/>
        <w:rPr>
          <w:rFonts w:ascii="Times New Roman" w:hAnsi="Times New Roman"/>
          <w:lang w:val="en-HK"/>
        </w:rPr>
      </w:pPr>
      <w:r w:rsidRPr="002920D2">
        <w:rPr>
          <w:rFonts w:ascii="Times New Roman" w:hAnsi="Times New Roman"/>
          <w:lang w:val="en-HK"/>
        </w:rPr>
        <w:t>If one buyer purchases the entire bulk through multiple contracts, property can pass as the contracts are consolidated into a single ownership.</w:t>
      </w:r>
    </w:p>
    <w:p w14:paraId="0982B4DC" w14:textId="77777777" w:rsidR="00803ABA" w:rsidRPr="002920D2" w:rsidRDefault="00803ABA" w:rsidP="002920D2">
      <w:pPr>
        <w:numPr>
          <w:ilvl w:val="0"/>
          <w:numId w:val="2"/>
        </w:numPr>
        <w:spacing w:before="240" w:after="240" w:line="360" w:lineRule="auto"/>
        <w:rPr>
          <w:rFonts w:ascii="Times New Roman" w:hAnsi="Times New Roman"/>
          <w:lang w:val="en-HK"/>
        </w:rPr>
      </w:pPr>
      <w:r w:rsidRPr="002920D2">
        <w:rPr>
          <w:rFonts w:ascii="Times New Roman" w:hAnsi="Times New Roman"/>
          <w:b/>
          <w:bCs/>
          <w:lang w:val="en-HK"/>
        </w:rPr>
        <w:t>Contracts specifying proportional ownership in goods</w:t>
      </w:r>
    </w:p>
    <w:p w14:paraId="76611E75" w14:textId="77777777" w:rsidR="00803ABA" w:rsidRPr="002920D2" w:rsidRDefault="00803ABA" w:rsidP="002920D2">
      <w:pPr>
        <w:spacing w:before="240" w:after="240" w:line="360" w:lineRule="auto"/>
        <w:rPr>
          <w:rFonts w:ascii="Times New Roman" w:hAnsi="Times New Roman"/>
          <w:lang w:val="en-HK"/>
        </w:rPr>
      </w:pPr>
      <w:r w:rsidRPr="002920D2">
        <w:rPr>
          <w:rFonts w:ascii="Times New Roman" w:hAnsi="Times New Roman"/>
          <w:lang w:val="en-HK"/>
        </w:rPr>
        <w:t>Allows contracts to identify goods proportionately (e.g., by fractions or percentages) without requiring segregation, enabling passing of property under specific conditions.</w:t>
      </w:r>
    </w:p>
    <w:p w14:paraId="38258869" w14:textId="5701BE4F" w:rsidR="00803ABA" w:rsidRPr="002920D2" w:rsidRDefault="00831572" w:rsidP="002920D2">
      <w:pPr>
        <w:spacing w:before="240" w:after="240" w:line="360" w:lineRule="auto"/>
        <w:outlineLvl w:val="2"/>
        <w:rPr>
          <w:rFonts w:ascii="Times New Roman" w:hAnsi="Times New Roman"/>
          <w:b/>
          <w:bCs/>
          <w:lang w:val="en-HK"/>
        </w:rPr>
      </w:pPr>
      <w:r w:rsidRPr="00831572">
        <w:rPr>
          <w:rFonts w:ascii="Times New Roman" w:hAnsi="Times New Roman"/>
          <w:noProof/>
          <w:lang w:val="en-HK"/>
          <w14:ligatures w14:val="standardContextual"/>
        </w:rPr>
        <w:pict w14:anchorId="78EEC8D1">
          <v:rect id="_x0000_i1058" alt="" style="width:451.3pt;height:.05pt;mso-width-percent:0;mso-height-percent:0;mso-width-percent:0;mso-height-percent:0" o:hralign="center" o:hrstd="t" o:hr="t" fillcolor="#a0a0a0" stroked="f"/>
        </w:pict>
      </w:r>
    </w:p>
    <w:p w14:paraId="712F2587" w14:textId="388B2822" w:rsidR="00803ABA" w:rsidRPr="002920D2" w:rsidRDefault="00803ABA" w:rsidP="002920D2">
      <w:pPr>
        <w:spacing w:before="240" w:after="240" w:line="360" w:lineRule="auto"/>
        <w:outlineLvl w:val="2"/>
        <w:rPr>
          <w:rFonts w:ascii="Times New Roman" w:hAnsi="Times New Roman"/>
          <w:b/>
          <w:bCs/>
          <w:lang w:val="en-HK"/>
        </w:rPr>
      </w:pPr>
      <w:r w:rsidRPr="002920D2">
        <w:rPr>
          <w:rFonts w:ascii="Times New Roman" w:hAnsi="Times New Roman"/>
          <w:b/>
          <w:bCs/>
          <w:lang w:val="en-HK"/>
        </w:rPr>
        <w:t xml:space="preserve">Practical Effects of Section 16 </w:t>
      </w:r>
    </w:p>
    <w:p w14:paraId="38BFAFFE" w14:textId="77777777" w:rsidR="00803ABA" w:rsidRPr="002920D2" w:rsidRDefault="00803ABA" w:rsidP="002920D2">
      <w:pPr>
        <w:spacing w:before="240" w:after="240" w:line="360" w:lineRule="auto"/>
        <w:outlineLvl w:val="3"/>
        <w:rPr>
          <w:rFonts w:ascii="Times New Roman" w:hAnsi="Times New Roman"/>
          <w:b/>
          <w:bCs/>
          <w:lang w:val="en-HK"/>
        </w:rPr>
      </w:pPr>
      <w:r w:rsidRPr="002920D2">
        <w:rPr>
          <w:rFonts w:ascii="Times New Roman" w:hAnsi="Times New Roman"/>
          <w:b/>
          <w:bCs/>
          <w:lang w:val="en-HK"/>
        </w:rPr>
        <w:t>General Impact</w:t>
      </w:r>
    </w:p>
    <w:p w14:paraId="2CCF782B" w14:textId="77777777" w:rsidR="00803ABA" w:rsidRPr="002920D2" w:rsidRDefault="00803ABA" w:rsidP="002920D2">
      <w:pPr>
        <w:spacing w:before="240" w:after="240" w:line="360" w:lineRule="auto"/>
        <w:rPr>
          <w:rFonts w:ascii="Times New Roman" w:hAnsi="Times New Roman"/>
          <w:lang w:val="en-HK"/>
        </w:rPr>
      </w:pPr>
      <w:r w:rsidRPr="002920D2">
        <w:rPr>
          <w:rFonts w:ascii="Times New Roman" w:hAnsi="Times New Roman"/>
          <w:lang w:val="en-HK"/>
        </w:rPr>
        <w:t>Section 16 of the Sale of Goods Act 1979 prevents property in unascertained goods from passing to the buyer until the goods are ascertained. This rule can have significant practical consequences, particularly in bulk goods transactions. While designed to provide legal certainty, it often produces outcomes that conflict with commercial expectations and practices.</w:t>
      </w:r>
    </w:p>
    <w:p w14:paraId="2E41DBBE" w14:textId="32ECEE5E" w:rsidR="00803ABA" w:rsidRPr="002920D2" w:rsidRDefault="00831572" w:rsidP="002920D2">
      <w:pPr>
        <w:spacing w:before="240" w:after="240" w:line="360" w:lineRule="auto"/>
        <w:rPr>
          <w:rFonts w:ascii="Times New Roman" w:hAnsi="Times New Roman"/>
          <w:lang w:val="en-HK"/>
        </w:rPr>
      </w:pPr>
      <w:r w:rsidRPr="00831572">
        <w:rPr>
          <w:rFonts w:ascii="Times New Roman" w:hAnsi="Times New Roman"/>
          <w:noProof/>
          <w:lang w:val="en-HK"/>
          <w14:ligatures w14:val="standardContextual"/>
        </w:rPr>
        <w:pict w14:anchorId="46815308">
          <v:rect id="_x0000_i1057" alt="" style="width:451.3pt;height:.05pt;mso-width-percent:0;mso-height-percent:0;mso-width-percent:0;mso-height-percent:0" o:hralign="center" o:hrstd="t" o:hr="t" fillcolor="#a0a0a0" stroked="f"/>
        </w:pict>
      </w:r>
    </w:p>
    <w:p w14:paraId="2F97E4DC" w14:textId="77777777" w:rsidR="00803ABA" w:rsidRPr="002920D2" w:rsidRDefault="00803ABA" w:rsidP="002920D2">
      <w:pPr>
        <w:spacing w:before="240" w:after="240" w:line="360" w:lineRule="auto"/>
        <w:outlineLvl w:val="3"/>
        <w:rPr>
          <w:rFonts w:ascii="Times New Roman" w:hAnsi="Times New Roman"/>
          <w:b/>
          <w:bCs/>
          <w:lang w:val="en-HK"/>
        </w:rPr>
      </w:pPr>
      <w:r w:rsidRPr="002920D2">
        <w:rPr>
          <w:rFonts w:ascii="Times New Roman" w:hAnsi="Times New Roman"/>
          <w:b/>
          <w:bCs/>
          <w:lang w:val="en-HK"/>
        </w:rPr>
        <w:t>Case Studies Illustrating Section 16's Impact</w:t>
      </w:r>
    </w:p>
    <w:p w14:paraId="7133A7C8" w14:textId="77777777" w:rsidR="00803ABA" w:rsidRPr="002920D2" w:rsidRDefault="00803ABA" w:rsidP="002920D2">
      <w:pPr>
        <w:numPr>
          <w:ilvl w:val="0"/>
          <w:numId w:val="15"/>
        </w:numPr>
        <w:spacing w:before="240" w:after="240" w:line="360" w:lineRule="auto"/>
        <w:rPr>
          <w:rFonts w:ascii="Times New Roman" w:hAnsi="Times New Roman"/>
          <w:lang w:val="en-HK"/>
        </w:rPr>
      </w:pPr>
      <w:r w:rsidRPr="002920D2">
        <w:rPr>
          <w:rFonts w:ascii="Times New Roman" w:hAnsi="Times New Roman"/>
          <w:b/>
          <w:bCs/>
          <w:lang w:val="en-HK"/>
        </w:rPr>
        <w:t xml:space="preserve">Hayman v. </w:t>
      </w:r>
      <w:proofErr w:type="spellStart"/>
      <w:r w:rsidRPr="002920D2">
        <w:rPr>
          <w:rFonts w:ascii="Times New Roman" w:hAnsi="Times New Roman"/>
          <w:b/>
          <w:bCs/>
          <w:lang w:val="en-HK"/>
        </w:rPr>
        <w:t>McLintock</w:t>
      </w:r>
      <w:proofErr w:type="spellEnd"/>
      <w:r w:rsidRPr="002920D2">
        <w:rPr>
          <w:rFonts w:ascii="Times New Roman" w:hAnsi="Times New Roman"/>
          <w:b/>
          <w:bCs/>
          <w:lang w:val="en-HK"/>
        </w:rPr>
        <w:t xml:space="preserve"> (1907)</w:t>
      </w:r>
      <w:r w:rsidRPr="002920D2">
        <w:rPr>
          <w:rFonts w:ascii="Times New Roman" w:hAnsi="Times New Roman"/>
          <w:lang w:val="en-HK"/>
        </w:rPr>
        <w:t>:</w:t>
      </w:r>
    </w:p>
    <w:p w14:paraId="65B89805" w14:textId="77777777" w:rsidR="00803ABA" w:rsidRPr="002920D2" w:rsidRDefault="00803ABA" w:rsidP="002920D2">
      <w:pPr>
        <w:spacing w:before="240" w:after="240" w:line="360" w:lineRule="auto"/>
        <w:rPr>
          <w:rFonts w:ascii="Times New Roman" w:hAnsi="Times New Roman"/>
          <w:lang w:val="en-HK"/>
        </w:rPr>
      </w:pPr>
      <w:r w:rsidRPr="002920D2">
        <w:rPr>
          <w:rFonts w:ascii="Times New Roman" w:hAnsi="Times New Roman"/>
          <w:b/>
          <w:bCs/>
          <w:lang w:val="en-HK"/>
        </w:rPr>
        <w:t>Scenario</w:t>
      </w:r>
      <w:r w:rsidRPr="002920D2">
        <w:rPr>
          <w:rFonts w:ascii="Times New Roman" w:hAnsi="Times New Roman"/>
          <w:lang w:val="en-HK"/>
        </w:rPr>
        <w:t>: P bought 250 sacks of flour, forming part of a larger undifferentiated stock, and obtained a delivery order. P took delivery of 29 sacks, but the remaining 221 sacks were still in storage when S went bankrupt.</w:t>
      </w:r>
    </w:p>
    <w:p w14:paraId="75ACD519" w14:textId="77777777" w:rsidR="00803ABA" w:rsidRPr="002920D2" w:rsidRDefault="00803ABA" w:rsidP="002920D2">
      <w:pPr>
        <w:spacing w:before="240" w:after="240" w:line="360" w:lineRule="auto"/>
        <w:rPr>
          <w:rFonts w:ascii="Times New Roman" w:hAnsi="Times New Roman"/>
          <w:lang w:val="en-HK"/>
        </w:rPr>
      </w:pPr>
      <w:r w:rsidRPr="002920D2">
        <w:rPr>
          <w:rFonts w:ascii="Times New Roman" w:hAnsi="Times New Roman"/>
          <w:b/>
          <w:bCs/>
          <w:lang w:val="en-HK"/>
        </w:rPr>
        <w:t>Outcome</w:t>
      </w:r>
      <w:r w:rsidRPr="002920D2">
        <w:rPr>
          <w:rFonts w:ascii="Times New Roman" w:hAnsi="Times New Roman"/>
          <w:lang w:val="en-HK"/>
        </w:rPr>
        <w:t>: The trustee in bankruptcy successfully claimed the remaining sacks since they had not been ascertained.</w:t>
      </w:r>
    </w:p>
    <w:p w14:paraId="027825C2" w14:textId="77777777" w:rsidR="00803ABA" w:rsidRPr="002920D2" w:rsidRDefault="00803ABA" w:rsidP="002920D2">
      <w:pPr>
        <w:numPr>
          <w:ilvl w:val="0"/>
          <w:numId w:val="15"/>
        </w:numPr>
        <w:spacing w:before="240" w:after="240" w:line="360" w:lineRule="auto"/>
        <w:rPr>
          <w:rFonts w:ascii="Times New Roman" w:hAnsi="Times New Roman"/>
          <w:lang w:val="en-HK"/>
        </w:rPr>
      </w:pPr>
      <w:r w:rsidRPr="002920D2">
        <w:rPr>
          <w:rFonts w:ascii="Times New Roman" w:hAnsi="Times New Roman"/>
          <w:b/>
          <w:bCs/>
          <w:lang w:val="en-HK"/>
        </w:rPr>
        <w:t>Sterns Ltd. v. Vickers Ltd. (1923)</w:t>
      </w:r>
      <w:r w:rsidRPr="002920D2">
        <w:rPr>
          <w:rFonts w:ascii="Times New Roman" w:hAnsi="Times New Roman"/>
          <w:lang w:val="en-HK"/>
        </w:rPr>
        <w:t>:</w:t>
      </w:r>
    </w:p>
    <w:p w14:paraId="564D38C0" w14:textId="77777777" w:rsidR="00803ABA" w:rsidRPr="002920D2" w:rsidRDefault="00803ABA" w:rsidP="002920D2">
      <w:pPr>
        <w:spacing w:before="240" w:after="240" w:line="360" w:lineRule="auto"/>
        <w:rPr>
          <w:rFonts w:ascii="Times New Roman" w:hAnsi="Times New Roman"/>
          <w:lang w:val="en-HK"/>
        </w:rPr>
      </w:pPr>
      <w:r w:rsidRPr="002920D2">
        <w:rPr>
          <w:rFonts w:ascii="Times New Roman" w:hAnsi="Times New Roman"/>
          <w:b/>
          <w:bCs/>
          <w:lang w:val="en-HK"/>
        </w:rPr>
        <w:lastRenderedPageBreak/>
        <w:t>Scenario</w:t>
      </w:r>
      <w:r w:rsidRPr="002920D2">
        <w:rPr>
          <w:rFonts w:ascii="Times New Roman" w:hAnsi="Times New Roman"/>
          <w:lang w:val="en-HK"/>
        </w:rPr>
        <w:t>: P purchased 120,000 gallons of white spirit from a bulk stored by a third party. P received a delivery warrant and arranged with sub-purchasers to hold the spirit in storage. The quality of the spirit deteriorated before delivery.</w:t>
      </w:r>
    </w:p>
    <w:p w14:paraId="6B86FD35" w14:textId="77777777" w:rsidR="00803ABA" w:rsidRPr="002920D2" w:rsidRDefault="00803ABA" w:rsidP="002920D2">
      <w:pPr>
        <w:spacing w:before="240" w:after="240" w:line="360" w:lineRule="auto"/>
        <w:rPr>
          <w:rFonts w:ascii="Times New Roman" w:hAnsi="Times New Roman"/>
          <w:lang w:val="en-HK"/>
        </w:rPr>
      </w:pPr>
      <w:r w:rsidRPr="002920D2">
        <w:rPr>
          <w:rFonts w:ascii="Times New Roman" w:hAnsi="Times New Roman"/>
          <w:b/>
          <w:bCs/>
          <w:lang w:val="en-HK"/>
        </w:rPr>
        <w:t>Outcome</w:t>
      </w:r>
      <w:r w:rsidRPr="002920D2">
        <w:rPr>
          <w:rFonts w:ascii="Times New Roman" w:hAnsi="Times New Roman"/>
          <w:lang w:val="en-HK"/>
        </w:rPr>
        <w:t>: Despite property not passing under Section 16, the Court of Appeal ruled that risk of deterioration passed to P upon receiving the delivery warrant.</w:t>
      </w:r>
    </w:p>
    <w:p w14:paraId="34ACDAD5" w14:textId="77777777" w:rsidR="00803ABA" w:rsidRPr="002920D2" w:rsidRDefault="00803ABA" w:rsidP="002920D2">
      <w:pPr>
        <w:numPr>
          <w:ilvl w:val="0"/>
          <w:numId w:val="15"/>
        </w:numPr>
        <w:spacing w:before="240" w:after="240" w:line="360" w:lineRule="auto"/>
        <w:rPr>
          <w:rFonts w:ascii="Times New Roman" w:hAnsi="Times New Roman"/>
          <w:lang w:val="en-HK"/>
        </w:rPr>
      </w:pPr>
      <w:r w:rsidRPr="002920D2">
        <w:rPr>
          <w:rFonts w:ascii="Times New Roman" w:hAnsi="Times New Roman"/>
          <w:b/>
          <w:bCs/>
          <w:lang w:val="en-HK"/>
        </w:rPr>
        <w:t xml:space="preserve">Laurie and </w:t>
      </w:r>
      <w:proofErr w:type="spellStart"/>
      <w:r w:rsidRPr="002920D2">
        <w:rPr>
          <w:rFonts w:ascii="Times New Roman" w:hAnsi="Times New Roman"/>
          <w:b/>
          <w:bCs/>
          <w:lang w:val="en-HK"/>
        </w:rPr>
        <w:t>Morewood</w:t>
      </w:r>
      <w:proofErr w:type="spellEnd"/>
      <w:r w:rsidRPr="002920D2">
        <w:rPr>
          <w:rFonts w:ascii="Times New Roman" w:hAnsi="Times New Roman"/>
          <w:b/>
          <w:bCs/>
          <w:lang w:val="en-HK"/>
        </w:rPr>
        <w:t xml:space="preserve"> v. </w:t>
      </w:r>
      <w:proofErr w:type="spellStart"/>
      <w:r w:rsidRPr="002920D2">
        <w:rPr>
          <w:rFonts w:ascii="Times New Roman" w:hAnsi="Times New Roman"/>
          <w:b/>
          <w:bCs/>
          <w:lang w:val="en-HK"/>
        </w:rPr>
        <w:t>Dudin</w:t>
      </w:r>
      <w:proofErr w:type="spellEnd"/>
      <w:r w:rsidRPr="002920D2">
        <w:rPr>
          <w:rFonts w:ascii="Times New Roman" w:hAnsi="Times New Roman"/>
          <w:b/>
          <w:bCs/>
          <w:lang w:val="en-HK"/>
        </w:rPr>
        <w:t xml:space="preserve"> &amp; Sons (1926)</w:t>
      </w:r>
      <w:r w:rsidRPr="002920D2">
        <w:rPr>
          <w:rFonts w:ascii="Times New Roman" w:hAnsi="Times New Roman"/>
          <w:lang w:val="en-HK"/>
        </w:rPr>
        <w:t>:</w:t>
      </w:r>
    </w:p>
    <w:p w14:paraId="6653EB87" w14:textId="77777777" w:rsidR="00803ABA" w:rsidRPr="002920D2" w:rsidRDefault="00803ABA" w:rsidP="002920D2">
      <w:pPr>
        <w:spacing w:before="240" w:after="240" w:line="360" w:lineRule="auto"/>
        <w:rPr>
          <w:rFonts w:ascii="Times New Roman" w:hAnsi="Times New Roman"/>
          <w:lang w:val="en-HK"/>
        </w:rPr>
      </w:pPr>
      <w:r w:rsidRPr="002920D2">
        <w:rPr>
          <w:rFonts w:ascii="Times New Roman" w:hAnsi="Times New Roman"/>
          <w:b/>
          <w:bCs/>
          <w:lang w:val="en-HK"/>
        </w:rPr>
        <w:t>Scenario</w:t>
      </w:r>
      <w:r w:rsidRPr="002920D2">
        <w:rPr>
          <w:rFonts w:ascii="Times New Roman" w:hAnsi="Times New Roman"/>
          <w:lang w:val="en-HK"/>
        </w:rPr>
        <w:t>: P bought 200 quarters of maize forming part of a larger bulk held by warehousemen. A, the original owner, issued a stop order to the warehousemen after S failed to pay.</w:t>
      </w:r>
    </w:p>
    <w:p w14:paraId="3C7F8531" w14:textId="77777777" w:rsidR="00803ABA" w:rsidRPr="002920D2" w:rsidRDefault="00803ABA" w:rsidP="002920D2">
      <w:pPr>
        <w:spacing w:before="240" w:after="240" w:line="360" w:lineRule="auto"/>
        <w:rPr>
          <w:rFonts w:ascii="Times New Roman" w:hAnsi="Times New Roman"/>
          <w:lang w:val="en-HK"/>
        </w:rPr>
      </w:pPr>
      <w:r w:rsidRPr="002920D2">
        <w:rPr>
          <w:rFonts w:ascii="Times New Roman" w:hAnsi="Times New Roman"/>
          <w:b/>
          <w:bCs/>
          <w:lang w:val="en-HK"/>
        </w:rPr>
        <w:t>Outcome</w:t>
      </w:r>
      <w:r w:rsidRPr="002920D2">
        <w:rPr>
          <w:rFonts w:ascii="Times New Roman" w:hAnsi="Times New Roman"/>
          <w:lang w:val="en-HK"/>
        </w:rPr>
        <w:t>: P had no ownership claim as the goods were not ascertained. The warehousemen held the goods for A, not P.</w:t>
      </w:r>
    </w:p>
    <w:p w14:paraId="032578E7" w14:textId="77777777" w:rsidR="00803ABA" w:rsidRPr="002920D2" w:rsidRDefault="00803ABA" w:rsidP="002920D2">
      <w:pPr>
        <w:numPr>
          <w:ilvl w:val="0"/>
          <w:numId w:val="15"/>
        </w:numPr>
        <w:spacing w:before="240" w:after="240" w:line="360" w:lineRule="auto"/>
        <w:rPr>
          <w:rFonts w:ascii="Times New Roman" w:hAnsi="Times New Roman"/>
          <w:lang w:val="en-HK"/>
        </w:rPr>
      </w:pPr>
      <w:r w:rsidRPr="002920D2">
        <w:rPr>
          <w:rFonts w:ascii="Times New Roman" w:hAnsi="Times New Roman"/>
          <w:b/>
          <w:bCs/>
          <w:lang w:val="en-HK"/>
        </w:rPr>
        <w:t>Re Wait (1927)</w:t>
      </w:r>
      <w:r w:rsidRPr="002920D2">
        <w:rPr>
          <w:rFonts w:ascii="Times New Roman" w:hAnsi="Times New Roman"/>
          <w:lang w:val="en-HK"/>
        </w:rPr>
        <w:t>:</w:t>
      </w:r>
    </w:p>
    <w:p w14:paraId="4F9BF010" w14:textId="77777777" w:rsidR="00803ABA" w:rsidRPr="002920D2" w:rsidRDefault="00803ABA" w:rsidP="002920D2">
      <w:pPr>
        <w:spacing w:before="240" w:after="240" w:line="360" w:lineRule="auto"/>
        <w:rPr>
          <w:rFonts w:ascii="Times New Roman" w:hAnsi="Times New Roman"/>
          <w:lang w:val="en-HK"/>
        </w:rPr>
      </w:pPr>
      <w:r w:rsidRPr="002920D2">
        <w:rPr>
          <w:rFonts w:ascii="Times New Roman" w:hAnsi="Times New Roman"/>
          <w:b/>
          <w:bCs/>
          <w:lang w:val="en-HK"/>
        </w:rPr>
        <w:t>Scenario</w:t>
      </w:r>
      <w:r w:rsidRPr="002920D2">
        <w:rPr>
          <w:rFonts w:ascii="Times New Roman" w:hAnsi="Times New Roman"/>
          <w:lang w:val="en-HK"/>
        </w:rPr>
        <w:t xml:space="preserve">: P purchased 500 tons of wheat out of 1,000 tons on board the </w:t>
      </w:r>
      <w:r w:rsidRPr="002920D2">
        <w:rPr>
          <w:rFonts w:ascii="Times New Roman" w:hAnsi="Times New Roman"/>
          <w:i/>
          <w:iCs/>
          <w:lang w:val="en-HK"/>
        </w:rPr>
        <w:t>Challenger</w:t>
      </w:r>
      <w:r w:rsidRPr="002920D2">
        <w:rPr>
          <w:rFonts w:ascii="Times New Roman" w:hAnsi="Times New Roman"/>
          <w:lang w:val="en-HK"/>
        </w:rPr>
        <w:t>. Before delivery, S went bankrupt.</w:t>
      </w:r>
    </w:p>
    <w:p w14:paraId="2C556DDB" w14:textId="77777777" w:rsidR="00803ABA" w:rsidRPr="002920D2" w:rsidRDefault="00803ABA" w:rsidP="002920D2">
      <w:pPr>
        <w:spacing w:before="240" w:after="240" w:line="360" w:lineRule="auto"/>
        <w:rPr>
          <w:rFonts w:ascii="Times New Roman" w:hAnsi="Times New Roman"/>
          <w:lang w:val="en-HK"/>
        </w:rPr>
      </w:pPr>
      <w:r w:rsidRPr="002920D2">
        <w:rPr>
          <w:rFonts w:ascii="Times New Roman" w:hAnsi="Times New Roman"/>
          <w:b/>
          <w:bCs/>
          <w:lang w:val="en-HK"/>
        </w:rPr>
        <w:t>Outcome</w:t>
      </w:r>
      <w:r w:rsidRPr="002920D2">
        <w:rPr>
          <w:rFonts w:ascii="Times New Roman" w:hAnsi="Times New Roman"/>
          <w:lang w:val="en-HK"/>
        </w:rPr>
        <w:t>: The trustee in bankruptcy successfully claimed the entire 1,000 tons, as no property had passed to P under Section 16.</w:t>
      </w:r>
    </w:p>
    <w:p w14:paraId="64644572" w14:textId="6FC4820E" w:rsidR="00803ABA" w:rsidRPr="002920D2" w:rsidRDefault="00831572" w:rsidP="002920D2">
      <w:pPr>
        <w:spacing w:before="240" w:after="240" w:line="360" w:lineRule="auto"/>
        <w:rPr>
          <w:rFonts w:ascii="Times New Roman" w:hAnsi="Times New Roman"/>
          <w:lang w:val="en-HK"/>
        </w:rPr>
      </w:pPr>
      <w:r w:rsidRPr="00831572">
        <w:rPr>
          <w:rFonts w:ascii="Times New Roman" w:hAnsi="Times New Roman"/>
          <w:noProof/>
          <w:lang w:val="en-HK"/>
          <w14:ligatures w14:val="standardContextual"/>
        </w:rPr>
        <w:pict w14:anchorId="60BE4640">
          <v:rect id="_x0000_i1056" alt="" style="width:451.3pt;height:.05pt;mso-width-percent:0;mso-height-percent:0;mso-width-percent:0;mso-height-percent:0" o:hralign="center" o:hrstd="t" o:hr="t" fillcolor="#a0a0a0" stroked="f"/>
        </w:pict>
      </w:r>
    </w:p>
    <w:p w14:paraId="75C90CEA" w14:textId="77777777" w:rsidR="00803ABA" w:rsidRPr="002920D2" w:rsidRDefault="00803ABA" w:rsidP="002920D2">
      <w:pPr>
        <w:spacing w:before="240" w:after="240" w:line="360" w:lineRule="auto"/>
        <w:outlineLvl w:val="3"/>
        <w:rPr>
          <w:rFonts w:ascii="Times New Roman" w:hAnsi="Times New Roman"/>
          <w:b/>
          <w:bCs/>
          <w:lang w:val="en-HK"/>
        </w:rPr>
      </w:pPr>
      <w:r w:rsidRPr="002920D2">
        <w:rPr>
          <w:rFonts w:ascii="Times New Roman" w:hAnsi="Times New Roman"/>
          <w:b/>
          <w:bCs/>
          <w:lang w:val="en-HK"/>
        </w:rPr>
        <w:t>Key Issues Raised by Section 16</w:t>
      </w:r>
    </w:p>
    <w:p w14:paraId="3D01596E" w14:textId="77777777" w:rsidR="00803ABA" w:rsidRPr="002920D2" w:rsidRDefault="00803ABA" w:rsidP="002920D2">
      <w:pPr>
        <w:numPr>
          <w:ilvl w:val="0"/>
          <w:numId w:val="16"/>
        </w:numPr>
        <w:spacing w:before="240" w:after="240" w:line="360" w:lineRule="auto"/>
        <w:rPr>
          <w:rFonts w:ascii="Times New Roman" w:hAnsi="Times New Roman"/>
          <w:lang w:val="en-HK"/>
        </w:rPr>
      </w:pPr>
      <w:r w:rsidRPr="002920D2">
        <w:rPr>
          <w:rFonts w:ascii="Times New Roman" w:hAnsi="Times New Roman"/>
          <w:b/>
          <w:bCs/>
          <w:lang w:val="en-HK"/>
        </w:rPr>
        <w:t>Risk vs. Property</w:t>
      </w:r>
      <w:r w:rsidRPr="002920D2">
        <w:rPr>
          <w:rFonts w:ascii="Times New Roman" w:hAnsi="Times New Roman"/>
          <w:lang w:val="en-HK"/>
        </w:rPr>
        <w:t xml:space="preserve">: While property in goods does not pass until ascertainment, the risk can still transfer earlier depending on contract terms (e.g., </w:t>
      </w:r>
      <w:r w:rsidRPr="002920D2">
        <w:rPr>
          <w:rFonts w:ascii="Times New Roman" w:hAnsi="Times New Roman"/>
          <w:i/>
          <w:iCs/>
          <w:lang w:val="en-HK"/>
        </w:rPr>
        <w:t>Sterns Ltd. v. Vickers Ltd.</w:t>
      </w:r>
      <w:r w:rsidRPr="002920D2">
        <w:rPr>
          <w:rFonts w:ascii="Times New Roman" w:hAnsi="Times New Roman"/>
          <w:lang w:val="en-HK"/>
        </w:rPr>
        <w:t>). Buyers may need insurance to cover losses in such situations.</w:t>
      </w:r>
    </w:p>
    <w:p w14:paraId="77D0A481" w14:textId="77777777" w:rsidR="00803ABA" w:rsidRPr="002920D2" w:rsidRDefault="00803ABA" w:rsidP="002920D2">
      <w:pPr>
        <w:numPr>
          <w:ilvl w:val="0"/>
          <w:numId w:val="16"/>
        </w:numPr>
        <w:spacing w:before="240" w:after="240" w:line="360" w:lineRule="auto"/>
        <w:rPr>
          <w:rFonts w:ascii="Times New Roman" w:hAnsi="Times New Roman"/>
          <w:lang w:val="en-HK"/>
        </w:rPr>
      </w:pPr>
      <w:r w:rsidRPr="002920D2">
        <w:rPr>
          <w:rFonts w:ascii="Times New Roman" w:hAnsi="Times New Roman"/>
          <w:b/>
          <w:bCs/>
          <w:lang w:val="en-HK"/>
        </w:rPr>
        <w:t>Conflict with Commercial Practice</w:t>
      </w:r>
      <w:r w:rsidRPr="002920D2">
        <w:rPr>
          <w:rFonts w:ascii="Times New Roman" w:hAnsi="Times New Roman"/>
          <w:lang w:val="en-HK"/>
        </w:rPr>
        <w:t>: Many commercial parties intend for property to transfer when payment is made or documents are exchanged. Section 16 often prevents this, frustrating their expectations.</w:t>
      </w:r>
    </w:p>
    <w:p w14:paraId="1A43D703" w14:textId="77777777" w:rsidR="00803ABA" w:rsidRPr="002920D2" w:rsidRDefault="00803ABA" w:rsidP="002920D2">
      <w:pPr>
        <w:numPr>
          <w:ilvl w:val="0"/>
          <w:numId w:val="16"/>
        </w:numPr>
        <w:spacing w:before="240" w:after="240" w:line="360" w:lineRule="auto"/>
        <w:rPr>
          <w:rFonts w:ascii="Times New Roman" w:hAnsi="Times New Roman"/>
          <w:lang w:val="en-HK"/>
        </w:rPr>
      </w:pPr>
      <w:r w:rsidRPr="002920D2">
        <w:rPr>
          <w:rFonts w:ascii="Times New Roman" w:hAnsi="Times New Roman"/>
          <w:b/>
          <w:bCs/>
          <w:lang w:val="en-HK"/>
        </w:rPr>
        <w:t>Seller Insolvency Risks</w:t>
      </w:r>
      <w:r w:rsidRPr="002920D2">
        <w:rPr>
          <w:rFonts w:ascii="Times New Roman" w:hAnsi="Times New Roman"/>
          <w:lang w:val="en-HK"/>
        </w:rPr>
        <w:t xml:space="preserve">: Buyers risk losing goods for which they have already paid if the seller becomes insolvent before ascertainment (e.g., </w:t>
      </w:r>
      <w:r w:rsidRPr="002920D2">
        <w:rPr>
          <w:rFonts w:ascii="Times New Roman" w:hAnsi="Times New Roman"/>
          <w:i/>
          <w:iCs/>
          <w:lang w:val="en-HK"/>
        </w:rPr>
        <w:t xml:space="preserve">Hayman v. </w:t>
      </w:r>
      <w:proofErr w:type="spellStart"/>
      <w:r w:rsidRPr="002920D2">
        <w:rPr>
          <w:rFonts w:ascii="Times New Roman" w:hAnsi="Times New Roman"/>
          <w:i/>
          <w:iCs/>
          <w:lang w:val="en-HK"/>
        </w:rPr>
        <w:t>McLintock</w:t>
      </w:r>
      <w:proofErr w:type="spellEnd"/>
      <w:r w:rsidRPr="002920D2">
        <w:rPr>
          <w:rFonts w:ascii="Times New Roman" w:hAnsi="Times New Roman"/>
          <w:lang w:val="en-HK"/>
        </w:rPr>
        <w:t>).</w:t>
      </w:r>
    </w:p>
    <w:p w14:paraId="379C4204" w14:textId="77777777" w:rsidR="00803ABA" w:rsidRPr="002920D2" w:rsidRDefault="00803ABA" w:rsidP="002920D2">
      <w:pPr>
        <w:numPr>
          <w:ilvl w:val="0"/>
          <w:numId w:val="16"/>
        </w:numPr>
        <w:spacing w:before="240" w:after="240" w:line="360" w:lineRule="auto"/>
        <w:rPr>
          <w:rFonts w:ascii="Times New Roman" w:hAnsi="Times New Roman"/>
          <w:lang w:val="en-HK"/>
        </w:rPr>
      </w:pPr>
      <w:r w:rsidRPr="002920D2">
        <w:rPr>
          <w:rFonts w:ascii="Times New Roman" w:hAnsi="Times New Roman"/>
          <w:b/>
          <w:bCs/>
          <w:lang w:val="en-HK"/>
        </w:rPr>
        <w:lastRenderedPageBreak/>
        <w:t>Tort/Delict Issues</w:t>
      </w:r>
      <w:r w:rsidRPr="002920D2">
        <w:rPr>
          <w:rFonts w:ascii="Times New Roman" w:hAnsi="Times New Roman"/>
          <w:lang w:val="en-HK"/>
        </w:rPr>
        <w:t>: Without legal ownership or possessory rights, buyers may struggle to sue for damage to goods under tort or delict principles (</w:t>
      </w:r>
      <w:r w:rsidRPr="002920D2">
        <w:rPr>
          <w:rFonts w:ascii="Times New Roman" w:hAnsi="Times New Roman"/>
          <w:i/>
          <w:iCs/>
          <w:lang w:val="en-HK"/>
        </w:rPr>
        <w:t xml:space="preserve">Leigh and </w:t>
      </w:r>
      <w:proofErr w:type="spellStart"/>
      <w:r w:rsidRPr="002920D2">
        <w:rPr>
          <w:rFonts w:ascii="Times New Roman" w:hAnsi="Times New Roman"/>
          <w:i/>
          <w:iCs/>
          <w:lang w:val="en-HK"/>
        </w:rPr>
        <w:t>Sillavan</w:t>
      </w:r>
      <w:proofErr w:type="spellEnd"/>
      <w:r w:rsidRPr="002920D2">
        <w:rPr>
          <w:rFonts w:ascii="Times New Roman" w:hAnsi="Times New Roman"/>
          <w:i/>
          <w:iCs/>
          <w:lang w:val="en-HK"/>
        </w:rPr>
        <w:t xml:space="preserve"> Ltd. v. Aliakmon Shipping Co. Ltd.</w:t>
      </w:r>
      <w:r w:rsidRPr="002920D2">
        <w:rPr>
          <w:rFonts w:ascii="Times New Roman" w:hAnsi="Times New Roman"/>
          <w:lang w:val="en-HK"/>
        </w:rPr>
        <w:t>).</w:t>
      </w:r>
    </w:p>
    <w:p w14:paraId="009D6893" w14:textId="3B8F69C4" w:rsidR="00803ABA" w:rsidRPr="002920D2" w:rsidRDefault="00831572" w:rsidP="002920D2">
      <w:pPr>
        <w:spacing w:before="240" w:after="240" w:line="360" w:lineRule="auto"/>
        <w:rPr>
          <w:rFonts w:ascii="Times New Roman" w:hAnsi="Times New Roman"/>
          <w:lang w:val="en-HK"/>
        </w:rPr>
      </w:pPr>
      <w:r w:rsidRPr="00831572">
        <w:rPr>
          <w:rFonts w:ascii="Times New Roman" w:hAnsi="Times New Roman"/>
          <w:noProof/>
          <w:lang w:val="en-HK"/>
          <w14:ligatures w14:val="standardContextual"/>
        </w:rPr>
        <w:pict w14:anchorId="07D95069">
          <v:rect id="_x0000_i1055" alt="" style="width:451.3pt;height:.05pt;mso-width-percent:0;mso-height-percent:0;mso-width-percent:0;mso-height-percent:0" o:hralign="center" o:hrstd="t" o:hr="t" fillcolor="#a0a0a0" stroked="f"/>
        </w:pict>
      </w:r>
    </w:p>
    <w:p w14:paraId="2D884CBD" w14:textId="0F099087" w:rsidR="002B6F52" w:rsidRPr="002920D2" w:rsidRDefault="002B6F52" w:rsidP="002920D2">
      <w:pPr>
        <w:spacing w:before="240" w:after="240" w:line="360" w:lineRule="auto"/>
        <w:outlineLvl w:val="2"/>
        <w:rPr>
          <w:rFonts w:ascii="Times New Roman" w:hAnsi="Times New Roman"/>
          <w:b/>
          <w:bCs/>
          <w:lang w:val="en-HK"/>
        </w:rPr>
      </w:pPr>
      <w:r w:rsidRPr="002920D2">
        <w:rPr>
          <w:rFonts w:ascii="Times New Roman" w:hAnsi="Times New Roman"/>
          <w:b/>
          <w:bCs/>
          <w:lang w:val="en-HK"/>
        </w:rPr>
        <w:t xml:space="preserve">Comparative Survey </w:t>
      </w:r>
    </w:p>
    <w:p w14:paraId="60F4A821" w14:textId="77777777" w:rsidR="002B6F52" w:rsidRPr="002920D2" w:rsidRDefault="002B6F52" w:rsidP="002920D2">
      <w:pPr>
        <w:spacing w:before="240" w:after="240" w:line="360" w:lineRule="auto"/>
        <w:outlineLvl w:val="3"/>
        <w:rPr>
          <w:rFonts w:ascii="Times New Roman" w:hAnsi="Times New Roman"/>
          <w:b/>
          <w:bCs/>
          <w:lang w:val="en-HK"/>
        </w:rPr>
      </w:pPr>
      <w:r w:rsidRPr="002920D2">
        <w:rPr>
          <w:rFonts w:ascii="Times New Roman" w:hAnsi="Times New Roman"/>
          <w:b/>
          <w:bCs/>
          <w:lang w:val="en-HK"/>
        </w:rPr>
        <w:t>France</w:t>
      </w:r>
    </w:p>
    <w:p w14:paraId="24E2E00B" w14:textId="77777777" w:rsidR="002B6F52" w:rsidRPr="002920D2" w:rsidRDefault="002B6F52" w:rsidP="002920D2">
      <w:pPr>
        <w:spacing w:before="240" w:after="240" w:line="360" w:lineRule="auto"/>
        <w:rPr>
          <w:rFonts w:ascii="Times New Roman" w:hAnsi="Times New Roman"/>
          <w:lang w:val="en-HK"/>
        </w:rPr>
      </w:pPr>
      <w:r w:rsidRPr="002920D2">
        <w:rPr>
          <w:rFonts w:ascii="Times New Roman" w:hAnsi="Times New Roman"/>
          <w:b/>
          <w:bCs/>
          <w:lang w:val="en-HK"/>
        </w:rPr>
        <w:t>General Rule</w:t>
      </w:r>
      <w:r w:rsidRPr="002920D2">
        <w:rPr>
          <w:rFonts w:ascii="Times New Roman" w:hAnsi="Times New Roman"/>
          <w:lang w:val="en-HK"/>
        </w:rPr>
        <w:t xml:space="preserve">: Under </w:t>
      </w:r>
      <w:r w:rsidRPr="002920D2">
        <w:rPr>
          <w:rFonts w:ascii="Times New Roman" w:hAnsi="Times New Roman"/>
          <w:i/>
          <w:iCs/>
          <w:lang w:val="en-HK"/>
        </w:rPr>
        <w:t>Code Civil</w:t>
      </w:r>
      <w:r w:rsidRPr="002920D2">
        <w:rPr>
          <w:rFonts w:ascii="Times New Roman" w:hAnsi="Times New Roman"/>
          <w:lang w:val="en-HK"/>
        </w:rPr>
        <w:t>, Article 1583, property in specific goods passes as soon as the contract is complete. No physical delivery is required unless otherwise agreed.</w:t>
      </w:r>
    </w:p>
    <w:p w14:paraId="2EB9C89C" w14:textId="77777777" w:rsidR="002B6F52" w:rsidRPr="002920D2" w:rsidRDefault="002B6F52" w:rsidP="002920D2">
      <w:pPr>
        <w:spacing w:before="240" w:after="240" w:line="360" w:lineRule="auto"/>
        <w:rPr>
          <w:rFonts w:ascii="Times New Roman" w:hAnsi="Times New Roman"/>
          <w:lang w:val="en-HK"/>
        </w:rPr>
      </w:pPr>
      <w:r w:rsidRPr="002920D2">
        <w:rPr>
          <w:rFonts w:ascii="Times New Roman" w:hAnsi="Times New Roman"/>
          <w:b/>
          <w:bCs/>
          <w:lang w:val="en-HK"/>
        </w:rPr>
        <w:t>Unascertained Goods</w:t>
      </w:r>
      <w:r w:rsidRPr="002920D2">
        <w:rPr>
          <w:rFonts w:ascii="Times New Roman" w:hAnsi="Times New Roman"/>
          <w:lang w:val="en-HK"/>
        </w:rPr>
        <w:t xml:space="preserve">: For goods sold by measure, weight, or number, property does not pass until the goods are </w:t>
      </w:r>
      <w:r w:rsidRPr="002920D2">
        <w:rPr>
          <w:rFonts w:ascii="Times New Roman" w:hAnsi="Times New Roman"/>
          <w:i/>
          <w:iCs/>
          <w:lang w:val="en-HK"/>
        </w:rPr>
        <w:t>individualized</w:t>
      </w:r>
      <w:r w:rsidRPr="002920D2">
        <w:rPr>
          <w:rFonts w:ascii="Times New Roman" w:hAnsi="Times New Roman"/>
          <w:lang w:val="en-HK"/>
        </w:rPr>
        <w:t xml:space="preserve"> or segregated from the bulk (</w:t>
      </w:r>
      <w:r w:rsidRPr="002920D2">
        <w:rPr>
          <w:rFonts w:ascii="Times New Roman" w:hAnsi="Times New Roman"/>
          <w:i/>
          <w:iCs/>
          <w:lang w:val="en-HK"/>
        </w:rPr>
        <w:t>Code Civil</w:t>
      </w:r>
      <w:r w:rsidRPr="002920D2">
        <w:rPr>
          <w:rFonts w:ascii="Times New Roman" w:hAnsi="Times New Roman"/>
          <w:lang w:val="en-HK"/>
        </w:rPr>
        <w:t>, Article 1585).</w:t>
      </w:r>
    </w:p>
    <w:p w14:paraId="2851CE82" w14:textId="35F264BE" w:rsidR="002B6F52" w:rsidRPr="002920D2" w:rsidRDefault="007C7925" w:rsidP="002920D2">
      <w:pPr>
        <w:spacing w:before="240" w:after="240" w:line="360" w:lineRule="auto"/>
        <w:rPr>
          <w:rFonts w:ascii="Times New Roman" w:hAnsi="Times New Roman"/>
          <w:lang w:val="en-HK"/>
        </w:rPr>
      </w:pPr>
      <w:r w:rsidRPr="002920D2">
        <w:rPr>
          <w:rFonts w:ascii="Times New Roman" w:hAnsi="Times New Roman"/>
          <w:lang w:val="en-HK"/>
        </w:rPr>
        <w:t xml:space="preserve">- </w:t>
      </w:r>
      <w:r w:rsidR="002B6F52" w:rsidRPr="002920D2">
        <w:rPr>
          <w:rFonts w:ascii="Times New Roman" w:hAnsi="Times New Roman"/>
          <w:lang w:val="en-HK"/>
        </w:rPr>
        <w:t>Example: A sale of a specified quantity from an identified bulk, such as grain or wine, would require physical or symbolic separation before property transfer.</w:t>
      </w:r>
    </w:p>
    <w:p w14:paraId="656C0FCA" w14:textId="77777777" w:rsidR="002B6F52" w:rsidRPr="002920D2" w:rsidRDefault="002B6F52" w:rsidP="002920D2">
      <w:pPr>
        <w:spacing w:before="240" w:after="240" w:line="360" w:lineRule="auto"/>
        <w:outlineLvl w:val="3"/>
        <w:rPr>
          <w:rFonts w:ascii="Times New Roman" w:hAnsi="Times New Roman"/>
          <w:b/>
          <w:bCs/>
          <w:lang w:val="en-HK"/>
        </w:rPr>
      </w:pPr>
      <w:r w:rsidRPr="002920D2">
        <w:rPr>
          <w:rFonts w:ascii="Times New Roman" w:hAnsi="Times New Roman"/>
          <w:b/>
          <w:bCs/>
          <w:lang w:val="en-HK"/>
        </w:rPr>
        <w:t>Germany</w:t>
      </w:r>
    </w:p>
    <w:p w14:paraId="482DF744" w14:textId="209114DD" w:rsidR="007C7925" w:rsidRPr="002920D2" w:rsidRDefault="007C7925" w:rsidP="002920D2">
      <w:pPr>
        <w:spacing w:before="240" w:after="240" w:line="360" w:lineRule="auto"/>
        <w:rPr>
          <w:rFonts w:ascii="Times New Roman" w:hAnsi="Times New Roman"/>
          <w:lang w:val="en-HK"/>
        </w:rPr>
      </w:pPr>
      <w:r w:rsidRPr="002920D2">
        <w:rPr>
          <w:rFonts w:ascii="Times New Roman" w:hAnsi="Times New Roman"/>
          <w:b/>
          <w:bCs/>
          <w:lang w:val="en-HK"/>
        </w:rPr>
        <w:t xml:space="preserve">- </w:t>
      </w:r>
      <w:r w:rsidR="002B6F52" w:rsidRPr="002920D2">
        <w:rPr>
          <w:rFonts w:ascii="Times New Roman" w:hAnsi="Times New Roman"/>
          <w:b/>
          <w:bCs/>
          <w:lang w:val="en-HK"/>
        </w:rPr>
        <w:t>Requirement for Delivery</w:t>
      </w:r>
      <w:r w:rsidR="002B6F52" w:rsidRPr="002920D2">
        <w:rPr>
          <w:rFonts w:ascii="Times New Roman" w:hAnsi="Times New Roman"/>
          <w:lang w:val="en-HK"/>
        </w:rPr>
        <w:t xml:space="preserve">: </w:t>
      </w:r>
      <w:r w:rsidR="002B6F52" w:rsidRPr="002920D2">
        <w:rPr>
          <w:rFonts w:ascii="Times New Roman" w:hAnsi="Times New Roman"/>
          <w:i/>
          <w:iCs/>
          <w:lang w:val="en-HK"/>
        </w:rPr>
        <w:t>BGB</w:t>
      </w:r>
      <w:r w:rsidR="002B6F52" w:rsidRPr="002920D2">
        <w:rPr>
          <w:rFonts w:ascii="Times New Roman" w:hAnsi="Times New Roman"/>
          <w:lang w:val="en-HK"/>
        </w:rPr>
        <w:t>, Articles 929–931, mandate that delivery is essential for transferring property. Delivery can be physical or legal, with provisions for indirect possession:</w:t>
      </w:r>
    </w:p>
    <w:p w14:paraId="7E1E5A04" w14:textId="2EC26227" w:rsidR="002B6F52" w:rsidRPr="002920D2" w:rsidRDefault="007C7925" w:rsidP="002920D2">
      <w:pPr>
        <w:spacing w:before="240" w:after="240" w:line="360" w:lineRule="auto"/>
        <w:rPr>
          <w:rFonts w:ascii="Times New Roman" w:hAnsi="Times New Roman"/>
          <w:lang w:val="en-HK"/>
        </w:rPr>
      </w:pPr>
      <w:r w:rsidRPr="002920D2">
        <w:rPr>
          <w:rFonts w:ascii="Times New Roman" w:hAnsi="Times New Roman"/>
          <w:b/>
          <w:bCs/>
          <w:lang w:val="en-HK"/>
        </w:rPr>
        <w:t xml:space="preserve">- </w:t>
      </w:r>
      <w:r w:rsidR="002B6F52" w:rsidRPr="002920D2">
        <w:rPr>
          <w:rFonts w:ascii="Times New Roman" w:hAnsi="Times New Roman"/>
          <w:b/>
          <w:bCs/>
          <w:lang w:val="en-HK"/>
        </w:rPr>
        <w:t>Indirect Possession</w:t>
      </w:r>
      <w:r w:rsidR="002B6F52" w:rsidRPr="002920D2">
        <w:rPr>
          <w:rFonts w:ascii="Times New Roman" w:hAnsi="Times New Roman"/>
          <w:lang w:val="en-HK"/>
        </w:rPr>
        <w:t>: If goods are in the seller's possession, they may agree to hold them on behalf of the buyer until delivery (</w:t>
      </w:r>
      <w:r w:rsidR="002B6F52" w:rsidRPr="002920D2">
        <w:rPr>
          <w:rFonts w:ascii="Times New Roman" w:hAnsi="Times New Roman"/>
          <w:i/>
          <w:iCs/>
          <w:lang w:val="en-HK"/>
        </w:rPr>
        <w:t>BGB</w:t>
      </w:r>
      <w:r w:rsidR="002B6F52" w:rsidRPr="002920D2">
        <w:rPr>
          <w:rFonts w:ascii="Times New Roman" w:hAnsi="Times New Roman"/>
          <w:lang w:val="en-HK"/>
        </w:rPr>
        <w:t>, Article 930).</w:t>
      </w:r>
    </w:p>
    <w:p w14:paraId="6D705133" w14:textId="0A99644E" w:rsidR="002B6F52" w:rsidRPr="002920D2" w:rsidRDefault="007C7925" w:rsidP="002920D2">
      <w:pPr>
        <w:spacing w:before="240" w:after="240" w:line="360" w:lineRule="auto"/>
        <w:rPr>
          <w:rFonts w:ascii="Times New Roman" w:hAnsi="Times New Roman"/>
          <w:lang w:val="en-HK"/>
        </w:rPr>
      </w:pPr>
      <w:r w:rsidRPr="002920D2">
        <w:rPr>
          <w:rFonts w:ascii="Times New Roman" w:hAnsi="Times New Roman"/>
          <w:b/>
          <w:bCs/>
          <w:lang w:val="en-HK"/>
        </w:rPr>
        <w:t xml:space="preserve">- </w:t>
      </w:r>
      <w:r w:rsidR="002B6F52" w:rsidRPr="002920D2">
        <w:rPr>
          <w:rFonts w:ascii="Times New Roman" w:hAnsi="Times New Roman"/>
          <w:b/>
          <w:bCs/>
          <w:lang w:val="en-HK"/>
        </w:rPr>
        <w:t>Third-Party Possession</w:t>
      </w:r>
      <w:r w:rsidR="002B6F52" w:rsidRPr="002920D2">
        <w:rPr>
          <w:rFonts w:ascii="Times New Roman" w:hAnsi="Times New Roman"/>
          <w:lang w:val="en-HK"/>
        </w:rPr>
        <w:t>: If goods are with a third party (e.g., a warehouse keeper), an assignment of the delivery claim suffices for property transfer (</w:t>
      </w:r>
      <w:r w:rsidR="002B6F52" w:rsidRPr="002920D2">
        <w:rPr>
          <w:rFonts w:ascii="Times New Roman" w:hAnsi="Times New Roman"/>
          <w:i/>
          <w:iCs/>
          <w:lang w:val="en-HK"/>
        </w:rPr>
        <w:t>BGB</w:t>
      </w:r>
      <w:r w:rsidR="002B6F52" w:rsidRPr="002920D2">
        <w:rPr>
          <w:rFonts w:ascii="Times New Roman" w:hAnsi="Times New Roman"/>
          <w:lang w:val="en-HK"/>
        </w:rPr>
        <w:t>, Article 931).</w:t>
      </w:r>
    </w:p>
    <w:p w14:paraId="459077A2" w14:textId="77777777" w:rsidR="002B6F52" w:rsidRPr="002920D2" w:rsidRDefault="002B6F52" w:rsidP="002920D2">
      <w:pPr>
        <w:spacing w:before="240" w:after="240" w:line="360" w:lineRule="auto"/>
        <w:outlineLvl w:val="3"/>
        <w:rPr>
          <w:rFonts w:ascii="Times New Roman" w:hAnsi="Times New Roman"/>
          <w:b/>
          <w:bCs/>
          <w:lang w:val="en-HK"/>
        </w:rPr>
      </w:pPr>
      <w:r w:rsidRPr="002920D2">
        <w:rPr>
          <w:rFonts w:ascii="Times New Roman" w:hAnsi="Times New Roman"/>
          <w:b/>
          <w:bCs/>
          <w:lang w:val="en-HK"/>
        </w:rPr>
        <w:t>Netherlands</w:t>
      </w:r>
    </w:p>
    <w:p w14:paraId="524A6EA6" w14:textId="77777777" w:rsidR="002B6F52" w:rsidRPr="002920D2" w:rsidRDefault="002B6F52" w:rsidP="002920D2">
      <w:pPr>
        <w:spacing w:before="240" w:after="240" w:line="360" w:lineRule="auto"/>
        <w:rPr>
          <w:rFonts w:ascii="Times New Roman" w:hAnsi="Times New Roman"/>
          <w:lang w:val="en-HK"/>
        </w:rPr>
      </w:pPr>
      <w:r w:rsidRPr="002920D2">
        <w:rPr>
          <w:rFonts w:ascii="Times New Roman" w:hAnsi="Times New Roman"/>
          <w:b/>
          <w:bCs/>
          <w:lang w:val="en-HK"/>
        </w:rPr>
        <w:t>Delivery-Based System</w:t>
      </w:r>
      <w:r w:rsidRPr="002920D2">
        <w:rPr>
          <w:rFonts w:ascii="Times New Roman" w:hAnsi="Times New Roman"/>
          <w:lang w:val="en-HK"/>
        </w:rPr>
        <w:t xml:space="preserve">: </w:t>
      </w:r>
      <w:r w:rsidRPr="002920D2">
        <w:rPr>
          <w:rFonts w:ascii="Times New Roman" w:hAnsi="Times New Roman"/>
          <w:i/>
          <w:iCs/>
          <w:lang w:val="en-HK"/>
        </w:rPr>
        <w:t>Book 3</w:t>
      </w:r>
      <w:r w:rsidRPr="002920D2">
        <w:rPr>
          <w:rFonts w:ascii="Times New Roman" w:hAnsi="Times New Roman"/>
          <w:lang w:val="en-HK"/>
        </w:rPr>
        <w:t>, Article 84 of the Dutch Civil Code stipulates that delivery is necessary for transferring property.</w:t>
      </w:r>
    </w:p>
    <w:p w14:paraId="0C83A642" w14:textId="77777777" w:rsidR="002B6F52" w:rsidRPr="002920D2" w:rsidRDefault="002B6F52" w:rsidP="002920D2">
      <w:pPr>
        <w:spacing w:before="240" w:after="240" w:line="360" w:lineRule="auto"/>
        <w:rPr>
          <w:rFonts w:ascii="Times New Roman" w:hAnsi="Times New Roman"/>
          <w:lang w:val="en-HK"/>
        </w:rPr>
      </w:pPr>
      <w:r w:rsidRPr="002920D2">
        <w:rPr>
          <w:rFonts w:ascii="Times New Roman" w:hAnsi="Times New Roman"/>
          <w:b/>
          <w:bCs/>
          <w:lang w:val="en-HK"/>
        </w:rPr>
        <w:t>Constructive Delivery</w:t>
      </w:r>
      <w:r w:rsidRPr="002920D2">
        <w:rPr>
          <w:rFonts w:ascii="Times New Roman" w:hAnsi="Times New Roman"/>
          <w:lang w:val="en-HK"/>
        </w:rPr>
        <w:t>: Delivery may occur without physical possession in cases such as:</w:t>
      </w:r>
    </w:p>
    <w:p w14:paraId="318DDE2F" w14:textId="77777777" w:rsidR="002B6F52" w:rsidRPr="002920D2" w:rsidRDefault="002B6F52" w:rsidP="002920D2">
      <w:pPr>
        <w:numPr>
          <w:ilvl w:val="2"/>
          <w:numId w:val="19"/>
        </w:numPr>
        <w:spacing w:before="240" w:after="240" w:line="360" w:lineRule="auto"/>
        <w:rPr>
          <w:rFonts w:ascii="Times New Roman" w:hAnsi="Times New Roman"/>
          <w:lang w:val="en-HK"/>
        </w:rPr>
      </w:pPr>
      <w:r w:rsidRPr="002920D2">
        <w:rPr>
          <w:rFonts w:ascii="Times New Roman" w:hAnsi="Times New Roman"/>
          <w:lang w:val="en-HK"/>
        </w:rPr>
        <w:t>The seller agreeing to hold the goods on the buyer’s behalf.</w:t>
      </w:r>
    </w:p>
    <w:p w14:paraId="2A91915C" w14:textId="77777777" w:rsidR="002B6F52" w:rsidRPr="002920D2" w:rsidRDefault="002B6F52" w:rsidP="002920D2">
      <w:pPr>
        <w:numPr>
          <w:ilvl w:val="2"/>
          <w:numId w:val="19"/>
        </w:numPr>
        <w:spacing w:before="240" w:after="240" w:line="360" w:lineRule="auto"/>
        <w:rPr>
          <w:rFonts w:ascii="Times New Roman" w:hAnsi="Times New Roman"/>
          <w:lang w:val="en-HK"/>
        </w:rPr>
      </w:pPr>
      <w:r w:rsidRPr="002920D2">
        <w:rPr>
          <w:rFonts w:ascii="Times New Roman" w:hAnsi="Times New Roman"/>
          <w:lang w:val="en-HK"/>
        </w:rPr>
        <w:lastRenderedPageBreak/>
        <w:t>The buyer already possessing the goods.</w:t>
      </w:r>
    </w:p>
    <w:p w14:paraId="2D82398F" w14:textId="77777777" w:rsidR="002B6F52" w:rsidRPr="002920D2" w:rsidRDefault="002B6F52" w:rsidP="002920D2">
      <w:pPr>
        <w:numPr>
          <w:ilvl w:val="2"/>
          <w:numId w:val="19"/>
        </w:numPr>
        <w:spacing w:before="240" w:after="240" w:line="360" w:lineRule="auto"/>
        <w:rPr>
          <w:rFonts w:ascii="Times New Roman" w:hAnsi="Times New Roman"/>
          <w:lang w:val="en-HK"/>
        </w:rPr>
      </w:pPr>
      <w:r w:rsidRPr="002920D2">
        <w:rPr>
          <w:rFonts w:ascii="Times New Roman" w:hAnsi="Times New Roman"/>
          <w:lang w:val="en-HK"/>
        </w:rPr>
        <w:t>A third party holding the goods, acknowledging the buyer's rights (</w:t>
      </w:r>
      <w:r w:rsidRPr="002920D2">
        <w:rPr>
          <w:rFonts w:ascii="Times New Roman" w:hAnsi="Times New Roman"/>
          <w:i/>
          <w:iCs/>
          <w:lang w:val="en-HK"/>
        </w:rPr>
        <w:t>Book 3</w:t>
      </w:r>
      <w:r w:rsidRPr="002920D2">
        <w:rPr>
          <w:rFonts w:ascii="Times New Roman" w:hAnsi="Times New Roman"/>
          <w:lang w:val="en-HK"/>
        </w:rPr>
        <w:t>, Article 115).</w:t>
      </w:r>
    </w:p>
    <w:p w14:paraId="77E6F332" w14:textId="7E4776B0" w:rsidR="002B6F52" w:rsidRPr="002920D2" w:rsidRDefault="00AA0D54" w:rsidP="002920D2">
      <w:pPr>
        <w:spacing w:before="240" w:after="240" w:line="360" w:lineRule="auto"/>
        <w:rPr>
          <w:rFonts w:ascii="Times New Roman" w:hAnsi="Times New Roman"/>
          <w:lang w:val="en-HK"/>
        </w:rPr>
      </w:pPr>
      <w:r w:rsidRPr="002920D2">
        <w:rPr>
          <w:rFonts w:ascii="Times New Roman" w:hAnsi="Times New Roman"/>
          <w:b/>
          <w:bCs/>
          <w:lang w:val="en-HK"/>
        </w:rPr>
        <w:t xml:space="preserve">- </w:t>
      </w:r>
      <w:r w:rsidR="002B6F52" w:rsidRPr="002920D2">
        <w:rPr>
          <w:rFonts w:ascii="Times New Roman" w:hAnsi="Times New Roman"/>
          <w:b/>
          <w:bCs/>
          <w:lang w:val="en-HK"/>
        </w:rPr>
        <w:t>Ownership in Common</w:t>
      </w:r>
      <w:r w:rsidR="002B6F52" w:rsidRPr="002920D2">
        <w:rPr>
          <w:rFonts w:ascii="Times New Roman" w:hAnsi="Times New Roman"/>
          <w:lang w:val="en-HK"/>
        </w:rPr>
        <w:t>: The highest Dutch civil court has held that documents of title for quantities of goods in a bulk (e.g., petrol) allow the buyer to become a co-owner of the bulk upon acknowledgment by the holder of the goods.</w:t>
      </w:r>
    </w:p>
    <w:p w14:paraId="720CB39B" w14:textId="77777777" w:rsidR="002B6F52" w:rsidRPr="002920D2" w:rsidRDefault="002B6F52" w:rsidP="002920D2">
      <w:pPr>
        <w:spacing w:before="240" w:after="240" w:line="360" w:lineRule="auto"/>
        <w:outlineLvl w:val="3"/>
        <w:rPr>
          <w:rFonts w:ascii="Times New Roman" w:hAnsi="Times New Roman"/>
          <w:b/>
          <w:bCs/>
          <w:lang w:val="en-HK"/>
        </w:rPr>
      </w:pPr>
      <w:r w:rsidRPr="002920D2">
        <w:rPr>
          <w:rFonts w:ascii="Times New Roman" w:hAnsi="Times New Roman"/>
          <w:b/>
          <w:bCs/>
          <w:lang w:val="en-HK"/>
        </w:rPr>
        <w:t>United States</w:t>
      </w:r>
    </w:p>
    <w:p w14:paraId="6C533778" w14:textId="77777777" w:rsidR="002B6F52" w:rsidRPr="002920D2" w:rsidRDefault="002B6F52" w:rsidP="002920D2">
      <w:pPr>
        <w:spacing w:before="240" w:after="240" w:line="360" w:lineRule="auto"/>
        <w:rPr>
          <w:rFonts w:ascii="Times New Roman" w:hAnsi="Times New Roman"/>
          <w:lang w:val="en-HK"/>
        </w:rPr>
      </w:pPr>
      <w:r w:rsidRPr="002920D2">
        <w:rPr>
          <w:rFonts w:ascii="Times New Roman" w:hAnsi="Times New Roman"/>
          <w:b/>
          <w:bCs/>
          <w:lang w:val="en-HK"/>
        </w:rPr>
        <w:t>Uniform Commercial Code (UCC)</w:t>
      </w:r>
      <w:r w:rsidRPr="002920D2">
        <w:rPr>
          <w:rFonts w:ascii="Times New Roman" w:hAnsi="Times New Roman"/>
          <w:lang w:val="en-HK"/>
        </w:rPr>
        <w:t>: Section 2-105(4) diverges from the British Sale of Goods Act 1893 by explicitly permitting the sale of an undivided share in a bulk of fungible goods.</w:t>
      </w:r>
    </w:p>
    <w:p w14:paraId="4F83E1AA" w14:textId="77777777" w:rsidR="002B6F52" w:rsidRPr="002920D2" w:rsidRDefault="002B6F52" w:rsidP="002920D2">
      <w:pPr>
        <w:spacing w:before="240" w:after="240" w:line="360" w:lineRule="auto"/>
        <w:rPr>
          <w:rFonts w:ascii="Times New Roman" w:hAnsi="Times New Roman"/>
          <w:lang w:val="en-HK"/>
        </w:rPr>
      </w:pPr>
      <w:r w:rsidRPr="002920D2">
        <w:rPr>
          <w:rFonts w:ascii="Times New Roman" w:hAnsi="Times New Roman"/>
          <w:b/>
          <w:bCs/>
          <w:lang w:val="en-HK"/>
        </w:rPr>
        <w:t>Ownership in Common</w:t>
      </w:r>
      <w:r w:rsidRPr="002920D2">
        <w:rPr>
          <w:rFonts w:ascii="Times New Roman" w:hAnsi="Times New Roman"/>
          <w:lang w:val="en-HK"/>
        </w:rPr>
        <w:t>: A buyer becomes an owner in common with a share proportional to their purchase, provided the bulk is identified.</w:t>
      </w:r>
    </w:p>
    <w:p w14:paraId="11752654" w14:textId="77777777" w:rsidR="002B6F52" w:rsidRPr="002920D2" w:rsidRDefault="002B6F52" w:rsidP="002920D2">
      <w:pPr>
        <w:spacing w:before="240" w:after="240" w:line="360" w:lineRule="auto"/>
        <w:rPr>
          <w:rFonts w:ascii="Times New Roman" w:hAnsi="Times New Roman"/>
          <w:lang w:val="en-HK"/>
        </w:rPr>
      </w:pPr>
      <w:r w:rsidRPr="002920D2">
        <w:rPr>
          <w:rFonts w:ascii="Times New Roman" w:hAnsi="Times New Roman"/>
          <w:b/>
          <w:bCs/>
          <w:lang w:val="en-HK"/>
        </w:rPr>
        <w:t>Practical Examples</w:t>
      </w:r>
      <w:r w:rsidRPr="002920D2">
        <w:rPr>
          <w:rFonts w:ascii="Times New Roman" w:hAnsi="Times New Roman"/>
          <w:lang w:val="en-HK"/>
        </w:rPr>
        <w:t>:</w:t>
      </w:r>
    </w:p>
    <w:p w14:paraId="564C29C0" w14:textId="77777777" w:rsidR="002B6F52" w:rsidRPr="002920D2" w:rsidRDefault="002B6F52" w:rsidP="002920D2">
      <w:pPr>
        <w:spacing w:before="240" w:after="240" w:line="360" w:lineRule="auto"/>
        <w:rPr>
          <w:rFonts w:ascii="Times New Roman" w:hAnsi="Times New Roman"/>
          <w:lang w:val="en-HK"/>
        </w:rPr>
      </w:pPr>
      <w:r w:rsidRPr="002920D2">
        <w:rPr>
          <w:rFonts w:ascii="Times New Roman" w:hAnsi="Times New Roman"/>
          <w:lang w:val="en-HK"/>
        </w:rPr>
        <w:t>A buyer of a specified quantity of grain from a bulk automatically acquires an ownership share, simplifying ownership issues in commodity trading.</w:t>
      </w:r>
    </w:p>
    <w:p w14:paraId="277C8325" w14:textId="15876E3D" w:rsidR="002920D2" w:rsidRPr="002920D2" w:rsidRDefault="002B6F52" w:rsidP="002920D2">
      <w:pPr>
        <w:spacing w:before="240" w:after="240" w:line="360" w:lineRule="auto"/>
        <w:rPr>
          <w:rFonts w:ascii="Times New Roman" w:hAnsi="Times New Roman"/>
          <w:lang w:val="en-HK"/>
        </w:rPr>
      </w:pPr>
      <w:r w:rsidRPr="002920D2">
        <w:rPr>
          <w:rFonts w:ascii="Times New Roman" w:hAnsi="Times New Roman"/>
          <w:b/>
          <w:bCs/>
          <w:lang w:val="en-HK"/>
        </w:rPr>
        <w:t>Key Limitation</w:t>
      </w:r>
      <w:r w:rsidRPr="002920D2">
        <w:rPr>
          <w:rFonts w:ascii="Times New Roman" w:hAnsi="Times New Roman"/>
          <w:lang w:val="en-HK"/>
        </w:rPr>
        <w:t>: This applies only to identified bulks; if no bulk is specified, property cannot pass under this provision.</w:t>
      </w:r>
    </w:p>
    <w:p w14:paraId="38FBF164" w14:textId="77777777" w:rsidR="002B6F52" w:rsidRPr="002920D2" w:rsidRDefault="002B6F52" w:rsidP="002920D2">
      <w:pPr>
        <w:spacing w:before="240" w:after="240" w:line="360" w:lineRule="auto"/>
        <w:outlineLvl w:val="3"/>
        <w:rPr>
          <w:rFonts w:ascii="Times New Roman" w:hAnsi="Times New Roman"/>
          <w:b/>
          <w:bCs/>
          <w:lang w:val="en-HK"/>
        </w:rPr>
      </w:pPr>
      <w:r w:rsidRPr="002920D2">
        <w:rPr>
          <w:rFonts w:ascii="Times New Roman" w:hAnsi="Times New Roman"/>
          <w:b/>
          <w:bCs/>
          <w:lang w:val="en-HK"/>
        </w:rPr>
        <w:t>Canada</w:t>
      </w:r>
    </w:p>
    <w:p w14:paraId="3468639E" w14:textId="77777777" w:rsidR="002B6F52" w:rsidRPr="002920D2" w:rsidRDefault="002B6F52" w:rsidP="002920D2">
      <w:pPr>
        <w:spacing w:before="240" w:after="240" w:line="360" w:lineRule="auto"/>
        <w:rPr>
          <w:rFonts w:ascii="Times New Roman" w:hAnsi="Times New Roman"/>
          <w:lang w:val="en-HK"/>
        </w:rPr>
      </w:pPr>
      <w:r w:rsidRPr="002920D2">
        <w:rPr>
          <w:rFonts w:ascii="Times New Roman" w:hAnsi="Times New Roman"/>
          <w:b/>
          <w:bCs/>
          <w:lang w:val="en-HK"/>
        </w:rPr>
        <w:t>Proposed Reforms</w:t>
      </w:r>
      <w:r w:rsidRPr="002920D2">
        <w:rPr>
          <w:rFonts w:ascii="Times New Roman" w:hAnsi="Times New Roman"/>
          <w:lang w:val="en-HK"/>
        </w:rPr>
        <w:t>: The Ontario Law Reform Commission in 1979 recommended adopting the UCC's approach, emphasizing the practical benefits of recognizing ownership in common for bulk goods transactions.</w:t>
      </w:r>
    </w:p>
    <w:p w14:paraId="23C27985" w14:textId="77777777" w:rsidR="002B6F52" w:rsidRPr="002920D2" w:rsidRDefault="002B6F52" w:rsidP="002920D2">
      <w:pPr>
        <w:spacing w:before="240" w:after="240" w:line="360" w:lineRule="auto"/>
        <w:rPr>
          <w:rFonts w:ascii="Times New Roman" w:hAnsi="Times New Roman"/>
          <w:lang w:val="en-HK"/>
        </w:rPr>
      </w:pPr>
      <w:r w:rsidRPr="002920D2">
        <w:rPr>
          <w:rFonts w:ascii="Times New Roman" w:hAnsi="Times New Roman"/>
          <w:b/>
          <w:bCs/>
          <w:lang w:val="en-HK"/>
        </w:rPr>
        <w:t>Rationale</w:t>
      </w:r>
      <w:r w:rsidRPr="002920D2">
        <w:rPr>
          <w:rFonts w:ascii="Times New Roman" w:hAnsi="Times New Roman"/>
          <w:lang w:val="en-HK"/>
        </w:rPr>
        <w:t>: Addressing issues with the British rule, which delays property transfer until goods are ascertained.</w:t>
      </w:r>
    </w:p>
    <w:p w14:paraId="3035B846" w14:textId="0464EC80" w:rsidR="002B6F52" w:rsidRPr="002920D2" w:rsidRDefault="002B6F52" w:rsidP="002920D2">
      <w:pPr>
        <w:spacing w:before="240" w:after="240" w:line="360" w:lineRule="auto"/>
        <w:rPr>
          <w:rFonts w:ascii="Times New Roman" w:hAnsi="Times New Roman"/>
          <w:lang w:val="en-HK"/>
        </w:rPr>
      </w:pPr>
      <w:r w:rsidRPr="002920D2">
        <w:rPr>
          <w:rFonts w:ascii="Times New Roman" w:hAnsi="Times New Roman"/>
          <w:b/>
          <w:bCs/>
          <w:lang w:val="en-HK"/>
        </w:rPr>
        <w:t>Uniform Sale of Goods Act</w:t>
      </w:r>
      <w:r w:rsidRPr="002920D2">
        <w:rPr>
          <w:rFonts w:ascii="Times New Roman" w:hAnsi="Times New Roman"/>
          <w:lang w:val="en-HK"/>
        </w:rPr>
        <w:t>: The proposed Canadian model law incorporates provisions similar to UCC §2-105(4), aiming to align Canadian law with modern commercial practices.</w:t>
      </w:r>
    </w:p>
    <w:p w14:paraId="3C6B014F" w14:textId="25DA3444" w:rsidR="00803ABA" w:rsidRPr="002920D2" w:rsidRDefault="00831572" w:rsidP="002920D2">
      <w:pPr>
        <w:spacing w:before="240" w:after="240" w:line="360" w:lineRule="auto"/>
        <w:rPr>
          <w:rFonts w:ascii="Times New Roman" w:hAnsi="Times New Roman"/>
          <w:lang w:val="en-HK"/>
        </w:rPr>
      </w:pPr>
      <w:r w:rsidRPr="00831572">
        <w:rPr>
          <w:rFonts w:ascii="Times New Roman" w:hAnsi="Times New Roman"/>
          <w:noProof/>
          <w:lang w:val="en-HK"/>
          <w14:ligatures w14:val="standardContextual"/>
        </w:rPr>
        <w:pict w14:anchorId="3F13EDCB">
          <v:rect id="_x0000_i1054" alt="" style="width:451.3pt;height:.05pt;mso-width-percent:0;mso-height-percent:0;mso-width-percent:0;mso-height-percent:0" o:hralign="center" o:hrstd="t" o:hr="t" fillcolor="#a0a0a0" stroked="f"/>
        </w:pict>
      </w:r>
    </w:p>
    <w:p w14:paraId="219B53BB" w14:textId="52309D8D" w:rsidR="00FE055A" w:rsidRDefault="00FE055A" w:rsidP="002920D2">
      <w:pPr>
        <w:spacing w:before="240" w:after="240" w:line="360" w:lineRule="auto"/>
        <w:outlineLvl w:val="2"/>
        <w:rPr>
          <w:rFonts w:ascii="Times New Roman" w:hAnsi="Times New Roman"/>
          <w:b/>
          <w:bCs/>
          <w:lang w:val="en-HK"/>
        </w:rPr>
      </w:pPr>
      <w:r>
        <w:rPr>
          <w:rFonts w:ascii="Times New Roman" w:hAnsi="Times New Roman"/>
          <w:b/>
          <w:bCs/>
          <w:lang w:val="en-HK"/>
        </w:rPr>
        <w:lastRenderedPageBreak/>
        <w:t>2. The main recommendations</w:t>
      </w:r>
    </w:p>
    <w:p w14:paraId="3FBB80D9" w14:textId="27953191" w:rsidR="00450529" w:rsidRPr="002920D2" w:rsidRDefault="00FE055A" w:rsidP="002920D2">
      <w:pPr>
        <w:spacing w:before="240" w:after="240" w:line="360" w:lineRule="auto"/>
        <w:outlineLvl w:val="2"/>
        <w:rPr>
          <w:rFonts w:ascii="Times New Roman" w:hAnsi="Times New Roman"/>
          <w:b/>
          <w:bCs/>
          <w:lang w:val="en-HK"/>
        </w:rPr>
      </w:pPr>
      <w:r>
        <w:rPr>
          <w:rFonts w:ascii="Times New Roman" w:hAnsi="Times New Roman"/>
          <w:b/>
          <w:bCs/>
          <w:lang w:val="en-HK"/>
        </w:rPr>
        <w:t>4.1</w:t>
      </w:r>
      <w:r w:rsidR="00A84837" w:rsidRPr="002920D2">
        <w:rPr>
          <w:rFonts w:ascii="Times New Roman" w:hAnsi="Times New Roman"/>
          <w:b/>
          <w:bCs/>
          <w:lang w:val="en-HK"/>
        </w:rPr>
        <w:t xml:space="preserve">. </w:t>
      </w:r>
      <w:r w:rsidR="00450529" w:rsidRPr="002920D2">
        <w:rPr>
          <w:rFonts w:ascii="Times New Roman" w:hAnsi="Times New Roman"/>
          <w:b/>
          <w:bCs/>
          <w:lang w:val="en-HK"/>
        </w:rPr>
        <w:t>Overview of the Proposed Reform</w:t>
      </w:r>
    </w:p>
    <w:p w14:paraId="174AD17D" w14:textId="77777777" w:rsidR="00450529" w:rsidRPr="002920D2" w:rsidRDefault="00450529" w:rsidP="002920D2">
      <w:pPr>
        <w:spacing w:before="240" w:after="240" w:line="360" w:lineRule="auto"/>
        <w:rPr>
          <w:rFonts w:ascii="Times New Roman" w:hAnsi="Times New Roman"/>
          <w:lang w:val="en-HK"/>
        </w:rPr>
      </w:pPr>
      <w:r w:rsidRPr="002920D2">
        <w:rPr>
          <w:rFonts w:ascii="Times New Roman" w:hAnsi="Times New Roman"/>
          <w:lang w:val="en-HK"/>
        </w:rPr>
        <w:t>The reform recommends that prepaying buyers of unascertained goods from an identified bulk acquire an undivided proprietary share in the bulk before goods are ascertained. This share is an interim measure, does not interfere with trading, and is subject to deemed consent for deliveries and dealings with the bulk. Buyers receiving deliveries out of the bulk are not liable to account for shortfalls to others, preserving their contractual rights.</w:t>
      </w:r>
    </w:p>
    <w:p w14:paraId="2C5354EB" w14:textId="1AB098F2" w:rsidR="00450529" w:rsidRPr="002920D2" w:rsidRDefault="00831572" w:rsidP="002920D2">
      <w:pPr>
        <w:spacing w:before="240" w:after="240" w:line="360" w:lineRule="auto"/>
        <w:rPr>
          <w:rFonts w:ascii="Times New Roman" w:hAnsi="Times New Roman"/>
          <w:b/>
          <w:bCs/>
          <w:lang w:val="en-HK"/>
        </w:rPr>
      </w:pPr>
      <w:r w:rsidRPr="00831572">
        <w:rPr>
          <w:rFonts w:ascii="Times New Roman" w:hAnsi="Times New Roman"/>
          <w:noProof/>
          <w:lang w:val="en-HK"/>
          <w14:ligatures w14:val="standardContextual"/>
        </w:rPr>
        <w:pict w14:anchorId="03E8425A">
          <v:rect id="_x0000_i1053" alt="" style="width:451.3pt;height:.05pt;mso-width-percent:0;mso-height-percent:0;mso-width-percent:0;mso-height-percent:0" o:hralign="center" o:hrstd="t" o:hr="t" fillcolor="#a0a0a0" stroked="f"/>
        </w:pict>
      </w:r>
    </w:p>
    <w:p w14:paraId="13ED912B" w14:textId="77777777" w:rsidR="00450529" w:rsidRPr="002920D2" w:rsidRDefault="00450529" w:rsidP="002920D2">
      <w:pPr>
        <w:spacing w:before="240" w:after="240" w:line="360" w:lineRule="auto"/>
        <w:outlineLvl w:val="2"/>
        <w:rPr>
          <w:rFonts w:ascii="Times New Roman" w:hAnsi="Times New Roman"/>
          <w:b/>
          <w:bCs/>
          <w:lang w:val="en-HK"/>
        </w:rPr>
      </w:pPr>
      <w:r w:rsidRPr="002920D2">
        <w:rPr>
          <w:rFonts w:ascii="Times New Roman" w:hAnsi="Times New Roman"/>
          <w:b/>
          <w:bCs/>
          <w:lang w:val="en-HK"/>
        </w:rPr>
        <w:t>4.2 Specified Quantity of Goods</w:t>
      </w:r>
    </w:p>
    <w:p w14:paraId="1BE6D146" w14:textId="77777777" w:rsidR="00450529" w:rsidRPr="002920D2" w:rsidRDefault="00450529" w:rsidP="002920D2">
      <w:pPr>
        <w:spacing w:before="240" w:after="240" w:line="360" w:lineRule="auto"/>
        <w:rPr>
          <w:rFonts w:ascii="Times New Roman" w:hAnsi="Times New Roman"/>
          <w:lang w:val="en-HK"/>
        </w:rPr>
      </w:pPr>
      <w:r w:rsidRPr="002920D2">
        <w:rPr>
          <w:rFonts w:ascii="Times New Roman" w:hAnsi="Times New Roman"/>
          <w:lang w:val="en-HK"/>
        </w:rPr>
        <w:t>The reform focuses on specified quantities of unascertained goods within a bulk, excluding fractional shares (e.g., 1/3 or 1/4) since such sales are already supported under the existing law.</w:t>
      </w:r>
    </w:p>
    <w:p w14:paraId="00F73C2E" w14:textId="77777777" w:rsidR="00450529" w:rsidRPr="002920D2" w:rsidRDefault="00831572" w:rsidP="002920D2">
      <w:pPr>
        <w:spacing w:before="240" w:after="240" w:line="360" w:lineRule="auto"/>
        <w:rPr>
          <w:rFonts w:ascii="Times New Roman" w:hAnsi="Times New Roman"/>
          <w:lang w:val="en-HK"/>
        </w:rPr>
      </w:pPr>
      <w:r w:rsidRPr="00831572">
        <w:rPr>
          <w:rFonts w:ascii="Times New Roman" w:hAnsi="Times New Roman"/>
          <w:noProof/>
          <w:lang w:val="en-HK"/>
          <w14:ligatures w14:val="standardContextual"/>
        </w:rPr>
        <w:pict w14:anchorId="27AC589B">
          <v:rect id="_x0000_i1052" alt="" style="width:451.3pt;height:.05pt;mso-width-percent:0;mso-height-percent:0;mso-width-percent:0;mso-height-percent:0" o:hralign="center" o:hrstd="t" o:hr="t" fillcolor="#a0a0a0" stroked="f"/>
        </w:pict>
      </w:r>
    </w:p>
    <w:p w14:paraId="64C3E743" w14:textId="37AC1027" w:rsidR="00FD4312" w:rsidRPr="002920D2" w:rsidRDefault="00FD4312" w:rsidP="002920D2">
      <w:pPr>
        <w:spacing w:before="240" w:after="240" w:line="360" w:lineRule="auto"/>
        <w:outlineLvl w:val="2"/>
        <w:rPr>
          <w:rFonts w:ascii="Times New Roman" w:hAnsi="Times New Roman"/>
          <w:b/>
          <w:bCs/>
          <w:lang w:val="en-HK"/>
        </w:rPr>
      </w:pPr>
      <w:r w:rsidRPr="002920D2">
        <w:rPr>
          <w:rFonts w:ascii="Times New Roman" w:hAnsi="Times New Roman"/>
          <w:b/>
          <w:bCs/>
          <w:lang w:val="en-HK"/>
        </w:rPr>
        <w:t xml:space="preserve">4.3–4.5: Identified Bulk </w:t>
      </w:r>
    </w:p>
    <w:p w14:paraId="4A8BE1D6" w14:textId="77777777" w:rsidR="00FD4312" w:rsidRPr="002920D2" w:rsidRDefault="00FD4312" w:rsidP="002920D2">
      <w:pPr>
        <w:spacing w:before="240" w:after="240" w:line="360" w:lineRule="auto"/>
        <w:outlineLvl w:val="3"/>
        <w:rPr>
          <w:rFonts w:ascii="Times New Roman" w:hAnsi="Times New Roman"/>
          <w:b/>
          <w:bCs/>
          <w:lang w:val="en-HK"/>
        </w:rPr>
      </w:pPr>
      <w:r w:rsidRPr="002920D2">
        <w:rPr>
          <w:rFonts w:ascii="Times New Roman" w:hAnsi="Times New Roman"/>
          <w:b/>
          <w:bCs/>
          <w:lang w:val="en-HK"/>
        </w:rPr>
        <w:t>4.3 Identified Bulk</w:t>
      </w:r>
    </w:p>
    <w:p w14:paraId="7363A92E" w14:textId="77777777" w:rsidR="00FD4312" w:rsidRPr="002920D2" w:rsidRDefault="00FD4312" w:rsidP="002920D2">
      <w:pPr>
        <w:spacing w:before="240" w:after="240" w:line="360" w:lineRule="auto"/>
        <w:rPr>
          <w:rFonts w:ascii="Times New Roman" w:hAnsi="Times New Roman"/>
          <w:lang w:val="en-HK"/>
        </w:rPr>
      </w:pPr>
      <w:r w:rsidRPr="002920D2">
        <w:rPr>
          <w:rFonts w:ascii="Times New Roman" w:hAnsi="Times New Roman"/>
          <w:lang w:val="en-HK"/>
        </w:rPr>
        <w:t>Goods sold must form part of an identified bulk. A "bulk" is defined as a collection of interchangeable goods of the same kind in a specific location, such as:</w:t>
      </w:r>
    </w:p>
    <w:p w14:paraId="515E2CC4" w14:textId="77777777" w:rsidR="00FD4312" w:rsidRPr="002920D2" w:rsidRDefault="00FD4312" w:rsidP="002920D2">
      <w:pPr>
        <w:numPr>
          <w:ilvl w:val="0"/>
          <w:numId w:val="24"/>
        </w:numPr>
        <w:spacing w:before="240" w:after="240" w:line="360" w:lineRule="auto"/>
        <w:rPr>
          <w:rFonts w:ascii="Times New Roman" w:hAnsi="Times New Roman"/>
          <w:lang w:val="en-HK"/>
        </w:rPr>
      </w:pPr>
      <w:r w:rsidRPr="002920D2">
        <w:rPr>
          <w:rFonts w:ascii="Times New Roman" w:hAnsi="Times New Roman"/>
          <w:lang w:val="en-HK"/>
        </w:rPr>
        <w:t>Wheat on a named ship.</w:t>
      </w:r>
    </w:p>
    <w:p w14:paraId="24E839FD" w14:textId="77777777" w:rsidR="00FD4312" w:rsidRPr="002920D2" w:rsidRDefault="00FD4312" w:rsidP="002920D2">
      <w:pPr>
        <w:numPr>
          <w:ilvl w:val="0"/>
          <w:numId w:val="24"/>
        </w:numPr>
        <w:spacing w:before="240" w:after="240" w:line="360" w:lineRule="auto"/>
        <w:rPr>
          <w:rFonts w:ascii="Times New Roman" w:hAnsi="Times New Roman"/>
          <w:lang w:val="en-HK"/>
        </w:rPr>
      </w:pPr>
      <w:r w:rsidRPr="002920D2">
        <w:rPr>
          <w:rFonts w:ascii="Times New Roman" w:hAnsi="Times New Roman"/>
          <w:lang w:val="en-HK"/>
        </w:rPr>
        <w:t>Barley in an identified silo.</w:t>
      </w:r>
    </w:p>
    <w:p w14:paraId="7C057021" w14:textId="77777777" w:rsidR="00FD4312" w:rsidRPr="002920D2" w:rsidRDefault="00FD4312" w:rsidP="002920D2">
      <w:pPr>
        <w:numPr>
          <w:ilvl w:val="0"/>
          <w:numId w:val="24"/>
        </w:numPr>
        <w:spacing w:before="240" w:after="240" w:line="360" w:lineRule="auto"/>
        <w:rPr>
          <w:rFonts w:ascii="Times New Roman" w:hAnsi="Times New Roman"/>
          <w:lang w:val="en-HK"/>
        </w:rPr>
      </w:pPr>
      <w:r w:rsidRPr="002920D2">
        <w:rPr>
          <w:rFonts w:ascii="Times New Roman" w:hAnsi="Times New Roman"/>
          <w:lang w:val="en-HK"/>
        </w:rPr>
        <w:t>Wine cases in an identified cellar.</w:t>
      </w:r>
    </w:p>
    <w:p w14:paraId="0DE48A47" w14:textId="0F8837BD" w:rsidR="00FD4312" w:rsidRPr="002920D2" w:rsidRDefault="00FD4312" w:rsidP="002920D2">
      <w:pPr>
        <w:spacing w:before="240" w:after="240" w:line="360" w:lineRule="auto"/>
        <w:rPr>
          <w:rFonts w:ascii="Times New Roman" w:hAnsi="Times New Roman"/>
          <w:lang w:val="en-HK"/>
        </w:rPr>
      </w:pPr>
      <w:r w:rsidRPr="002920D2">
        <w:rPr>
          <w:rFonts w:ascii="Times New Roman" w:hAnsi="Times New Roman"/>
          <w:lang w:val="en-HK"/>
        </w:rPr>
        <w:t>The reform excludes goods drawn from the seller's general stock. Although mainly addressing commodity trades (e.g., grain, oil), the concept applies to consumer contracts, such as wine bottles in a bin or a carpet from a roll. Identifying the bulk ensures property cannot pass in wholly unascertained goods.</w:t>
      </w:r>
    </w:p>
    <w:p w14:paraId="13996FFB" w14:textId="77777777" w:rsidR="00FD4312" w:rsidRPr="002920D2" w:rsidRDefault="00FD4312" w:rsidP="002920D2">
      <w:pPr>
        <w:spacing w:before="240" w:after="240" w:line="360" w:lineRule="auto"/>
        <w:outlineLvl w:val="3"/>
        <w:rPr>
          <w:rFonts w:ascii="Times New Roman" w:hAnsi="Times New Roman"/>
          <w:b/>
          <w:bCs/>
          <w:lang w:val="en-HK"/>
        </w:rPr>
      </w:pPr>
      <w:r w:rsidRPr="002920D2">
        <w:rPr>
          <w:rFonts w:ascii="Times New Roman" w:hAnsi="Times New Roman"/>
          <w:b/>
          <w:bCs/>
          <w:lang w:val="en-HK"/>
        </w:rPr>
        <w:t>4.4 Seller’s Capacity to Transfer Property</w:t>
      </w:r>
    </w:p>
    <w:p w14:paraId="713C6A9B" w14:textId="77CF1464" w:rsidR="00FD4312" w:rsidRPr="002920D2" w:rsidRDefault="00FD4312" w:rsidP="002920D2">
      <w:pPr>
        <w:spacing w:before="240" w:after="240" w:line="360" w:lineRule="auto"/>
        <w:rPr>
          <w:rFonts w:ascii="Times New Roman" w:hAnsi="Times New Roman"/>
          <w:lang w:val="en-HK"/>
        </w:rPr>
      </w:pPr>
      <w:r w:rsidRPr="002920D2">
        <w:rPr>
          <w:rFonts w:ascii="Times New Roman" w:hAnsi="Times New Roman"/>
          <w:lang w:val="en-HK"/>
        </w:rPr>
        <w:lastRenderedPageBreak/>
        <w:t>The seller must have the capacity to transfer ownership, either by direct ownership or under statutory exceptions (e.g., sections 21–26 of the Sale of Goods Act 1979). While this assumption is fundamental, the reform does not explicitly state it, aligning with existing law.</w:t>
      </w:r>
    </w:p>
    <w:p w14:paraId="35D2A8CF" w14:textId="77777777" w:rsidR="00FD4312" w:rsidRPr="002920D2" w:rsidRDefault="00FD4312" w:rsidP="002920D2">
      <w:pPr>
        <w:spacing w:before="240" w:after="240" w:line="360" w:lineRule="auto"/>
        <w:outlineLvl w:val="3"/>
        <w:rPr>
          <w:rFonts w:ascii="Times New Roman" w:hAnsi="Times New Roman"/>
          <w:b/>
          <w:bCs/>
          <w:lang w:val="en-HK"/>
        </w:rPr>
      </w:pPr>
      <w:r w:rsidRPr="002920D2">
        <w:rPr>
          <w:rFonts w:ascii="Times New Roman" w:hAnsi="Times New Roman"/>
          <w:b/>
          <w:bCs/>
          <w:lang w:val="en-HK"/>
        </w:rPr>
        <w:t>4.5 Identification Flexibility</w:t>
      </w:r>
    </w:p>
    <w:p w14:paraId="6DA2CFA8" w14:textId="77777777" w:rsidR="00FD4312" w:rsidRPr="002920D2" w:rsidRDefault="00FD4312" w:rsidP="002920D2">
      <w:pPr>
        <w:spacing w:before="240" w:after="240" w:line="360" w:lineRule="auto"/>
        <w:rPr>
          <w:rFonts w:ascii="Times New Roman" w:hAnsi="Times New Roman"/>
          <w:lang w:val="en-HK"/>
        </w:rPr>
      </w:pPr>
      <w:r w:rsidRPr="002920D2">
        <w:rPr>
          <w:rFonts w:ascii="Times New Roman" w:hAnsi="Times New Roman"/>
          <w:lang w:val="en-HK"/>
        </w:rPr>
        <w:t>The identified bulk does not have to be specified at the contract’s inception. Subsequent identification (e.g., shipping goods as part of a larger bulk) is valid if agreed upon by the parties. This flexibility accommodates sales of goods that may not exist at the time of the contract.</w:t>
      </w:r>
    </w:p>
    <w:p w14:paraId="4784B843" w14:textId="77777777" w:rsidR="00450529" w:rsidRPr="002920D2" w:rsidRDefault="00831572" w:rsidP="002920D2">
      <w:pPr>
        <w:spacing w:before="240" w:after="240" w:line="360" w:lineRule="auto"/>
        <w:rPr>
          <w:rFonts w:ascii="Times New Roman" w:hAnsi="Times New Roman"/>
          <w:lang w:val="en-HK"/>
        </w:rPr>
      </w:pPr>
      <w:r w:rsidRPr="00831572">
        <w:rPr>
          <w:rFonts w:ascii="Times New Roman" w:hAnsi="Times New Roman"/>
          <w:noProof/>
          <w:lang w:val="en-HK"/>
          <w14:ligatures w14:val="standardContextual"/>
        </w:rPr>
        <w:pict w14:anchorId="4C727F7D">
          <v:rect id="_x0000_i1051" alt="" style="width:451.3pt;height:.05pt;mso-width-percent:0;mso-height-percent:0;mso-width-percent:0;mso-height-percent:0" o:hralign="center" o:hrstd="t" o:hr="t" fillcolor="#a0a0a0" stroked="f"/>
        </w:pict>
      </w:r>
    </w:p>
    <w:p w14:paraId="499DAD1E" w14:textId="1DF62673" w:rsidR="00450529" w:rsidRPr="002920D2" w:rsidRDefault="00FD4312" w:rsidP="002920D2">
      <w:pPr>
        <w:spacing w:before="240" w:after="240" w:line="360" w:lineRule="auto"/>
        <w:outlineLvl w:val="2"/>
        <w:rPr>
          <w:rFonts w:ascii="Times New Roman" w:hAnsi="Times New Roman"/>
          <w:b/>
          <w:bCs/>
          <w:lang w:val="en-HK"/>
        </w:rPr>
      </w:pPr>
      <w:r w:rsidRPr="002920D2">
        <w:rPr>
          <w:rFonts w:ascii="Times New Roman" w:hAnsi="Times New Roman"/>
          <w:b/>
          <w:bCs/>
          <w:lang w:val="en-HK"/>
        </w:rPr>
        <w:t xml:space="preserve">4.6-7 </w:t>
      </w:r>
      <w:r w:rsidR="00450529" w:rsidRPr="002920D2">
        <w:rPr>
          <w:rFonts w:ascii="Times New Roman" w:hAnsi="Times New Roman"/>
          <w:b/>
          <w:bCs/>
          <w:lang w:val="en-HK"/>
        </w:rPr>
        <w:t>Prepaying Buyer</w:t>
      </w:r>
    </w:p>
    <w:p w14:paraId="3F53B482" w14:textId="77777777" w:rsidR="00FD4312" w:rsidRPr="002920D2" w:rsidRDefault="00FD4312" w:rsidP="002920D2">
      <w:pPr>
        <w:spacing w:before="240" w:after="240" w:line="360" w:lineRule="auto"/>
        <w:outlineLvl w:val="3"/>
        <w:rPr>
          <w:rFonts w:ascii="Times New Roman" w:hAnsi="Times New Roman"/>
          <w:b/>
          <w:bCs/>
          <w:lang w:val="en-HK"/>
        </w:rPr>
      </w:pPr>
      <w:r w:rsidRPr="002920D2">
        <w:rPr>
          <w:rFonts w:ascii="Times New Roman" w:hAnsi="Times New Roman"/>
          <w:b/>
          <w:bCs/>
          <w:lang w:val="en-HK"/>
        </w:rPr>
        <w:t>4.6 Prepaying Buyer</w:t>
      </w:r>
    </w:p>
    <w:p w14:paraId="15530F79" w14:textId="00607CB0" w:rsidR="00FD4312" w:rsidRPr="002920D2" w:rsidRDefault="00FD4312" w:rsidP="002920D2">
      <w:pPr>
        <w:spacing w:before="240" w:after="240" w:line="360" w:lineRule="auto"/>
        <w:rPr>
          <w:rFonts w:ascii="Times New Roman" w:hAnsi="Times New Roman"/>
          <w:lang w:val="en-HK"/>
        </w:rPr>
      </w:pPr>
      <w:r w:rsidRPr="002920D2">
        <w:rPr>
          <w:rFonts w:ascii="Times New Roman" w:hAnsi="Times New Roman"/>
          <w:lang w:val="en-HK"/>
        </w:rPr>
        <w:t>The reform focuses on prepaying buyers as they face significant risks under current law, potentially losing both money and goods. Limiting co-ownership to buyers who pay upfront resolves practical insolvency issues, such as ensuring office-holders can release goods to buyers without requiring payment during insolvency. Buyers who pay for only part of their goods receive a proportionate share of the bulk.</w:t>
      </w:r>
    </w:p>
    <w:p w14:paraId="2E854237" w14:textId="77777777" w:rsidR="00FD4312" w:rsidRPr="002920D2" w:rsidRDefault="00FD4312" w:rsidP="002920D2">
      <w:pPr>
        <w:spacing w:before="240" w:after="240" w:line="360" w:lineRule="auto"/>
        <w:outlineLvl w:val="3"/>
        <w:rPr>
          <w:rFonts w:ascii="Times New Roman" w:hAnsi="Times New Roman"/>
          <w:b/>
          <w:bCs/>
          <w:lang w:val="en-HK"/>
        </w:rPr>
      </w:pPr>
      <w:r w:rsidRPr="002920D2">
        <w:rPr>
          <w:rFonts w:ascii="Times New Roman" w:hAnsi="Times New Roman"/>
          <w:b/>
          <w:bCs/>
          <w:lang w:val="en-HK"/>
        </w:rPr>
        <w:t>4.7 Defining Payment</w:t>
      </w:r>
    </w:p>
    <w:p w14:paraId="494A06BB" w14:textId="77777777" w:rsidR="00FD4312" w:rsidRPr="002920D2" w:rsidRDefault="00FD4312" w:rsidP="002920D2">
      <w:pPr>
        <w:spacing w:before="240" w:after="240" w:line="360" w:lineRule="auto"/>
        <w:rPr>
          <w:rFonts w:ascii="Times New Roman" w:hAnsi="Times New Roman"/>
          <w:lang w:val="en-HK"/>
        </w:rPr>
      </w:pPr>
      <w:r w:rsidRPr="002920D2">
        <w:rPr>
          <w:rFonts w:ascii="Times New Roman" w:hAnsi="Times New Roman"/>
          <w:lang w:val="en-HK"/>
        </w:rPr>
        <w:t>The reform avoids introducing new definitions of "payment," relying on established rules and practices. For instance, a 10% prepayment corresponds to ownership of 10% of the contracted goods. Delivered goods are treated as fulfilling prepaid quantities first, ensuring clarity in buyer obligations.</w:t>
      </w:r>
    </w:p>
    <w:p w14:paraId="178E6B66" w14:textId="77777777" w:rsidR="00450529" w:rsidRPr="002920D2" w:rsidRDefault="00831572" w:rsidP="002920D2">
      <w:pPr>
        <w:spacing w:before="240" w:after="240" w:line="360" w:lineRule="auto"/>
        <w:rPr>
          <w:rFonts w:ascii="Times New Roman" w:hAnsi="Times New Roman"/>
          <w:lang w:val="en-HK"/>
        </w:rPr>
      </w:pPr>
      <w:r w:rsidRPr="00831572">
        <w:rPr>
          <w:rFonts w:ascii="Times New Roman" w:hAnsi="Times New Roman"/>
          <w:noProof/>
          <w:lang w:val="en-HK"/>
          <w14:ligatures w14:val="standardContextual"/>
        </w:rPr>
        <w:pict w14:anchorId="74DD5AD7">
          <v:rect id="_x0000_i1050" alt="" style="width:451.3pt;height:.05pt;mso-width-percent:0;mso-height-percent:0;mso-width-percent:0;mso-height-percent:0" o:hralign="center" o:hrstd="t" o:hr="t" fillcolor="#a0a0a0" stroked="f"/>
        </w:pict>
      </w:r>
    </w:p>
    <w:p w14:paraId="4DBAE9B1" w14:textId="137D78B5" w:rsidR="00450529" w:rsidRPr="002920D2" w:rsidRDefault="00FD4312" w:rsidP="002920D2">
      <w:pPr>
        <w:spacing w:before="240" w:after="240" w:line="360" w:lineRule="auto"/>
        <w:outlineLvl w:val="2"/>
        <w:rPr>
          <w:rFonts w:ascii="Times New Roman" w:hAnsi="Times New Roman"/>
          <w:b/>
          <w:bCs/>
          <w:lang w:val="en-HK"/>
        </w:rPr>
      </w:pPr>
      <w:r w:rsidRPr="002920D2">
        <w:rPr>
          <w:rFonts w:ascii="Times New Roman" w:hAnsi="Times New Roman"/>
          <w:b/>
          <w:bCs/>
          <w:lang w:val="en-HK"/>
        </w:rPr>
        <w:t xml:space="preserve">4.8-9 </w:t>
      </w:r>
      <w:r w:rsidR="00450529" w:rsidRPr="002920D2">
        <w:rPr>
          <w:rFonts w:ascii="Times New Roman" w:hAnsi="Times New Roman"/>
          <w:b/>
          <w:bCs/>
          <w:lang w:val="en-HK"/>
        </w:rPr>
        <w:t>Time of Property Transfer</w:t>
      </w:r>
    </w:p>
    <w:p w14:paraId="5A2388CD" w14:textId="77777777" w:rsidR="00FD4312" w:rsidRPr="002920D2" w:rsidRDefault="00FD4312" w:rsidP="002920D2">
      <w:pPr>
        <w:spacing w:before="240" w:after="240" w:line="360" w:lineRule="auto"/>
        <w:outlineLvl w:val="3"/>
        <w:rPr>
          <w:rFonts w:ascii="Times New Roman" w:hAnsi="Times New Roman"/>
          <w:b/>
          <w:bCs/>
          <w:lang w:val="en-HK"/>
        </w:rPr>
      </w:pPr>
      <w:r w:rsidRPr="002920D2">
        <w:rPr>
          <w:rFonts w:ascii="Times New Roman" w:hAnsi="Times New Roman"/>
          <w:b/>
          <w:bCs/>
          <w:lang w:val="en-HK"/>
        </w:rPr>
        <w:t>4.8 Time of Property Transfer</w:t>
      </w:r>
    </w:p>
    <w:p w14:paraId="6C08F3AC" w14:textId="1D416C88" w:rsidR="00FD4312" w:rsidRPr="002920D2" w:rsidRDefault="00FD4312" w:rsidP="002920D2">
      <w:pPr>
        <w:spacing w:before="240" w:after="240" w:line="360" w:lineRule="auto"/>
        <w:rPr>
          <w:rFonts w:ascii="Times New Roman" w:hAnsi="Times New Roman"/>
          <w:lang w:val="en-HK"/>
        </w:rPr>
      </w:pPr>
      <w:r w:rsidRPr="002920D2">
        <w:rPr>
          <w:rFonts w:ascii="Times New Roman" w:hAnsi="Times New Roman"/>
          <w:lang w:val="en-HK"/>
        </w:rPr>
        <w:t xml:space="preserve">Under the new rule, property in an undivided share of a bulk transfers when the bulk is identified and payment is made, unless the parties agree otherwise. This rule offers flexibility, </w:t>
      </w:r>
      <w:r w:rsidRPr="002920D2">
        <w:rPr>
          <w:rFonts w:ascii="Times New Roman" w:hAnsi="Times New Roman"/>
          <w:lang w:val="en-HK"/>
        </w:rPr>
        <w:lastRenderedPageBreak/>
        <w:t>allowing parties to opt out entirely or delay property transfer until a specific time. Consultation indicates that property often transfers upon payment in exchange for documents.</w:t>
      </w:r>
    </w:p>
    <w:p w14:paraId="2E78ECA5" w14:textId="77777777" w:rsidR="00FD4312" w:rsidRPr="002920D2" w:rsidRDefault="00FD4312" w:rsidP="002920D2">
      <w:pPr>
        <w:spacing w:before="240" w:after="240" w:line="360" w:lineRule="auto"/>
        <w:outlineLvl w:val="3"/>
        <w:rPr>
          <w:rFonts w:ascii="Times New Roman" w:hAnsi="Times New Roman"/>
          <w:b/>
          <w:bCs/>
          <w:lang w:val="en-HK"/>
        </w:rPr>
      </w:pPr>
      <w:r w:rsidRPr="002920D2">
        <w:rPr>
          <w:rFonts w:ascii="Times New Roman" w:hAnsi="Times New Roman"/>
          <w:b/>
          <w:bCs/>
          <w:lang w:val="en-HK"/>
        </w:rPr>
        <w:t>4.9 Co-Ownership as Interim Stage</w:t>
      </w:r>
    </w:p>
    <w:p w14:paraId="701B43A4" w14:textId="77777777" w:rsidR="00FD4312" w:rsidRPr="002920D2" w:rsidRDefault="00FD4312" w:rsidP="002920D2">
      <w:pPr>
        <w:spacing w:before="240" w:after="240" w:line="360" w:lineRule="auto"/>
        <w:rPr>
          <w:rFonts w:ascii="Times New Roman" w:hAnsi="Times New Roman"/>
          <w:lang w:val="en-HK"/>
        </w:rPr>
      </w:pPr>
      <w:r w:rsidRPr="002920D2">
        <w:rPr>
          <w:rFonts w:ascii="Times New Roman" w:hAnsi="Times New Roman"/>
          <w:lang w:val="en-HK"/>
        </w:rPr>
        <w:t>The rule on undivided shares complements existing property transfer rules. While the buyer gains interim co-ownership upon identification and payment, property in the actual goods only transfers upon ascertainment, following section 18 of the Sale of Goods Act 1979. Co-ownership serves as a transitional arrangement, ensuring buyers are protected without disrupting normal trading practices.</w:t>
      </w:r>
    </w:p>
    <w:p w14:paraId="3E80773B" w14:textId="77777777" w:rsidR="00450529" w:rsidRPr="002920D2" w:rsidRDefault="00831572" w:rsidP="002920D2">
      <w:pPr>
        <w:spacing w:before="240" w:after="240" w:line="360" w:lineRule="auto"/>
        <w:rPr>
          <w:rFonts w:ascii="Times New Roman" w:hAnsi="Times New Roman"/>
          <w:lang w:val="en-HK"/>
        </w:rPr>
      </w:pPr>
      <w:r w:rsidRPr="00831572">
        <w:rPr>
          <w:rFonts w:ascii="Times New Roman" w:hAnsi="Times New Roman"/>
          <w:noProof/>
          <w:lang w:val="en-HK"/>
          <w14:ligatures w14:val="standardContextual"/>
        </w:rPr>
        <w:pict w14:anchorId="03BA8E62">
          <v:rect id="_x0000_i1049" alt="" style="width:451.3pt;height:.05pt;mso-width-percent:0;mso-height-percent:0;mso-width-percent:0;mso-height-percent:0" o:hralign="center" o:hrstd="t" o:hr="t" fillcolor="#a0a0a0" stroked="f"/>
        </w:pict>
      </w:r>
    </w:p>
    <w:p w14:paraId="64AEFB02" w14:textId="77777777" w:rsidR="00FD4312" w:rsidRPr="002920D2" w:rsidRDefault="00FD4312" w:rsidP="002920D2">
      <w:pPr>
        <w:spacing w:before="240" w:after="240" w:line="360" w:lineRule="auto"/>
        <w:outlineLvl w:val="2"/>
        <w:rPr>
          <w:rFonts w:ascii="Times New Roman" w:hAnsi="Times New Roman"/>
          <w:b/>
          <w:bCs/>
          <w:lang w:val="en-HK"/>
        </w:rPr>
      </w:pPr>
      <w:r w:rsidRPr="002920D2">
        <w:rPr>
          <w:rFonts w:ascii="Times New Roman" w:hAnsi="Times New Roman"/>
          <w:b/>
          <w:bCs/>
          <w:lang w:val="en-HK"/>
        </w:rPr>
        <w:t>4.10–4.14: The Buyer's Undivided Share</w:t>
      </w:r>
    </w:p>
    <w:p w14:paraId="27E05CC3" w14:textId="77777777" w:rsidR="00FD4312" w:rsidRPr="002920D2" w:rsidRDefault="00FD4312" w:rsidP="002920D2">
      <w:pPr>
        <w:spacing w:before="240" w:after="240" w:line="360" w:lineRule="auto"/>
        <w:rPr>
          <w:rFonts w:ascii="Times New Roman" w:hAnsi="Times New Roman"/>
          <w:lang w:val="en-HK"/>
        </w:rPr>
      </w:pPr>
      <w:r w:rsidRPr="002920D2">
        <w:rPr>
          <w:rFonts w:ascii="Times New Roman" w:hAnsi="Times New Roman"/>
          <w:b/>
          <w:bCs/>
          <w:lang w:val="en-HK"/>
        </w:rPr>
        <w:t>4.10</w:t>
      </w:r>
      <w:r w:rsidRPr="002920D2">
        <w:rPr>
          <w:rFonts w:ascii="Times New Roman" w:hAnsi="Times New Roman"/>
          <w:lang w:val="en-HK"/>
        </w:rPr>
        <w:t>: A buyer’s share is proportional to the quantity purchased and paid for in relation to the total bulk. Adjustments are required to account for fluctuations in the bulk or part deliveries to the buyer.</w:t>
      </w:r>
    </w:p>
    <w:p w14:paraId="655360EE" w14:textId="77777777" w:rsidR="00FD4312" w:rsidRPr="002920D2" w:rsidRDefault="00FD4312" w:rsidP="002920D2">
      <w:pPr>
        <w:spacing w:before="240" w:after="240" w:line="360" w:lineRule="auto"/>
        <w:rPr>
          <w:rFonts w:ascii="Times New Roman" w:hAnsi="Times New Roman"/>
          <w:lang w:val="en-HK"/>
        </w:rPr>
      </w:pPr>
      <w:r w:rsidRPr="002920D2">
        <w:rPr>
          <w:rFonts w:ascii="Times New Roman" w:hAnsi="Times New Roman"/>
          <w:b/>
          <w:bCs/>
          <w:lang w:val="en-HK"/>
        </w:rPr>
        <w:t>4.11</w:t>
      </w:r>
      <w:r w:rsidRPr="002920D2">
        <w:rPr>
          <w:rFonts w:ascii="Times New Roman" w:hAnsi="Times New Roman"/>
          <w:lang w:val="en-HK"/>
        </w:rPr>
        <w:t>: Fluctuations in the bulk affect the buyer's share. For instance, if a buyer owns 1/20th of a bulk and half of it is removed, the buyer’s share increases to 1/10th. If the bulk reduces to or below the buyer’s purchased quantity, the buyer gains ownership of the entire remaining bulk. A rule ensuring this is proposed for section 18 of the Sale of Goods Act 1979.</w:t>
      </w:r>
    </w:p>
    <w:p w14:paraId="4ABA7E3A" w14:textId="77777777" w:rsidR="00FD4312" w:rsidRPr="002920D2" w:rsidRDefault="00FD4312" w:rsidP="002920D2">
      <w:pPr>
        <w:spacing w:before="240" w:after="240" w:line="360" w:lineRule="auto"/>
        <w:rPr>
          <w:rFonts w:ascii="Times New Roman" w:hAnsi="Times New Roman"/>
          <w:lang w:val="en-HK"/>
        </w:rPr>
      </w:pPr>
      <w:r w:rsidRPr="002920D2">
        <w:rPr>
          <w:rFonts w:ascii="Times New Roman" w:hAnsi="Times New Roman"/>
          <w:b/>
          <w:bCs/>
          <w:lang w:val="en-HK"/>
        </w:rPr>
        <w:t>4.12</w:t>
      </w:r>
      <w:r w:rsidRPr="002920D2">
        <w:rPr>
          <w:rFonts w:ascii="Times New Roman" w:hAnsi="Times New Roman"/>
          <w:lang w:val="en-HK"/>
        </w:rPr>
        <w:t>: Partial deliveries are accounted for by recalculating the buyer’s share after each delivery. For example, a buyer owning 2/9ths of a bulk who takes delivery of 1 unit will subsequently own 1/8th of the remaining bulk.</w:t>
      </w:r>
    </w:p>
    <w:p w14:paraId="6F8942E5" w14:textId="77777777" w:rsidR="00FD4312" w:rsidRPr="002920D2" w:rsidRDefault="00FD4312" w:rsidP="002920D2">
      <w:pPr>
        <w:spacing w:before="240" w:after="240" w:line="360" w:lineRule="auto"/>
        <w:rPr>
          <w:rFonts w:ascii="Times New Roman" w:hAnsi="Times New Roman"/>
          <w:lang w:val="en-HK"/>
        </w:rPr>
      </w:pPr>
      <w:r w:rsidRPr="002920D2">
        <w:rPr>
          <w:rFonts w:ascii="Times New Roman" w:hAnsi="Times New Roman"/>
          <w:b/>
          <w:bCs/>
          <w:lang w:val="en-HK"/>
        </w:rPr>
        <w:t>4.13</w:t>
      </w:r>
      <w:r w:rsidRPr="002920D2">
        <w:rPr>
          <w:rFonts w:ascii="Times New Roman" w:hAnsi="Times New Roman"/>
          <w:lang w:val="en-HK"/>
        </w:rPr>
        <w:t>: The proposed formula ensures the buyer’s share at any time corresponds to the quantity paid for and due to the buyer relative to the bulk’s current size. Shares of all co-owners will always equal the total bulk.</w:t>
      </w:r>
    </w:p>
    <w:p w14:paraId="7FD8447F" w14:textId="77777777" w:rsidR="00FD4312" w:rsidRPr="002920D2" w:rsidRDefault="00FD4312" w:rsidP="002920D2">
      <w:pPr>
        <w:spacing w:before="240" w:after="240" w:line="360" w:lineRule="auto"/>
        <w:rPr>
          <w:rFonts w:ascii="Times New Roman" w:hAnsi="Times New Roman"/>
          <w:lang w:val="en-HK"/>
        </w:rPr>
      </w:pPr>
      <w:r w:rsidRPr="002920D2">
        <w:rPr>
          <w:rFonts w:ascii="Times New Roman" w:hAnsi="Times New Roman"/>
          <w:b/>
          <w:bCs/>
          <w:lang w:val="en-HK"/>
        </w:rPr>
        <w:t>4.14</w:t>
      </w:r>
      <w:r w:rsidRPr="002920D2">
        <w:rPr>
          <w:rFonts w:ascii="Times New Roman" w:hAnsi="Times New Roman"/>
          <w:lang w:val="en-HK"/>
        </w:rPr>
        <w:t>: The formula prevents unintended outcomes. If the bulk is larger or smaller than expected, the seller’s retained share adjusts, not the buyer’s. For instance, buyers’ shares are unaffected by unanticipated losses in the seller’s portion of the bulk.</w:t>
      </w:r>
    </w:p>
    <w:p w14:paraId="26C8BF57" w14:textId="77777777" w:rsidR="00FD4312" w:rsidRPr="002920D2" w:rsidRDefault="00831572" w:rsidP="002920D2">
      <w:pPr>
        <w:spacing w:before="240" w:after="240" w:line="360" w:lineRule="auto"/>
        <w:rPr>
          <w:rFonts w:ascii="Times New Roman" w:hAnsi="Times New Roman"/>
          <w:lang w:val="en-HK"/>
        </w:rPr>
      </w:pPr>
      <w:r w:rsidRPr="00831572">
        <w:rPr>
          <w:rFonts w:ascii="Times New Roman" w:hAnsi="Times New Roman"/>
          <w:noProof/>
          <w:lang w:val="en-HK"/>
          <w14:ligatures w14:val="standardContextual"/>
        </w:rPr>
        <w:pict w14:anchorId="2F2CCC86">
          <v:rect id="_x0000_i1048" alt="" style="width:451.3pt;height:.05pt;mso-width-percent:0;mso-height-percent:0;mso-width-percent:0;mso-height-percent:0" o:hralign="center" o:hrstd="t" o:hr="t" fillcolor="#a0a0a0" stroked="f"/>
        </w:pict>
      </w:r>
    </w:p>
    <w:p w14:paraId="7E61222D" w14:textId="77777777" w:rsidR="00FD4312" w:rsidRPr="002920D2" w:rsidRDefault="00FD4312" w:rsidP="002920D2">
      <w:pPr>
        <w:spacing w:before="240" w:after="240" w:line="360" w:lineRule="auto"/>
        <w:outlineLvl w:val="2"/>
        <w:rPr>
          <w:rFonts w:ascii="Times New Roman" w:hAnsi="Times New Roman"/>
          <w:b/>
          <w:bCs/>
          <w:lang w:val="en-HK"/>
        </w:rPr>
      </w:pPr>
      <w:r w:rsidRPr="002920D2">
        <w:rPr>
          <w:rFonts w:ascii="Times New Roman" w:hAnsi="Times New Roman"/>
          <w:b/>
          <w:bCs/>
          <w:lang w:val="en-HK"/>
        </w:rPr>
        <w:lastRenderedPageBreak/>
        <w:t>4.15–4.18: Rules to Facilitate Normal Trading</w:t>
      </w:r>
    </w:p>
    <w:p w14:paraId="6F6913AD" w14:textId="77777777" w:rsidR="00FD4312" w:rsidRPr="002920D2" w:rsidRDefault="00FD4312" w:rsidP="002920D2">
      <w:pPr>
        <w:spacing w:before="240" w:after="240" w:line="360" w:lineRule="auto"/>
        <w:rPr>
          <w:rFonts w:ascii="Times New Roman" w:hAnsi="Times New Roman"/>
          <w:lang w:val="en-HK"/>
        </w:rPr>
      </w:pPr>
      <w:r w:rsidRPr="002920D2">
        <w:rPr>
          <w:rFonts w:ascii="Times New Roman" w:hAnsi="Times New Roman"/>
          <w:b/>
          <w:bCs/>
          <w:lang w:val="en-HK"/>
        </w:rPr>
        <w:t>4.15</w:t>
      </w:r>
      <w:r w:rsidRPr="002920D2">
        <w:rPr>
          <w:rFonts w:ascii="Times New Roman" w:hAnsi="Times New Roman"/>
          <w:lang w:val="en-HK"/>
        </w:rPr>
        <w:t>: Co-ownership introduced by the reform must not disrupt trading. Unlike general co-ownership laws, buyers can claim their quantities without unanimous agreement among co-owners. Judicial processes for dividing property are avoided by deeming co-owners to consent to standard dealings and deliveries.</w:t>
      </w:r>
    </w:p>
    <w:p w14:paraId="2D24D34D" w14:textId="77777777" w:rsidR="00FD4312" w:rsidRPr="002920D2" w:rsidRDefault="00FD4312" w:rsidP="002920D2">
      <w:pPr>
        <w:spacing w:before="240" w:after="240" w:line="360" w:lineRule="auto"/>
        <w:rPr>
          <w:rFonts w:ascii="Times New Roman" w:hAnsi="Times New Roman"/>
          <w:lang w:val="en-HK"/>
        </w:rPr>
      </w:pPr>
      <w:r w:rsidRPr="002920D2">
        <w:rPr>
          <w:rFonts w:ascii="Times New Roman" w:hAnsi="Times New Roman"/>
          <w:b/>
          <w:bCs/>
          <w:lang w:val="en-HK"/>
        </w:rPr>
        <w:t>4.16</w:t>
      </w:r>
      <w:r w:rsidRPr="002920D2">
        <w:rPr>
          <w:rFonts w:ascii="Times New Roman" w:hAnsi="Times New Roman"/>
          <w:lang w:val="en-HK"/>
        </w:rPr>
        <w:t>: Sellers retain full rights over their remaining share of the bulk. Buyers, similarly, can claim their goods without requiring consent from others. A new provision will clarify deemed consent for any removal or delivery that respects each co-owner's proportional share.</w:t>
      </w:r>
    </w:p>
    <w:p w14:paraId="78CB09C2" w14:textId="77777777" w:rsidR="00FD4312" w:rsidRPr="002920D2" w:rsidRDefault="00FD4312" w:rsidP="002920D2">
      <w:pPr>
        <w:spacing w:before="240" w:after="240" w:line="360" w:lineRule="auto"/>
        <w:rPr>
          <w:rFonts w:ascii="Times New Roman" w:hAnsi="Times New Roman"/>
          <w:lang w:val="en-HK"/>
        </w:rPr>
      </w:pPr>
      <w:r w:rsidRPr="002920D2">
        <w:rPr>
          <w:rFonts w:ascii="Times New Roman" w:hAnsi="Times New Roman"/>
          <w:b/>
          <w:bCs/>
          <w:lang w:val="en-HK"/>
        </w:rPr>
        <w:t>4.17</w:t>
      </w:r>
      <w:r w:rsidRPr="002920D2">
        <w:rPr>
          <w:rFonts w:ascii="Times New Roman" w:hAnsi="Times New Roman"/>
          <w:lang w:val="en-HK"/>
        </w:rPr>
        <w:t xml:space="preserve">: The reform supports first-come, first-served deliveries even when a shortage is later discovered. This approach avoids the impracticality of </w:t>
      </w:r>
      <w:proofErr w:type="spellStart"/>
      <w:r w:rsidRPr="002920D2">
        <w:rPr>
          <w:rFonts w:ascii="Times New Roman" w:hAnsi="Times New Roman"/>
          <w:lang w:val="en-HK"/>
        </w:rPr>
        <w:t>sorting</w:t>
      </w:r>
      <w:proofErr w:type="spellEnd"/>
      <w:r w:rsidRPr="002920D2">
        <w:rPr>
          <w:rFonts w:ascii="Times New Roman" w:hAnsi="Times New Roman"/>
          <w:lang w:val="en-HK"/>
        </w:rPr>
        <w:t xml:space="preserve"> goods at the point of delivery and prevents office-holders in insolvency cases from having to apportion goods among buyers. Buyers’ mutual agreements to withhold quantities to address shortfalls are not restricted.</w:t>
      </w:r>
    </w:p>
    <w:p w14:paraId="2042610C" w14:textId="77777777" w:rsidR="00FD4312" w:rsidRPr="002920D2" w:rsidRDefault="00FD4312" w:rsidP="002920D2">
      <w:pPr>
        <w:spacing w:before="240" w:after="240" w:line="360" w:lineRule="auto"/>
        <w:rPr>
          <w:rFonts w:ascii="Times New Roman" w:hAnsi="Times New Roman"/>
          <w:lang w:val="en-HK"/>
        </w:rPr>
      </w:pPr>
      <w:r w:rsidRPr="002920D2">
        <w:rPr>
          <w:rFonts w:ascii="Times New Roman" w:hAnsi="Times New Roman"/>
          <w:b/>
          <w:bCs/>
          <w:lang w:val="en-HK"/>
        </w:rPr>
        <w:t>4.18</w:t>
      </w:r>
      <w:r w:rsidRPr="002920D2">
        <w:rPr>
          <w:rFonts w:ascii="Times New Roman" w:hAnsi="Times New Roman"/>
          <w:lang w:val="en-HK"/>
        </w:rPr>
        <w:t>: The reform does not protect buyers from overselling by the seller. Under section 24 of the Sale of Goods Act 1979, sellers who remain in possession of goods or documents of title can bring new buyers into co-ownership if acting in good faith. This ensures the protection of buyers acting without knowledge of previous sales.</w:t>
      </w:r>
    </w:p>
    <w:p w14:paraId="50DBEEF8" w14:textId="77777777" w:rsidR="00450529" w:rsidRPr="002920D2" w:rsidRDefault="00831572" w:rsidP="002920D2">
      <w:pPr>
        <w:spacing w:before="240" w:after="240" w:line="360" w:lineRule="auto"/>
        <w:rPr>
          <w:rFonts w:ascii="Times New Roman" w:hAnsi="Times New Roman"/>
          <w:lang w:val="en-HK"/>
        </w:rPr>
      </w:pPr>
      <w:r w:rsidRPr="00831572">
        <w:rPr>
          <w:rFonts w:ascii="Times New Roman" w:hAnsi="Times New Roman"/>
          <w:noProof/>
          <w:lang w:val="en-HK"/>
          <w14:ligatures w14:val="standardContextual"/>
        </w:rPr>
        <w:pict w14:anchorId="53ED1A3E">
          <v:rect id="_x0000_i1047" alt="" style="width:451.3pt;height:.05pt;mso-width-percent:0;mso-height-percent:0;mso-width-percent:0;mso-height-percent:0" o:hralign="center" o:hrstd="t" o:hr="t" fillcolor="#a0a0a0" stroked="f"/>
        </w:pict>
      </w:r>
    </w:p>
    <w:p w14:paraId="57BEDC05" w14:textId="77777777" w:rsidR="00FD4312" w:rsidRPr="002920D2" w:rsidRDefault="00FD4312" w:rsidP="002920D2">
      <w:pPr>
        <w:spacing w:before="240" w:after="240" w:line="360" w:lineRule="auto"/>
        <w:outlineLvl w:val="2"/>
        <w:rPr>
          <w:rFonts w:ascii="Times New Roman" w:hAnsi="Times New Roman"/>
          <w:b/>
          <w:bCs/>
          <w:lang w:val="en-HK"/>
        </w:rPr>
      </w:pPr>
      <w:r w:rsidRPr="002920D2">
        <w:rPr>
          <w:rFonts w:ascii="Times New Roman" w:hAnsi="Times New Roman"/>
          <w:b/>
          <w:bCs/>
          <w:lang w:val="en-HK"/>
        </w:rPr>
        <w:t>4.19–4.21: Obligations Between Co-Buyers</w:t>
      </w:r>
    </w:p>
    <w:p w14:paraId="500B94B7" w14:textId="77777777" w:rsidR="00FD4312" w:rsidRPr="002920D2" w:rsidRDefault="00FD4312" w:rsidP="002920D2">
      <w:pPr>
        <w:spacing w:before="240" w:after="240" w:line="360" w:lineRule="auto"/>
        <w:outlineLvl w:val="3"/>
        <w:rPr>
          <w:rFonts w:ascii="Times New Roman" w:hAnsi="Times New Roman"/>
          <w:b/>
          <w:bCs/>
          <w:lang w:val="en-HK"/>
        </w:rPr>
      </w:pPr>
      <w:r w:rsidRPr="002920D2">
        <w:rPr>
          <w:rFonts w:ascii="Times New Roman" w:hAnsi="Times New Roman"/>
          <w:b/>
          <w:bCs/>
          <w:lang w:val="en-HK"/>
        </w:rPr>
        <w:t>4.19 Liabilities for Shortfalls Among Co-Buyers</w:t>
      </w:r>
    </w:p>
    <w:p w14:paraId="675515B5" w14:textId="77777777" w:rsidR="00FD4312" w:rsidRPr="002920D2" w:rsidRDefault="00FD4312" w:rsidP="002920D2">
      <w:pPr>
        <w:spacing w:before="240" w:after="240" w:line="360" w:lineRule="auto"/>
        <w:rPr>
          <w:rFonts w:ascii="Times New Roman" w:hAnsi="Times New Roman"/>
          <w:lang w:val="en-HK"/>
        </w:rPr>
      </w:pPr>
      <w:r w:rsidRPr="002920D2">
        <w:rPr>
          <w:rFonts w:ascii="Times New Roman" w:hAnsi="Times New Roman"/>
          <w:lang w:val="en-HK"/>
        </w:rPr>
        <w:t>The question arises as to whether a buyer who takes delivery of goods should be liable to account for a shortfall in the bulk if another buyer receives less than their contracted amount. In some commodity trades, this issue is addressed by pro-rata adjustments, either in cash or goods, under standard contracts or port customs. However, such arrangements are typically easier to manage with fixed bulks or ongoing contractual relationships. The reform seeks to create a clear background rule that would apply in cases not covered by these specific arrangements, offering flexibility for mutual agreements but establishing a consistent framework for cases without prior agreements.</w:t>
      </w:r>
    </w:p>
    <w:p w14:paraId="462EA9CE" w14:textId="77777777" w:rsidR="00FD4312" w:rsidRPr="002920D2" w:rsidRDefault="00FD4312" w:rsidP="002920D2">
      <w:pPr>
        <w:spacing w:before="240" w:after="240" w:line="360" w:lineRule="auto"/>
        <w:outlineLvl w:val="3"/>
        <w:rPr>
          <w:rFonts w:ascii="Times New Roman" w:hAnsi="Times New Roman"/>
          <w:b/>
          <w:bCs/>
          <w:lang w:val="en-HK"/>
        </w:rPr>
      </w:pPr>
      <w:r w:rsidRPr="002920D2">
        <w:rPr>
          <w:rFonts w:ascii="Times New Roman" w:hAnsi="Times New Roman"/>
          <w:b/>
          <w:bCs/>
          <w:lang w:val="en-HK"/>
        </w:rPr>
        <w:lastRenderedPageBreak/>
        <w:t>4.20 No Statutory Obligation to Compensate for Short Deliveries</w:t>
      </w:r>
    </w:p>
    <w:p w14:paraId="073510A4" w14:textId="77777777" w:rsidR="00FD4312" w:rsidRPr="002920D2" w:rsidRDefault="00FD4312" w:rsidP="002920D2">
      <w:pPr>
        <w:spacing w:before="240" w:after="240" w:line="360" w:lineRule="auto"/>
        <w:rPr>
          <w:rFonts w:ascii="Times New Roman" w:hAnsi="Times New Roman"/>
          <w:lang w:val="en-HK"/>
        </w:rPr>
      </w:pPr>
      <w:r w:rsidRPr="002920D2">
        <w:rPr>
          <w:rFonts w:ascii="Times New Roman" w:hAnsi="Times New Roman"/>
          <w:lang w:val="en-HK"/>
        </w:rPr>
        <w:t xml:space="preserve">Consultation feedback strongly </w:t>
      </w:r>
      <w:proofErr w:type="spellStart"/>
      <w:r w:rsidRPr="002920D2">
        <w:rPr>
          <w:rFonts w:ascii="Times New Roman" w:hAnsi="Times New Roman"/>
          <w:lang w:val="en-HK"/>
        </w:rPr>
        <w:t>favored</w:t>
      </w:r>
      <w:proofErr w:type="spellEnd"/>
      <w:r w:rsidRPr="002920D2">
        <w:rPr>
          <w:rFonts w:ascii="Times New Roman" w:hAnsi="Times New Roman"/>
          <w:lang w:val="en-HK"/>
        </w:rPr>
        <w:t xml:space="preserve"> not introducing a statutory rule that forces a buyer who has received their contracted goods to compensate other buyers for shortfalls. Currently, when a buyer receives their goods, they acquire secure title, and unless a specific adjustment agreement exists, they are not liable for any shortfall experienced by other buyers. Introducing such an obligation would complicate trade, especially in cases where a buyer may not be aware of other buyers or the state of the bulk. Furthermore, proving such claims could lead to unnecessary disputes and complexities. The proposed reform emphasizes that co-ownership is an interim measure and does not impose liabilities on buyers once goods have been delivered or appropriated to them under the contract.</w:t>
      </w:r>
    </w:p>
    <w:p w14:paraId="19CC1E06" w14:textId="77777777" w:rsidR="00FD4312" w:rsidRPr="002920D2" w:rsidRDefault="00FD4312" w:rsidP="002920D2">
      <w:pPr>
        <w:spacing w:before="240" w:after="240" w:line="360" w:lineRule="auto"/>
        <w:outlineLvl w:val="3"/>
        <w:rPr>
          <w:rFonts w:ascii="Times New Roman" w:hAnsi="Times New Roman"/>
          <w:b/>
          <w:bCs/>
          <w:lang w:val="en-HK"/>
        </w:rPr>
      </w:pPr>
      <w:r w:rsidRPr="002920D2">
        <w:rPr>
          <w:rFonts w:ascii="Times New Roman" w:hAnsi="Times New Roman"/>
          <w:b/>
          <w:bCs/>
          <w:lang w:val="en-HK"/>
        </w:rPr>
        <w:t xml:space="preserve">4.21 No Liabilities for </w:t>
      </w:r>
      <w:proofErr w:type="spellStart"/>
      <w:r w:rsidRPr="002920D2">
        <w:rPr>
          <w:rFonts w:ascii="Times New Roman" w:hAnsi="Times New Roman"/>
          <w:b/>
          <w:bCs/>
          <w:lang w:val="en-HK"/>
        </w:rPr>
        <w:t>Overdeliveries</w:t>
      </w:r>
      <w:proofErr w:type="spellEnd"/>
    </w:p>
    <w:p w14:paraId="46A899BB" w14:textId="77777777" w:rsidR="00FD4312" w:rsidRPr="002920D2" w:rsidRDefault="00FD4312" w:rsidP="002920D2">
      <w:pPr>
        <w:spacing w:before="240" w:after="240" w:line="360" w:lineRule="auto"/>
        <w:rPr>
          <w:rFonts w:ascii="Times New Roman" w:hAnsi="Times New Roman"/>
          <w:lang w:val="en-HK"/>
        </w:rPr>
      </w:pPr>
      <w:r w:rsidRPr="002920D2">
        <w:rPr>
          <w:rFonts w:ascii="Times New Roman" w:hAnsi="Times New Roman"/>
          <w:lang w:val="en-HK"/>
        </w:rPr>
        <w:t xml:space="preserve">It could be suggested that protections against claims by co-buyers should only apply to those receiving no more than their contractual quantities. However, this would be too restrictive. The existing law already addresses situations where buyers may receive more than their contracted amount, allowing them to either accept the full delivery and pay for it, or reject the excess. These rules, particularly under section 30 of the Sale of Goods Act 1979, remain applicable and provide clarity in cases of </w:t>
      </w:r>
      <w:proofErr w:type="spellStart"/>
      <w:r w:rsidRPr="002920D2">
        <w:rPr>
          <w:rFonts w:ascii="Times New Roman" w:hAnsi="Times New Roman"/>
          <w:lang w:val="en-HK"/>
        </w:rPr>
        <w:t>overdelivery</w:t>
      </w:r>
      <w:proofErr w:type="spellEnd"/>
      <w:r w:rsidRPr="002920D2">
        <w:rPr>
          <w:rFonts w:ascii="Times New Roman" w:hAnsi="Times New Roman"/>
          <w:lang w:val="en-HK"/>
        </w:rPr>
        <w:t>. The draft bill also protects buyers from non-contractual claims by co-buyers, whether they receive more or less than their contractual share. This ensures consistency with existing law while maintaining fair treatment for all buyers.</w:t>
      </w:r>
    </w:p>
    <w:p w14:paraId="6B629C3E" w14:textId="1380CBAC" w:rsidR="00450529" w:rsidRPr="002920D2" w:rsidRDefault="00831572" w:rsidP="002920D2">
      <w:pPr>
        <w:spacing w:before="240" w:after="240" w:line="360" w:lineRule="auto"/>
        <w:rPr>
          <w:rFonts w:ascii="Times New Roman" w:hAnsi="Times New Roman"/>
          <w:lang w:val="en-HK"/>
        </w:rPr>
      </w:pPr>
      <w:r w:rsidRPr="00831572">
        <w:rPr>
          <w:rFonts w:ascii="Times New Roman" w:hAnsi="Times New Roman"/>
          <w:noProof/>
          <w:lang w:val="en-HK"/>
          <w14:ligatures w14:val="standardContextual"/>
        </w:rPr>
        <w:pict w14:anchorId="4F124E8A">
          <v:rect id="_x0000_i1046" alt="" style="width:451.3pt;height:.05pt;mso-width-percent:0;mso-height-percent:0;mso-width-percent:0;mso-height-percent:0" o:hralign="center" o:hrstd="t" o:hr="t" fillcolor="#a0a0a0" stroked="f"/>
        </w:pict>
      </w:r>
    </w:p>
    <w:p w14:paraId="4110DDC6" w14:textId="77777777" w:rsidR="00450529" w:rsidRPr="002920D2" w:rsidRDefault="00450529" w:rsidP="002920D2">
      <w:pPr>
        <w:spacing w:before="240" w:after="240" w:line="360" w:lineRule="auto"/>
        <w:outlineLvl w:val="2"/>
        <w:rPr>
          <w:rFonts w:ascii="Times New Roman" w:hAnsi="Times New Roman"/>
          <w:b/>
          <w:bCs/>
          <w:lang w:val="en-HK"/>
        </w:rPr>
      </w:pPr>
      <w:r w:rsidRPr="002920D2">
        <w:rPr>
          <w:rFonts w:ascii="Times New Roman" w:hAnsi="Times New Roman"/>
          <w:b/>
          <w:bCs/>
          <w:lang w:val="en-HK"/>
        </w:rPr>
        <w:t>4.22–4.33 A Special Rule for Insolvency</w:t>
      </w:r>
    </w:p>
    <w:p w14:paraId="3F18DA4F" w14:textId="77777777" w:rsidR="00450529" w:rsidRPr="002920D2" w:rsidRDefault="00450529" w:rsidP="002920D2">
      <w:pPr>
        <w:spacing w:before="240" w:after="240" w:line="360" w:lineRule="auto"/>
        <w:rPr>
          <w:rFonts w:ascii="Times New Roman" w:hAnsi="Times New Roman"/>
          <w:lang w:val="en-HK"/>
        </w:rPr>
      </w:pPr>
      <w:r w:rsidRPr="002920D2">
        <w:rPr>
          <w:rFonts w:ascii="Times New Roman" w:hAnsi="Times New Roman"/>
          <w:b/>
          <w:bCs/>
          <w:lang w:val="en-HK"/>
        </w:rPr>
        <w:t>4.22</w:t>
      </w:r>
      <w:r w:rsidRPr="002920D2">
        <w:rPr>
          <w:rFonts w:ascii="Times New Roman" w:hAnsi="Times New Roman"/>
          <w:lang w:val="en-HK"/>
        </w:rPr>
        <w:t>: The deemed consent rule, which allows deliveries even if it results in shortfalls, creates challenges during insolvency when the bulk is insufficient to satisfy all buyers. Competing principles include fairness through equal distribution and practical limitations of co-ownership as an interim arrangement.</w:t>
      </w:r>
    </w:p>
    <w:p w14:paraId="377BD953" w14:textId="77777777" w:rsidR="00450529" w:rsidRPr="002920D2" w:rsidRDefault="00450529" w:rsidP="002920D2">
      <w:pPr>
        <w:spacing w:before="240" w:after="240" w:line="360" w:lineRule="auto"/>
        <w:rPr>
          <w:rFonts w:ascii="Times New Roman" w:hAnsi="Times New Roman"/>
          <w:lang w:val="en-HK"/>
        </w:rPr>
      </w:pPr>
      <w:r w:rsidRPr="002920D2">
        <w:rPr>
          <w:rFonts w:ascii="Times New Roman" w:hAnsi="Times New Roman"/>
          <w:b/>
          <w:bCs/>
          <w:lang w:val="en-HK"/>
        </w:rPr>
        <w:t>4.23</w:t>
      </w:r>
      <w:r w:rsidRPr="002920D2">
        <w:rPr>
          <w:rFonts w:ascii="Times New Roman" w:hAnsi="Times New Roman"/>
          <w:lang w:val="en-HK"/>
        </w:rPr>
        <w:t>: A proposed scheme for insolvency administrators to handle bulk distributions was abandoned due to its administrative complexity and lack of industry support.</w:t>
      </w:r>
    </w:p>
    <w:p w14:paraId="254D09B7" w14:textId="77777777" w:rsidR="00450529" w:rsidRPr="002920D2" w:rsidRDefault="00450529" w:rsidP="002920D2">
      <w:pPr>
        <w:spacing w:before="240" w:after="240" w:line="360" w:lineRule="auto"/>
        <w:rPr>
          <w:rFonts w:ascii="Times New Roman" w:hAnsi="Times New Roman"/>
          <w:lang w:val="en-HK"/>
        </w:rPr>
      </w:pPr>
      <w:r w:rsidRPr="002920D2">
        <w:rPr>
          <w:rFonts w:ascii="Times New Roman" w:hAnsi="Times New Roman"/>
          <w:b/>
          <w:bCs/>
          <w:lang w:val="en-HK"/>
        </w:rPr>
        <w:lastRenderedPageBreak/>
        <w:t>4.24</w:t>
      </w:r>
      <w:r w:rsidRPr="002920D2">
        <w:rPr>
          <w:rFonts w:ascii="Times New Roman" w:hAnsi="Times New Roman"/>
          <w:lang w:val="en-HK"/>
        </w:rPr>
        <w:t>: The Commission considered a statutory monetary adjustment scheme requiring buyers who knowingly received excess deliveries to compensate others. However, this approach raised operational difficulties in fluctuating bulks and insolvency contexts.</w:t>
      </w:r>
    </w:p>
    <w:p w14:paraId="177A6CAD" w14:textId="77777777" w:rsidR="00450529" w:rsidRPr="002920D2" w:rsidRDefault="00450529" w:rsidP="002920D2">
      <w:pPr>
        <w:spacing w:before="240" w:after="240" w:line="360" w:lineRule="auto"/>
        <w:rPr>
          <w:rFonts w:ascii="Times New Roman" w:hAnsi="Times New Roman"/>
          <w:lang w:val="en-HK"/>
        </w:rPr>
      </w:pPr>
      <w:r w:rsidRPr="002920D2">
        <w:rPr>
          <w:rFonts w:ascii="Times New Roman" w:hAnsi="Times New Roman"/>
          <w:b/>
          <w:bCs/>
          <w:lang w:val="en-HK"/>
        </w:rPr>
        <w:t>4.25</w:t>
      </w:r>
      <w:r w:rsidRPr="002920D2">
        <w:rPr>
          <w:rFonts w:ascii="Times New Roman" w:hAnsi="Times New Roman"/>
          <w:lang w:val="en-HK"/>
        </w:rPr>
        <w:t>: The statutory adjustment scheme was rejected as impractical due to its complexity, the potential for disputes, and the additional burdens it would place on buyers and insolvency administrators.</w:t>
      </w:r>
    </w:p>
    <w:p w14:paraId="4EA7EF5B" w14:textId="77777777" w:rsidR="00450529" w:rsidRPr="002920D2" w:rsidRDefault="00450529" w:rsidP="002920D2">
      <w:pPr>
        <w:spacing w:before="240" w:after="240" w:line="360" w:lineRule="auto"/>
        <w:rPr>
          <w:rFonts w:ascii="Times New Roman" w:hAnsi="Times New Roman"/>
          <w:lang w:val="en-HK"/>
        </w:rPr>
      </w:pPr>
      <w:r w:rsidRPr="002920D2">
        <w:rPr>
          <w:rFonts w:ascii="Times New Roman" w:hAnsi="Times New Roman"/>
          <w:b/>
          <w:bCs/>
          <w:lang w:val="en-HK"/>
        </w:rPr>
        <w:t>4.26</w:t>
      </w:r>
      <w:r w:rsidRPr="002920D2">
        <w:rPr>
          <w:rFonts w:ascii="Times New Roman" w:hAnsi="Times New Roman"/>
          <w:lang w:val="en-HK"/>
        </w:rPr>
        <w:t>: The scheme's scope was limited by the challenges of applying it to fluctuating bulks and its incompatibility with consumer transactions. Adjustments would introduce uncertainty and hardship, outweighing potential benefits.</w:t>
      </w:r>
    </w:p>
    <w:p w14:paraId="1B964CFA" w14:textId="77777777" w:rsidR="00450529" w:rsidRPr="002920D2" w:rsidRDefault="00450529" w:rsidP="002920D2">
      <w:pPr>
        <w:spacing w:before="240" w:after="240" w:line="360" w:lineRule="auto"/>
        <w:rPr>
          <w:rFonts w:ascii="Times New Roman" w:hAnsi="Times New Roman"/>
          <w:lang w:val="en-HK"/>
        </w:rPr>
      </w:pPr>
      <w:r w:rsidRPr="002920D2">
        <w:rPr>
          <w:rFonts w:ascii="Times New Roman" w:hAnsi="Times New Roman"/>
          <w:b/>
          <w:bCs/>
          <w:lang w:val="en-HK"/>
        </w:rPr>
        <w:t>4.27</w:t>
      </w:r>
      <w:r w:rsidRPr="002920D2">
        <w:rPr>
          <w:rFonts w:ascii="Times New Roman" w:hAnsi="Times New Roman"/>
          <w:lang w:val="en-HK"/>
        </w:rPr>
        <w:t>: Attempts to confine the scheme to fixed bulks or specific scenarios led to arbitrary results, increasing confusion and operational challenges.</w:t>
      </w:r>
    </w:p>
    <w:p w14:paraId="7013E145" w14:textId="77777777" w:rsidR="00450529" w:rsidRPr="002920D2" w:rsidRDefault="00450529" w:rsidP="002920D2">
      <w:pPr>
        <w:spacing w:before="240" w:after="240" w:line="360" w:lineRule="auto"/>
        <w:rPr>
          <w:rFonts w:ascii="Times New Roman" w:hAnsi="Times New Roman"/>
          <w:lang w:val="en-HK"/>
        </w:rPr>
      </w:pPr>
      <w:r w:rsidRPr="002920D2">
        <w:rPr>
          <w:rFonts w:ascii="Times New Roman" w:hAnsi="Times New Roman"/>
          <w:b/>
          <w:bCs/>
          <w:lang w:val="en-HK"/>
        </w:rPr>
        <w:t>4.28</w:t>
      </w:r>
      <w:r w:rsidRPr="002920D2">
        <w:rPr>
          <w:rFonts w:ascii="Times New Roman" w:hAnsi="Times New Roman"/>
          <w:lang w:val="en-HK"/>
        </w:rPr>
        <w:t>: Consumer transactions presented unique difficulties, as buyers might lack financial or legal resources to manage adjustment claims. Allowing losses to fall naturally was deemed simpler and less disruptive.</w:t>
      </w:r>
    </w:p>
    <w:p w14:paraId="45B5F4B9" w14:textId="77777777" w:rsidR="00450529" w:rsidRPr="002920D2" w:rsidRDefault="00450529" w:rsidP="002920D2">
      <w:pPr>
        <w:spacing w:before="240" w:after="240" w:line="360" w:lineRule="auto"/>
        <w:rPr>
          <w:rFonts w:ascii="Times New Roman" w:hAnsi="Times New Roman"/>
          <w:lang w:val="en-HK"/>
        </w:rPr>
      </w:pPr>
      <w:r w:rsidRPr="002920D2">
        <w:rPr>
          <w:rFonts w:ascii="Times New Roman" w:hAnsi="Times New Roman"/>
          <w:b/>
          <w:bCs/>
          <w:lang w:val="en-HK"/>
        </w:rPr>
        <w:t>4.29</w:t>
      </w:r>
      <w:r w:rsidRPr="002920D2">
        <w:rPr>
          <w:rFonts w:ascii="Times New Roman" w:hAnsi="Times New Roman"/>
          <w:lang w:val="en-HK"/>
        </w:rPr>
        <w:t xml:space="preserve">: Commodity traders strongly opposed a statutory adjustment scheme, preferring certainty and simplicity over fairness mechanisms that could complicate trade. Standard form contracts were </w:t>
      </w:r>
      <w:proofErr w:type="spellStart"/>
      <w:r w:rsidRPr="002920D2">
        <w:rPr>
          <w:rFonts w:ascii="Times New Roman" w:hAnsi="Times New Roman"/>
          <w:lang w:val="en-HK"/>
        </w:rPr>
        <w:t>favored</w:t>
      </w:r>
      <w:proofErr w:type="spellEnd"/>
      <w:r w:rsidRPr="002920D2">
        <w:rPr>
          <w:rFonts w:ascii="Times New Roman" w:hAnsi="Times New Roman"/>
          <w:lang w:val="en-HK"/>
        </w:rPr>
        <w:t xml:space="preserve"> for resolving disputes.</w:t>
      </w:r>
    </w:p>
    <w:p w14:paraId="707A432F" w14:textId="77777777" w:rsidR="00450529" w:rsidRPr="002920D2" w:rsidRDefault="00450529" w:rsidP="002920D2">
      <w:pPr>
        <w:spacing w:before="240" w:after="240" w:line="360" w:lineRule="auto"/>
        <w:rPr>
          <w:rFonts w:ascii="Times New Roman" w:hAnsi="Times New Roman"/>
          <w:lang w:val="en-HK"/>
        </w:rPr>
      </w:pPr>
      <w:r w:rsidRPr="002920D2">
        <w:rPr>
          <w:rFonts w:ascii="Times New Roman" w:hAnsi="Times New Roman"/>
          <w:b/>
          <w:bCs/>
          <w:lang w:val="en-HK"/>
        </w:rPr>
        <w:t>4.30</w:t>
      </w:r>
      <w:r w:rsidRPr="002920D2">
        <w:rPr>
          <w:rFonts w:ascii="Times New Roman" w:hAnsi="Times New Roman"/>
          <w:lang w:val="en-HK"/>
        </w:rPr>
        <w:t>: After detailed analysis, the Commission concluded that a statutory scheme would harm the overall reform effort, prioritizing trade efficiency over perfect fairness.</w:t>
      </w:r>
    </w:p>
    <w:p w14:paraId="1D704415" w14:textId="77777777" w:rsidR="00450529" w:rsidRPr="002920D2" w:rsidRDefault="00450529" w:rsidP="002920D2">
      <w:pPr>
        <w:spacing w:before="240" w:after="240" w:line="360" w:lineRule="auto"/>
        <w:rPr>
          <w:rFonts w:ascii="Times New Roman" w:hAnsi="Times New Roman"/>
          <w:lang w:val="en-HK"/>
        </w:rPr>
      </w:pPr>
      <w:r w:rsidRPr="002920D2">
        <w:rPr>
          <w:rFonts w:ascii="Times New Roman" w:hAnsi="Times New Roman"/>
          <w:b/>
          <w:bCs/>
          <w:lang w:val="en-HK"/>
        </w:rPr>
        <w:t>4.31</w:t>
      </w:r>
      <w:r w:rsidRPr="002920D2">
        <w:rPr>
          <w:rFonts w:ascii="Times New Roman" w:hAnsi="Times New Roman"/>
          <w:lang w:val="en-HK"/>
        </w:rPr>
        <w:t>: Without a special insolvency regime, office-holders can dispose of unpaid shares while allowing co-owners to retrieve their contract quantities. Buyers receiving deliveries are better off under the reform than current law.</w:t>
      </w:r>
    </w:p>
    <w:p w14:paraId="76F0A395" w14:textId="77777777" w:rsidR="00450529" w:rsidRPr="002920D2" w:rsidRDefault="00450529" w:rsidP="002920D2">
      <w:pPr>
        <w:spacing w:before="240" w:after="240" w:line="360" w:lineRule="auto"/>
        <w:rPr>
          <w:rFonts w:ascii="Times New Roman" w:hAnsi="Times New Roman"/>
          <w:lang w:val="en-HK"/>
        </w:rPr>
      </w:pPr>
      <w:r w:rsidRPr="002920D2">
        <w:rPr>
          <w:rFonts w:ascii="Times New Roman" w:hAnsi="Times New Roman"/>
          <w:b/>
          <w:bCs/>
          <w:lang w:val="en-HK"/>
        </w:rPr>
        <w:t>4.32</w:t>
      </w:r>
      <w:r w:rsidRPr="002920D2">
        <w:rPr>
          <w:rFonts w:ascii="Times New Roman" w:hAnsi="Times New Roman"/>
          <w:lang w:val="en-HK"/>
        </w:rPr>
        <w:t>: Office-holders already manage third-party goods in insolvency cases under current laws. The reform incentivizes buyers to take early delivery, reducing storage costs and operational delays.</w:t>
      </w:r>
    </w:p>
    <w:p w14:paraId="08C06FB0" w14:textId="77777777" w:rsidR="00450529" w:rsidRPr="002920D2" w:rsidRDefault="00450529" w:rsidP="002920D2">
      <w:pPr>
        <w:spacing w:before="240" w:after="240" w:line="360" w:lineRule="auto"/>
        <w:rPr>
          <w:rFonts w:ascii="Times New Roman" w:hAnsi="Times New Roman"/>
          <w:lang w:val="en-HK"/>
        </w:rPr>
      </w:pPr>
      <w:r w:rsidRPr="002920D2">
        <w:rPr>
          <w:rFonts w:ascii="Times New Roman" w:hAnsi="Times New Roman"/>
          <w:b/>
          <w:bCs/>
          <w:lang w:val="en-HK"/>
        </w:rPr>
        <w:t>4.33</w:t>
      </w:r>
      <w:r w:rsidRPr="002920D2">
        <w:rPr>
          <w:rFonts w:ascii="Times New Roman" w:hAnsi="Times New Roman"/>
          <w:lang w:val="en-HK"/>
        </w:rPr>
        <w:t>: A compromise allowing court applications for adjustments was rejected due to its inherent complexity, jurisdictional limitations, and lack of appeal to international traders. The reform instead adheres to rights-based approaches suitable for global adoption.</w:t>
      </w:r>
    </w:p>
    <w:p w14:paraId="59895D45" w14:textId="49CC8384" w:rsidR="00450529" w:rsidRPr="002920D2" w:rsidRDefault="00831572" w:rsidP="002920D2">
      <w:pPr>
        <w:spacing w:before="240" w:after="240" w:line="360" w:lineRule="auto"/>
        <w:rPr>
          <w:rFonts w:ascii="Times New Roman" w:hAnsi="Times New Roman"/>
          <w:lang w:val="en-HK"/>
        </w:rPr>
      </w:pPr>
      <w:r w:rsidRPr="00831572">
        <w:rPr>
          <w:rFonts w:ascii="Times New Roman" w:hAnsi="Times New Roman"/>
          <w:noProof/>
          <w:lang w:val="en-HK"/>
          <w14:ligatures w14:val="standardContextual"/>
        </w:rPr>
        <w:lastRenderedPageBreak/>
        <w:pict w14:anchorId="45DE3007">
          <v:rect id="_x0000_i1045" alt="" style="width:451.3pt;height:.05pt;mso-width-percent:0;mso-height-percent:0;mso-width-percent:0;mso-height-percent:0" o:hralign="center" o:hrstd="t" o:hr="t" fillcolor="#a0a0a0" stroked="f"/>
        </w:pict>
      </w:r>
    </w:p>
    <w:p w14:paraId="05CC11F6" w14:textId="77777777" w:rsidR="00450529" w:rsidRPr="002920D2" w:rsidRDefault="00450529" w:rsidP="002920D2">
      <w:pPr>
        <w:spacing w:before="240" w:after="240" w:line="360" w:lineRule="auto"/>
        <w:outlineLvl w:val="2"/>
        <w:rPr>
          <w:rFonts w:ascii="Times New Roman" w:hAnsi="Times New Roman"/>
          <w:b/>
          <w:bCs/>
          <w:lang w:val="en-HK"/>
        </w:rPr>
      </w:pPr>
      <w:r w:rsidRPr="002920D2">
        <w:rPr>
          <w:rFonts w:ascii="Times New Roman" w:hAnsi="Times New Roman"/>
          <w:b/>
          <w:bCs/>
          <w:lang w:val="en-HK"/>
        </w:rPr>
        <w:t>4.34 Preservation of Contractual Rights</w:t>
      </w:r>
    </w:p>
    <w:p w14:paraId="6B58D7EE" w14:textId="4517BD09" w:rsidR="00FD4312" w:rsidRPr="002920D2" w:rsidRDefault="00450529" w:rsidP="002920D2">
      <w:pPr>
        <w:spacing w:before="240" w:after="240" w:line="360" w:lineRule="auto"/>
        <w:rPr>
          <w:rFonts w:ascii="Times New Roman" w:hAnsi="Times New Roman"/>
          <w:lang w:val="en-HK"/>
        </w:rPr>
      </w:pPr>
      <w:r w:rsidRPr="002920D2">
        <w:rPr>
          <w:rFonts w:ascii="Times New Roman" w:hAnsi="Times New Roman"/>
          <w:lang w:val="en-HK"/>
        </w:rPr>
        <w:t>Interim co-ownership does not affect buyers’ contractual rights to receive goods of the correct quality and quantity. This protection is explicitly stated in the reform.</w:t>
      </w:r>
    </w:p>
    <w:p w14:paraId="0A6C3355" w14:textId="73FA0045" w:rsidR="00FD4312" w:rsidRPr="002920D2" w:rsidRDefault="00831572" w:rsidP="002920D2">
      <w:pPr>
        <w:spacing w:before="240" w:after="240" w:line="360" w:lineRule="auto"/>
        <w:rPr>
          <w:rFonts w:ascii="Times New Roman" w:hAnsi="Times New Roman"/>
          <w:lang w:val="en-HK"/>
        </w:rPr>
      </w:pPr>
      <w:r w:rsidRPr="00831572">
        <w:rPr>
          <w:rFonts w:ascii="Times New Roman" w:hAnsi="Times New Roman"/>
          <w:noProof/>
          <w:lang w:val="en-HK"/>
          <w14:ligatures w14:val="standardContextual"/>
        </w:rPr>
        <w:pict w14:anchorId="58E94057">
          <v:rect id="_x0000_i1044" alt="" style="width:451.3pt;height:.05pt;mso-width-percent:0;mso-height-percent:0;mso-width-percent:0;mso-height-percent:0" o:hralign="center" o:hrstd="t" o:hr="t" fillcolor="#a0a0a0" stroked="f"/>
        </w:pict>
      </w:r>
    </w:p>
    <w:p w14:paraId="5C2AB5C9" w14:textId="77777777" w:rsidR="00FD4312" w:rsidRPr="002920D2" w:rsidRDefault="00FD4312" w:rsidP="002920D2">
      <w:pPr>
        <w:spacing w:before="240" w:after="240" w:line="360" w:lineRule="auto"/>
        <w:outlineLvl w:val="2"/>
        <w:rPr>
          <w:rFonts w:ascii="Times New Roman" w:hAnsi="Times New Roman"/>
          <w:b/>
          <w:bCs/>
          <w:lang w:val="en-HK"/>
        </w:rPr>
      </w:pPr>
      <w:r w:rsidRPr="002920D2">
        <w:rPr>
          <w:rFonts w:ascii="Times New Roman" w:hAnsi="Times New Roman"/>
          <w:b/>
          <w:bCs/>
          <w:lang w:val="en-HK"/>
        </w:rPr>
        <w:t>4.35–4.37 Rights of Buyer’s Creditors Against Goods</w:t>
      </w:r>
    </w:p>
    <w:p w14:paraId="6D8CBBA8" w14:textId="77777777" w:rsidR="00FD4312" w:rsidRPr="002920D2" w:rsidRDefault="00FD4312" w:rsidP="002920D2">
      <w:pPr>
        <w:spacing w:before="240" w:after="240" w:line="360" w:lineRule="auto"/>
        <w:outlineLvl w:val="3"/>
        <w:rPr>
          <w:rFonts w:ascii="Times New Roman" w:hAnsi="Times New Roman"/>
          <w:b/>
          <w:bCs/>
          <w:lang w:val="en-HK"/>
        </w:rPr>
      </w:pPr>
      <w:r w:rsidRPr="002920D2">
        <w:rPr>
          <w:rFonts w:ascii="Times New Roman" w:hAnsi="Times New Roman"/>
          <w:b/>
          <w:bCs/>
          <w:lang w:val="en-HK"/>
        </w:rPr>
        <w:t>4.35 Execution Against Co-Owned Goods in English Law</w:t>
      </w:r>
    </w:p>
    <w:p w14:paraId="4B07FB7D" w14:textId="77777777" w:rsidR="00FD4312" w:rsidRPr="002920D2" w:rsidRDefault="00FD4312" w:rsidP="002920D2">
      <w:pPr>
        <w:spacing w:before="240" w:after="240" w:line="360" w:lineRule="auto"/>
        <w:rPr>
          <w:rFonts w:ascii="Times New Roman" w:hAnsi="Times New Roman"/>
          <w:lang w:val="en-HK"/>
        </w:rPr>
      </w:pPr>
      <w:r w:rsidRPr="002920D2">
        <w:rPr>
          <w:rFonts w:ascii="Times New Roman" w:hAnsi="Times New Roman"/>
          <w:lang w:val="en-HK"/>
        </w:rPr>
        <w:t>Some consultees raised concerns about whether creditors could enforce claims against co-owned goods. In English law, co-owned goods can be seized for the debts of one owner. This is supported by established case law, which allows an undivided share in a co-owned item to be taken through execution (e.g., seizure and sale of a share in a co-owned ship).</w:t>
      </w:r>
    </w:p>
    <w:p w14:paraId="0C47D3FD" w14:textId="77777777" w:rsidR="00FD4312" w:rsidRPr="002920D2" w:rsidRDefault="00831572" w:rsidP="002920D2">
      <w:pPr>
        <w:spacing w:before="240" w:after="240" w:line="360" w:lineRule="auto"/>
        <w:rPr>
          <w:rFonts w:ascii="Times New Roman" w:hAnsi="Times New Roman"/>
          <w:lang w:val="en-HK"/>
        </w:rPr>
      </w:pPr>
      <w:r w:rsidRPr="00831572">
        <w:rPr>
          <w:rFonts w:ascii="Times New Roman" w:hAnsi="Times New Roman"/>
          <w:noProof/>
          <w:lang w:val="en-HK"/>
          <w14:ligatures w14:val="standardContextual"/>
        </w:rPr>
        <w:pict w14:anchorId="40B60BCD">
          <v:rect id="_x0000_i1043" alt="" style="width:451.3pt;height:.05pt;mso-width-percent:0;mso-height-percent:0;mso-width-percent:0;mso-height-percent:0" o:hralign="center" o:hrstd="t" o:hr="t" fillcolor="#a0a0a0" stroked="f"/>
        </w:pict>
      </w:r>
    </w:p>
    <w:p w14:paraId="3A9C41C4" w14:textId="77777777" w:rsidR="00FD4312" w:rsidRPr="002920D2" w:rsidRDefault="00FD4312" w:rsidP="002920D2">
      <w:pPr>
        <w:spacing w:before="240" w:after="240" w:line="360" w:lineRule="auto"/>
        <w:outlineLvl w:val="3"/>
        <w:rPr>
          <w:rFonts w:ascii="Times New Roman" w:hAnsi="Times New Roman"/>
          <w:b/>
          <w:bCs/>
          <w:lang w:val="en-HK"/>
        </w:rPr>
      </w:pPr>
      <w:r w:rsidRPr="002920D2">
        <w:rPr>
          <w:rFonts w:ascii="Times New Roman" w:hAnsi="Times New Roman"/>
          <w:b/>
          <w:bCs/>
          <w:lang w:val="en-HK"/>
        </w:rPr>
        <w:t>4.36 Diligence Against Co-Owned Goods in Scottish Law</w:t>
      </w:r>
    </w:p>
    <w:p w14:paraId="1793C02A" w14:textId="77777777" w:rsidR="00FD4312" w:rsidRPr="002920D2" w:rsidRDefault="00FD4312" w:rsidP="002920D2">
      <w:pPr>
        <w:spacing w:before="240" w:after="240" w:line="360" w:lineRule="auto"/>
        <w:rPr>
          <w:rFonts w:ascii="Times New Roman" w:hAnsi="Times New Roman"/>
          <w:lang w:val="en-HK"/>
        </w:rPr>
      </w:pPr>
      <w:r w:rsidRPr="002920D2">
        <w:rPr>
          <w:rFonts w:ascii="Times New Roman" w:hAnsi="Times New Roman"/>
          <w:lang w:val="en-HK"/>
        </w:rPr>
        <w:t>In Scotland, creditors can enforce claims through diligence, with differing procedures depending on whether the goods are in the debtor's possession:</w:t>
      </w:r>
    </w:p>
    <w:p w14:paraId="1A3FDB6F" w14:textId="77777777" w:rsidR="00FD4312" w:rsidRPr="002920D2" w:rsidRDefault="00FD4312" w:rsidP="002920D2">
      <w:pPr>
        <w:numPr>
          <w:ilvl w:val="0"/>
          <w:numId w:val="22"/>
        </w:numPr>
        <w:spacing w:before="240" w:after="240" w:line="360" w:lineRule="auto"/>
        <w:rPr>
          <w:rFonts w:ascii="Times New Roman" w:hAnsi="Times New Roman"/>
          <w:lang w:val="en-HK"/>
        </w:rPr>
      </w:pPr>
      <w:r w:rsidRPr="002920D2">
        <w:rPr>
          <w:rFonts w:ascii="Times New Roman" w:hAnsi="Times New Roman"/>
          <w:b/>
          <w:bCs/>
          <w:lang w:val="en-HK"/>
        </w:rPr>
        <w:t xml:space="preserve">Arrestment and </w:t>
      </w:r>
      <w:proofErr w:type="spellStart"/>
      <w:r w:rsidRPr="002920D2">
        <w:rPr>
          <w:rFonts w:ascii="Times New Roman" w:hAnsi="Times New Roman"/>
          <w:b/>
          <w:bCs/>
          <w:lang w:val="en-HK"/>
        </w:rPr>
        <w:t>Furthcoming</w:t>
      </w:r>
      <w:proofErr w:type="spellEnd"/>
      <w:r w:rsidRPr="002920D2">
        <w:rPr>
          <w:rFonts w:ascii="Times New Roman" w:hAnsi="Times New Roman"/>
          <w:lang w:val="en-HK"/>
        </w:rPr>
        <w:t xml:space="preserve">: Used when goods are held by a third party; arrestment freezes the goods, and </w:t>
      </w:r>
      <w:proofErr w:type="spellStart"/>
      <w:r w:rsidRPr="002920D2">
        <w:rPr>
          <w:rFonts w:ascii="Times New Roman" w:hAnsi="Times New Roman"/>
          <w:lang w:val="en-HK"/>
        </w:rPr>
        <w:t>furthcoming</w:t>
      </w:r>
      <w:proofErr w:type="spellEnd"/>
      <w:r w:rsidRPr="002920D2">
        <w:rPr>
          <w:rFonts w:ascii="Times New Roman" w:hAnsi="Times New Roman"/>
          <w:lang w:val="en-HK"/>
        </w:rPr>
        <w:t xml:space="preserve"> allows their release for creditor claims.</w:t>
      </w:r>
    </w:p>
    <w:p w14:paraId="1ED1F270" w14:textId="77777777" w:rsidR="00FD4312" w:rsidRPr="002920D2" w:rsidRDefault="00FD4312" w:rsidP="002920D2">
      <w:pPr>
        <w:numPr>
          <w:ilvl w:val="0"/>
          <w:numId w:val="22"/>
        </w:numPr>
        <w:spacing w:before="240" w:after="240" w:line="360" w:lineRule="auto"/>
        <w:rPr>
          <w:rFonts w:ascii="Times New Roman" w:hAnsi="Times New Roman"/>
          <w:lang w:val="en-HK"/>
        </w:rPr>
      </w:pPr>
      <w:proofErr w:type="spellStart"/>
      <w:r w:rsidRPr="002920D2">
        <w:rPr>
          <w:rFonts w:ascii="Times New Roman" w:hAnsi="Times New Roman"/>
          <w:b/>
          <w:bCs/>
          <w:lang w:val="en-HK"/>
        </w:rPr>
        <w:t>Poinding</w:t>
      </w:r>
      <w:proofErr w:type="spellEnd"/>
      <w:r w:rsidRPr="002920D2">
        <w:rPr>
          <w:rFonts w:ascii="Times New Roman" w:hAnsi="Times New Roman"/>
          <w:b/>
          <w:bCs/>
          <w:lang w:val="en-HK"/>
        </w:rPr>
        <w:t xml:space="preserve"> and Sale</w:t>
      </w:r>
      <w:r w:rsidRPr="002920D2">
        <w:rPr>
          <w:rFonts w:ascii="Times New Roman" w:hAnsi="Times New Roman"/>
          <w:lang w:val="en-HK"/>
        </w:rPr>
        <w:t>: Applied when goods are in the debtor's possession; goods are seized and sold to satisfy the debt.</w:t>
      </w:r>
    </w:p>
    <w:p w14:paraId="774E869B" w14:textId="77777777" w:rsidR="00FD4312" w:rsidRPr="002920D2" w:rsidRDefault="00FD4312" w:rsidP="002920D2">
      <w:pPr>
        <w:spacing w:before="240" w:after="240" w:line="360" w:lineRule="auto"/>
        <w:rPr>
          <w:rFonts w:ascii="Times New Roman" w:hAnsi="Times New Roman"/>
          <w:lang w:val="en-HK"/>
        </w:rPr>
      </w:pPr>
      <w:r w:rsidRPr="002920D2">
        <w:rPr>
          <w:rFonts w:ascii="Times New Roman" w:hAnsi="Times New Roman"/>
          <w:lang w:val="en-HK"/>
        </w:rPr>
        <w:t xml:space="preserve">Scottish case law on arrestment and </w:t>
      </w:r>
      <w:proofErr w:type="spellStart"/>
      <w:r w:rsidRPr="002920D2">
        <w:rPr>
          <w:rFonts w:ascii="Times New Roman" w:hAnsi="Times New Roman"/>
          <w:lang w:val="en-HK"/>
        </w:rPr>
        <w:t>poinding</w:t>
      </w:r>
      <w:proofErr w:type="spellEnd"/>
      <w:r w:rsidRPr="002920D2">
        <w:rPr>
          <w:rFonts w:ascii="Times New Roman" w:hAnsi="Times New Roman"/>
          <w:lang w:val="en-HK"/>
        </w:rPr>
        <w:t xml:space="preserve"> of co-owned goods is inconsistent:</w:t>
      </w:r>
    </w:p>
    <w:p w14:paraId="1A8ED2EF" w14:textId="77777777" w:rsidR="00FD4312" w:rsidRPr="002920D2" w:rsidRDefault="00FD4312" w:rsidP="002920D2">
      <w:pPr>
        <w:spacing w:before="240" w:after="240" w:line="360" w:lineRule="auto"/>
        <w:rPr>
          <w:rFonts w:ascii="Times New Roman" w:hAnsi="Times New Roman"/>
          <w:lang w:val="en-HK"/>
        </w:rPr>
      </w:pPr>
      <w:r w:rsidRPr="002920D2">
        <w:rPr>
          <w:rFonts w:ascii="Times New Roman" w:hAnsi="Times New Roman"/>
          <w:b/>
          <w:bCs/>
          <w:lang w:val="en-HK"/>
        </w:rPr>
        <w:t>Supported</w:t>
      </w:r>
      <w:r w:rsidRPr="002920D2">
        <w:rPr>
          <w:rFonts w:ascii="Times New Roman" w:hAnsi="Times New Roman"/>
          <w:lang w:val="en-HK"/>
        </w:rPr>
        <w:t>: In one case, a ship was arrested for a part owner's debt, though released upon co-owners providing security.</w:t>
      </w:r>
    </w:p>
    <w:p w14:paraId="743EE094" w14:textId="77777777" w:rsidR="00FD4312" w:rsidRPr="002920D2" w:rsidRDefault="00FD4312" w:rsidP="002920D2">
      <w:pPr>
        <w:spacing w:before="240" w:after="240" w:line="360" w:lineRule="auto"/>
        <w:rPr>
          <w:rFonts w:ascii="Times New Roman" w:hAnsi="Times New Roman"/>
          <w:lang w:val="en-HK"/>
        </w:rPr>
      </w:pPr>
      <w:r w:rsidRPr="002920D2">
        <w:rPr>
          <w:rFonts w:ascii="Times New Roman" w:hAnsi="Times New Roman"/>
          <w:b/>
          <w:bCs/>
          <w:lang w:val="en-HK"/>
        </w:rPr>
        <w:t>Rejected</w:t>
      </w:r>
      <w:r w:rsidRPr="002920D2">
        <w:rPr>
          <w:rFonts w:ascii="Times New Roman" w:hAnsi="Times New Roman"/>
          <w:lang w:val="en-HK"/>
        </w:rPr>
        <w:t>: In another case, co-owned machinery could not be arrested for the debt of one owner.</w:t>
      </w:r>
    </w:p>
    <w:p w14:paraId="2B3A9217" w14:textId="77777777" w:rsidR="00FD4312" w:rsidRPr="002920D2" w:rsidRDefault="00FD4312" w:rsidP="002920D2">
      <w:pPr>
        <w:spacing w:before="240" w:after="240" w:line="360" w:lineRule="auto"/>
        <w:rPr>
          <w:rFonts w:ascii="Times New Roman" w:hAnsi="Times New Roman"/>
          <w:lang w:val="en-HK"/>
        </w:rPr>
      </w:pPr>
      <w:r w:rsidRPr="002920D2">
        <w:rPr>
          <w:rFonts w:ascii="Times New Roman" w:hAnsi="Times New Roman"/>
          <w:lang w:val="en-HK"/>
        </w:rPr>
        <w:lastRenderedPageBreak/>
        <w:t xml:space="preserve">Statutory law, under section 41 of the Debtors (Scotland) Act 1987, allows </w:t>
      </w:r>
      <w:proofErr w:type="spellStart"/>
      <w:r w:rsidRPr="002920D2">
        <w:rPr>
          <w:rFonts w:ascii="Times New Roman" w:hAnsi="Times New Roman"/>
          <w:lang w:val="en-HK"/>
        </w:rPr>
        <w:t>poinding</w:t>
      </w:r>
      <w:proofErr w:type="spellEnd"/>
      <w:r w:rsidRPr="002920D2">
        <w:rPr>
          <w:rFonts w:ascii="Times New Roman" w:hAnsi="Times New Roman"/>
          <w:lang w:val="en-HK"/>
        </w:rPr>
        <w:t xml:space="preserve"> of co-owned goods for one co-owner's debt, but co-owners may buy out the creditor. The sheriff also has discretion to release goods if continued </w:t>
      </w:r>
      <w:proofErr w:type="spellStart"/>
      <w:r w:rsidRPr="002920D2">
        <w:rPr>
          <w:rFonts w:ascii="Times New Roman" w:hAnsi="Times New Roman"/>
          <w:lang w:val="en-HK"/>
        </w:rPr>
        <w:t>poinding</w:t>
      </w:r>
      <w:proofErr w:type="spellEnd"/>
      <w:r w:rsidRPr="002920D2">
        <w:rPr>
          <w:rFonts w:ascii="Times New Roman" w:hAnsi="Times New Roman"/>
          <w:lang w:val="en-HK"/>
        </w:rPr>
        <w:t xml:space="preserve"> would unfairly harm other co-owners.</w:t>
      </w:r>
    </w:p>
    <w:p w14:paraId="5BC349E1" w14:textId="5AD784A9" w:rsidR="00FD4312" w:rsidRPr="002920D2" w:rsidRDefault="00FD4312" w:rsidP="002920D2">
      <w:pPr>
        <w:spacing w:before="240" w:after="240" w:line="360" w:lineRule="auto"/>
        <w:rPr>
          <w:rFonts w:ascii="Times New Roman" w:hAnsi="Times New Roman"/>
          <w:lang w:val="en-HK"/>
        </w:rPr>
      </w:pPr>
      <w:r w:rsidRPr="002920D2">
        <w:rPr>
          <w:rFonts w:ascii="Times New Roman" w:hAnsi="Times New Roman"/>
          <w:lang w:val="en-HK"/>
        </w:rPr>
        <w:t xml:space="preserve">4.37 </w:t>
      </w:r>
      <w:r w:rsidRPr="002920D2">
        <w:rPr>
          <w:rFonts w:ascii="Times New Roman" w:eastAsiaTheme="minorEastAsia" w:hAnsi="Times New Roman"/>
          <w:color w:val="000000"/>
          <w14:ligatures w14:val="standardContextual"/>
        </w:rPr>
        <w:t>Cases on execution or diligence against co-owned goods have been very infrequent, and it may be that if new cases were to arise the courts would be able to resolve any doubts in the existing law</w:t>
      </w:r>
    </w:p>
    <w:p w14:paraId="01034DA8" w14:textId="77777777" w:rsidR="00FD4312" w:rsidRPr="002920D2" w:rsidRDefault="00831572" w:rsidP="002920D2">
      <w:pPr>
        <w:spacing w:before="240" w:after="240" w:line="360" w:lineRule="auto"/>
        <w:rPr>
          <w:rFonts w:ascii="Times New Roman" w:hAnsi="Times New Roman"/>
          <w:lang w:val="en-HK"/>
        </w:rPr>
      </w:pPr>
      <w:r w:rsidRPr="00831572">
        <w:rPr>
          <w:rFonts w:ascii="Times New Roman" w:hAnsi="Times New Roman"/>
          <w:noProof/>
          <w:lang w:val="en-HK"/>
          <w14:ligatures w14:val="standardContextual"/>
        </w:rPr>
        <w:pict w14:anchorId="22EF94C3">
          <v:rect id="_x0000_i1042" alt="" style="width:451.3pt;height:.05pt;mso-width-percent:0;mso-height-percent:0;mso-width-percent:0;mso-height-percent:0" o:hralign="center" o:hrstd="t" o:hr="t" fillcolor="#a0a0a0" stroked="f"/>
        </w:pict>
      </w:r>
    </w:p>
    <w:p w14:paraId="534834BB" w14:textId="20856048" w:rsidR="00A84837" w:rsidRPr="002920D2" w:rsidRDefault="00A84837" w:rsidP="002920D2">
      <w:pPr>
        <w:spacing w:before="240" w:after="240" w:line="360" w:lineRule="auto"/>
        <w:outlineLvl w:val="2"/>
        <w:rPr>
          <w:rFonts w:ascii="Times New Roman" w:hAnsi="Times New Roman"/>
          <w:b/>
          <w:bCs/>
          <w:lang w:val="en-HK"/>
        </w:rPr>
      </w:pPr>
      <w:r w:rsidRPr="002920D2">
        <w:rPr>
          <w:rFonts w:ascii="Times New Roman" w:hAnsi="Times New Roman"/>
          <w:b/>
          <w:bCs/>
          <w:lang w:val="en-HK"/>
        </w:rPr>
        <w:t xml:space="preserve">3. Removal of Minor Doubts </w:t>
      </w:r>
    </w:p>
    <w:p w14:paraId="7AA2DE72" w14:textId="77777777" w:rsidR="00AA0D54" w:rsidRPr="002920D2" w:rsidRDefault="00A84837" w:rsidP="002920D2">
      <w:pPr>
        <w:spacing w:before="240" w:after="240" w:line="360" w:lineRule="auto"/>
        <w:outlineLvl w:val="3"/>
        <w:rPr>
          <w:rFonts w:ascii="Times New Roman" w:hAnsi="Times New Roman"/>
          <w:b/>
          <w:bCs/>
          <w:lang w:val="en-HK"/>
        </w:rPr>
      </w:pPr>
      <w:r w:rsidRPr="002920D2">
        <w:rPr>
          <w:rFonts w:ascii="Times New Roman" w:hAnsi="Times New Roman"/>
          <w:b/>
          <w:bCs/>
          <w:lang w:val="en-HK"/>
        </w:rPr>
        <w:t>5.1 Overview of Minor Amendments</w:t>
      </w:r>
    </w:p>
    <w:p w14:paraId="728949CC" w14:textId="04598DD5" w:rsidR="00A84837" w:rsidRPr="002920D2" w:rsidRDefault="00A84837" w:rsidP="002920D2">
      <w:pPr>
        <w:spacing w:before="240" w:after="240" w:line="360" w:lineRule="auto"/>
        <w:outlineLvl w:val="3"/>
        <w:rPr>
          <w:rFonts w:ascii="Times New Roman" w:hAnsi="Times New Roman"/>
          <w:b/>
          <w:bCs/>
          <w:lang w:val="en-HK"/>
        </w:rPr>
      </w:pPr>
      <w:r w:rsidRPr="002920D2">
        <w:rPr>
          <w:rFonts w:ascii="Times New Roman" w:hAnsi="Times New Roman"/>
          <w:b/>
          <w:bCs/>
          <w:lang w:val="en-HK"/>
        </w:rPr>
        <w:t>Purpose</w:t>
      </w:r>
      <w:r w:rsidRPr="002920D2">
        <w:rPr>
          <w:rFonts w:ascii="Times New Roman" w:hAnsi="Times New Roman"/>
          <w:lang w:val="en-HK"/>
        </w:rPr>
        <w:t xml:space="preserve">: Recommend minor changes to the </w:t>
      </w:r>
      <w:r w:rsidRPr="002920D2">
        <w:rPr>
          <w:rFonts w:ascii="Times New Roman" w:hAnsi="Times New Roman"/>
          <w:b/>
          <w:bCs/>
          <w:lang w:val="en-HK"/>
        </w:rPr>
        <w:t>Sale of Goods Act 1979</w:t>
      </w:r>
      <w:r w:rsidRPr="002920D2">
        <w:rPr>
          <w:rFonts w:ascii="Times New Roman" w:hAnsi="Times New Roman"/>
          <w:lang w:val="en-HK"/>
        </w:rPr>
        <w:t xml:space="preserve"> to eliminate confusion around sales of undivided shares in goods.</w:t>
      </w:r>
    </w:p>
    <w:p w14:paraId="17E1075B" w14:textId="77777777" w:rsidR="00A84837" w:rsidRPr="002920D2" w:rsidRDefault="00A84837" w:rsidP="002920D2">
      <w:pPr>
        <w:spacing w:before="240" w:after="240" w:line="360" w:lineRule="auto"/>
        <w:rPr>
          <w:rFonts w:ascii="Times New Roman" w:hAnsi="Times New Roman"/>
          <w:lang w:val="en-HK"/>
        </w:rPr>
      </w:pPr>
      <w:r w:rsidRPr="002920D2">
        <w:rPr>
          <w:rFonts w:ascii="Times New Roman" w:hAnsi="Times New Roman"/>
          <w:b/>
          <w:bCs/>
          <w:lang w:val="en-HK"/>
        </w:rPr>
        <w:t>Scope</w:t>
      </w:r>
      <w:r w:rsidRPr="002920D2">
        <w:rPr>
          <w:rFonts w:ascii="Times New Roman" w:hAnsi="Times New Roman"/>
          <w:lang w:val="en-HK"/>
        </w:rPr>
        <w:t>: Applies to all undivided shares in goods, not limited to bulk goods.</w:t>
      </w:r>
    </w:p>
    <w:p w14:paraId="2EE3E548" w14:textId="77777777" w:rsidR="00A84837" w:rsidRPr="002920D2" w:rsidRDefault="00A84837" w:rsidP="002920D2">
      <w:pPr>
        <w:spacing w:before="240" w:after="240" w:line="360" w:lineRule="auto"/>
        <w:rPr>
          <w:rFonts w:ascii="Times New Roman" w:hAnsi="Times New Roman"/>
          <w:lang w:val="en-HK"/>
        </w:rPr>
      </w:pPr>
      <w:r w:rsidRPr="002920D2">
        <w:rPr>
          <w:rFonts w:ascii="Times New Roman" w:hAnsi="Times New Roman"/>
          <w:b/>
          <w:bCs/>
          <w:lang w:val="en-HK"/>
        </w:rPr>
        <w:t>Outcome</w:t>
      </w:r>
      <w:r w:rsidRPr="002920D2">
        <w:rPr>
          <w:rFonts w:ascii="Times New Roman" w:hAnsi="Times New Roman"/>
          <w:lang w:val="en-HK"/>
        </w:rPr>
        <w:t>: These amendments aim to provide clarity and ensure that such sales are properly covered by the Act.</w:t>
      </w:r>
    </w:p>
    <w:p w14:paraId="77DFCFF9" w14:textId="77777777" w:rsidR="00A84837" w:rsidRPr="002920D2" w:rsidRDefault="00831572" w:rsidP="002920D2">
      <w:pPr>
        <w:spacing w:before="240" w:after="240" w:line="360" w:lineRule="auto"/>
        <w:rPr>
          <w:rFonts w:ascii="Times New Roman" w:hAnsi="Times New Roman"/>
          <w:lang w:val="en-HK"/>
        </w:rPr>
      </w:pPr>
      <w:r w:rsidRPr="00831572">
        <w:rPr>
          <w:rFonts w:ascii="Times New Roman" w:hAnsi="Times New Roman"/>
          <w:noProof/>
          <w:lang w:val="en-HK"/>
          <w14:ligatures w14:val="standardContextual"/>
        </w:rPr>
        <w:pict w14:anchorId="13DC3B9B">
          <v:rect id="_x0000_i1041" alt="" style="width:451.3pt;height:.05pt;mso-width-percent:0;mso-height-percent:0;mso-width-percent:0;mso-height-percent:0" o:hralign="center" o:hrstd="t" o:hr="t" fillcolor="#a0a0a0" stroked="f"/>
        </w:pict>
      </w:r>
    </w:p>
    <w:p w14:paraId="603A74F9" w14:textId="77777777" w:rsidR="00A84837" w:rsidRPr="002920D2" w:rsidRDefault="00A84837" w:rsidP="002920D2">
      <w:pPr>
        <w:spacing w:before="240" w:after="240" w:line="360" w:lineRule="auto"/>
        <w:outlineLvl w:val="3"/>
        <w:rPr>
          <w:rFonts w:ascii="Times New Roman" w:hAnsi="Times New Roman"/>
          <w:b/>
          <w:bCs/>
          <w:lang w:val="en-HK"/>
        </w:rPr>
      </w:pPr>
      <w:r w:rsidRPr="002920D2">
        <w:rPr>
          <w:rFonts w:ascii="Times New Roman" w:hAnsi="Times New Roman"/>
          <w:b/>
          <w:bCs/>
          <w:lang w:val="en-HK"/>
        </w:rPr>
        <w:t>5.2 Sale of Undivided Shares in Goods</w:t>
      </w:r>
    </w:p>
    <w:p w14:paraId="312A7EDE" w14:textId="77777777" w:rsidR="00A84837" w:rsidRPr="002920D2" w:rsidRDefault="00A84837" w:rsidP="002920D2">
      <w:pPr>
        <w:spacing w:before="240" w:after="240" w:line="360" w:lineRule="auto"/>
        <w:rPr>
          <w:rFonts w:ascii="Times New Roman" w:hAnsi="Times New Roman"/>
          <w:lang w:val="en-HK"/>
        </w:rPr>
      </w:pPr>
      <w:r w:rsidRPr="002920D2">
        <w:rPr>
          <w:rFonts w:ascii="Times New Roman" w:hAnsi="Times New Roman"/>
          <w:b/>
          <w:bCs/>
          <w:lang w:val="en-HK"/>
        </w:rPr>
        <w:t>Issue</w:t>
      </w:r>
      <w:r w:rsidRPr="002920D2">
        <w:rPr>
          <w:rFonts w:ascii="Times New Roman" w:hAnsi="Times New Roman"/>
          <w:lang w:val="en-HK"/>
        </w:rPr>
        <w:t>: When a fraction of a bulk (e.g., one-third or one-half) is sold, the buyer’s share is based on the agreement and there is no need for a formula like in bulk goods sales.</w:t>
      </w:r>
    </w:p>
    <w:p w14:paraId="4651D80D" w14:textId="77777777" w:rsidR="00A84837" w:rsidRPr="002920D2" w:rsidRDefault="00A84837" w:rsidP="002920D2">
      <w:pPr>
        <w:spacing w:before="240" w:after="240" w:line="360" w:lineRule="auto"/>
        <w:rPr>
          <w:rFonts w:ascii="Times New Roman" w:hAnsi="Times New Roman"/>
          <w:lang w:val="en-HK"/>
        </w:rPr>
      </w:pPr>
      <w:r w:rsidRPr="002920D2">
        <w:rPr>
          <w:rFonts w:ascii="Times New Roman" w:hAnsi="Times New Roman"/>
          <w:b/>
          <w:bCs/>
          <w:lang w:val="en-HK"/>
        </w:rPr>
        <w:t>Buyer’s Share</w:t>
      </w:r>
      <w:r w:rsidRPr="002920D2">
        <w:rPr>
          <w:rFonts w:ascii="Times New Roman" w:hAnsi="Times New Roman"/>
          <w:lang w:val="en-HK"/>
        </w:rPr>
        <w:t>: The buyer receives the agreed fraction of the bulk, regardless of the bulk’s actual size. If the bulk is larger or smaller than expected, the buyer’s share adjusts accordingly.</w:t>
      </w:r>
    </w:p>
    <w:p w14:paraId="4CDA368D" w14:textId="77777777" w:rsidR="00A84837" w:rsidRPr="002920D2" w:rsidRDefault="00A84837" w:rsidP="002920D2">
      <w:pPr>
        <w:spacing w:before="240" w:after="240" w:line="360" w:lineRule="auto"/>
        <w:rPr>
          <w:rFonts w:ascii="Times New Roman" w:hAnsi="Times New Roman"/>
          <w:lang w:val="en-HK"/>
        </w:rPr>
      </w:pPr>
      <w:r w:rsidRPr="002920D2">
        <w:rPr>
          <w:rFonts w:ascii="Times New Roman" w:hAnsi="Times New Roman"/>
          <w:b/>
          <w:bCs/>
          <w:lang w:val="en-HK"/>
        </w:rPr>
        <w:t>Key Point</w:t>
      </w:r>
      <w:r w:rsidRPr="002920D2">
        <w:rPr>
          <w:rFonts w:ascii="Times New Roman" w:hAnsi="Times New Roman"/>
          <w:lang w:val="en-HK"/>
        </w:rPr>
        <w:t>:</w:t>
      </w:r>
    </w:p>
    <w:p w14:paraId="6A6B922A" w14:textId="14A61D34" w:rsidR="00A84837" w:rsidRPr="002920D2" w:rsidRDefault="00AA0D54" w:rsidP="002920D2">
      <w:pPr>
        <w:spacing w:before="240" w:after="240" w:line="360" w:lineRule="auto"/>
        <w:rPr>
          <w:rFonts w:ascii="Times New Roman" w:hAnsi="Times New Roman"/>
          <w:lang w:val="en-HK"/>
        </w:rPr>
      </w:pPr>
      <w:r w:rsidRPr="002920D2">
        <w:rPr>
          <w:rFonts w:ascii="Times New Roman" w:hAnsi="Times New Roman"/>
          <w:lang w:val="en-HK"/>
        </w:rPr>
        <w:t xml:space="preserve">- </w:t>
      </w:r>
      <w:r w:rsidR="00A84837" w:rsidRPr="002920D2">
        <w:rPr>
          <w:rFonts w:ascii="Times New Roman" w:hAnsi="Times New Roman"/>
          <w:lang w:val="en-HK"/>
        </w:rPr>
        <w:t>No need for special rules for fractional sales of identified bulk goods.</w:t>
      </w:r>
    </w:p>
    <w:p w14:paraId="3BD35862" w14:textId="7C49ADF6" w:rsidR="00A84837" w:rsidRPr="002920D2" w:rsidRDefault="00AA0D54" w:rsidP="002920D2">
      <w:pPr>
        <w:spacing w:before="240" w:after="240" w:line="360" w:lineRule="auto"/>
        <w:rPr>
          <w:rFonts w:ascii="Times New Roman" w:hAnsi="Times New Roman"/>
          <w:lang w:val="en-HK"/>
        </w:rPr>
      </w:pPr>
      <w:r w:rsidRPr="002920D2">
        <w:rPr>
          <w:rFonts w:ascii="Times New Roman" w:hAnsi="Times New Roman"/>
          <w:lang w:val="en-HK"/>
        </w:rPr>
        <w:lastRenderedPageBreak/>
        <w:t xml:space="preserve">- </w:t>
      </w:r>
      <w:r w:rsidR="00A84837" w:rsidRPr="002920D2">
        <w:rPr>
          <w:rFonts w:ascii="Times New Roman" w:hAnsi="Times New Roman"/>
          <w:lang w:val="en-HK"/>
        </w:rPr>
        <w:t xml:space="preserve">The sale of undivided shares is already legally possible, and these changes remove uncertainties in the </w:t>
      </w:r>
      <w:r w:rsidR="00A84837" w:rsidRPr="002920D2">
        <w:rPr>
          <w:rFonts w:ascii="Times New Roman" w:hAnsi="Times New Roman"/>
          <w:b/>
          <w:bCs/>
          <w:lang w:val="en-HK"/>
        </w:rPr>
        <w:t>Sale of Goods Act 1979</w:t>
      </w:r>
      <w:r w:rsidR="00A84837" w:rsidRPr="002920D2">
        <w:rPr>
          <w:rFonts w:ascii="Times New Roman" w:hAnsi="Times New Roman"/>
          <w:lang w:val="en-HK"/>
        </w:rPr>
        <w:t>.</w:t>
      </w:r>
    </w:p>
    <w:p w14:paraId="35F27C7F" w14:textId="77777777" w:rsidR="00A84837" w:rsidRPr="002920D2" w:rsidRDefault="00831572" w:rsidP="002920D2">
      <w:pPr>
        <w:spacing w:before="240" w:after="240" w:line="360" w:lineRule="auto"/>
        <w:rPr>
          <w:rFonts w:ascii="Times New Roman" w:hAnsi="Times New Roman"/>
          <w:lang w:val="en-HK"/>
        </w:rPr>
      </w:pPr>
      <w:r w:rsidRPr="00831572">
        <w:rPr>
          <w:rFonts w:ascii="Times New Roman" w:hAnsi="Times New Roman"/>
          <w:noProof/>
          <w:lang w:val="en-HK"/>
          <w14:ligatures w14:val="standardContextual"/>
        </w:rPr>
        <w:pict w14:anchorId="02E766AE">
          <v:rect id="_x0000_i1040" alt="" style="width:451.3pt;height:.05pt;mso-width-percent:0;mso-height-percent:0;mso-width-percent:0;mso-height-percent:0" o:hralign="center" o:hrstd="t" o:hr="t" fillcolor="#a0a0a0" stroked="f"/>
        </w:pict>
      </w:r>
    </w:p>
    <w:p w14:paraId="329EE642" w14:textId="77777777" w:rsidR="00A84837" w:rsidRPr="002920D2" w:rsidRDefault="00A84837" w:rsidP="002920D2">
      <w:pPr>
        <w:spacing w:before="240" w:after="240" w:line="360" w:lineRule="auto"/>
        <w:outlineLvl w:val="3"/>
        <w:rPr>
          <w:rFonts w:ascii="Times New Roman" w:hAnsi="Times New Roman"/>
          <w:b/>
          <w:bCs/>
          <w:lang w:val="en-HK"/>
        </w:rPr>
      </w:pPr>
      <w:r w:rsidRPr="002920D2">
        <w:rPr>
          <w:rFonts w:ascii="Times New Roman" w:hAnsi="Times New Roman"/>
          <w:b/>
          <w:bCs/>
          <w:lang w:val="en-HK"/>
        </w:rPr>
        <w:t>5.3 Meaning of “Goods” and “Specific Goods” for Undivided Shares</w:t>
      </w:r>
    </w:p>
    <w:p w14:paraId="7B805D6C" w14:textId="77777777" w:rsidR="00A84837" w:rsidRPr="002920D2" w:rsidRDefault="00A84837" w:rsidP="002920D2">
      <w:pPr>
        <w:spacing w:before="240" w:after="240" w:line="360" w:lineRule="auto"/>
        <w:rPr>
          <w:rFonts w:ascii="Times New Roman" w:hAnsi="Times New Roman"/>
          <w:lang w:val="en-HK"/>
        </w:rPr>
      </w:pPr>
      <w:r w:rsidRPr="002920D2">
        <w:rPr>
          <w:rFonts w:ascii="Times New Roman" w:hAnsi="Times New Roman"/>
          <w:b/>
          <w:bCs/>
          <w:lang w:val="en-HK"/>
        </w:rPr>
        <w:t>Problem</w:t>
      </w:r>
      <w:r w:rsidRPr="002920D2">
        <w:rPr>
          <w:rFonts w:ascii="Times New Roman" w:hAnsi="Times New Roman"/>
          <w:lang w:val="en-HK"/>
        </w:rPr>
        <w:t>: Uncertainty whether undivided shares in goods (e.g., one-third of a horse or a boat) are considered "goods" under the Act.</w:t>
      </w:r>
    </w:p>
    <w:p w14:paraId="068CEC9A" w14:textId="77777777" w:rsidR="00A84837" w:rsidRPr="002920D2" w:rsidRDefault="00A84837" w:rsidP="002920D2">
      <w:pPr>
        <w:spacing w:before="240" w:after="240" w:line="360" w:lineRule="auto"/>
        <w:rPr>
          <w:rFonts w:ascii="Times New Roman" w:hAnsi="Times New Roman"/>
          <w:lang w:val="en-HK"/>
        </w:rPr>
      </w:pPr>
      <w:r w:rsidRPr="002920D2">
        <w:rPr>
          <w:rFonts w:ascii="Times New Roman" w:hAnsi="Times New Roman"/>
          <w:b/>
          <w:bCs/>
          <w:lang w:val="en-HK"/>
        </w:rPr>
        <w:t>Solution</w:t>
      </w:r>
      <w:r w:rsidRPr="002920D2">
        <w:rPr>
          <w:rFonts w:ascii="Times New Roman" w:hAnsi="Times New Roman"/>
          <w:lang w:val="en-HK"/>
        </w:rPr>
        <w:t>:</w:t>
      </w:r>
    </w:p>
    <w:p w14:paraId="675D86DE" w14:textId="6D051A39" w:rsidR="00A84837" w:rsidRPr="002920D2" w:rsidRDefault="00AA0D54" w:rsidP="002920D2">
      <w:pPr>
        <w:spacing w:before="240" w:after="240" w:line="360" w:lineRule="auto"/>
        <w:rPr>
          <w:rFonts w:ascii="Times New Roman" w:hAnsi="Times New Roman"/>
          <w:lang w:val="en-HK"/>
        </w:rPr>
      </w:pPr>
      <w:r w:rsidRPr="002920D2">
        <w:rPr>
          <w:rFonts w:ascii="Times New Roman" w:hAnsi="Times New Roman"/>
          <w:lang w:val="en-HK"/>
        </w:rPr>
        <w:t xml:space="preserve">- </w:t>
      </w:r>
      <w:r w:rsidR="00A84837" w:rsidRPr="002920D2">
        <w:rPr>
          <w:rFonts w:ascii="Times New Roman" w:hAnsi="Times New Roman"/>
          <w:lang w:val="en-HK"/>
        </w:rPr>
        <w:t xml:space="preserve">The reform clarifies that an undivided share in goods, expressed as a fraction (e.g., 1/3 or 1/2), </w:t>
      </w:r>
      <w:r w:rsidR="00A84837" w:rsidRPr="002920D2">
        <w:rPr>
          <w:rFonts w:ascii="Times New Roman" w:hAnsi="Times New Roman"/>
          <w:b/>
          <w:bCs/>
          <w:lang w:val="en-HK"/>
        </w:rPr>
        <w:t>is</w:t>
      </w:r>
      <w:r w:rsidR="00A84837" w:rsidRPr="002920D2">
        <w:rPr>
          <w:rFonts w:ascii="Times New Roman" w:hAnsi="Times New Roman"/>
          <w:lang w:val="en-HK"/>
        </w:rPr>
        <w:t xml:space="preserve"> considered goods under the </w:t>
      </w:r>
      <w:r w:rsidR="00A84837" w:rsidRPr="002920D2">
        <w:rPr>
          <w:rFonts w:ascii="Times New Roman" w:hAnsi="Times New Roman"/>
          <w:b/>
          <w:bCs/>
          <w:lang w:val="en-HK"/>
        </w:rPr>
        <w:t>Sale of Goods Act 1979</w:t>
      </w:r>
      <w:r w:rsidR="00A84837" w:rsidRPr="002920D2">
        <w:rPr>
          <w:rFonts w:ascii="Times New Roman" w:hAnsi="Times New Roman"/>
          <w:lang w:val="en-HK"/>
        </w:rPr>
        <w:t>.</w:t>
      </w:r>
    </w:p>
    <w:p w14:paraId="0A0BD1F6" w14:textId="64A74B5D" w:rsidR="00A84837" w:rsidRPr="002920D2" w:rsidRDefault="00AA0D54" w:rsidP="002920D2">
      <w:pPr>
        <w:spacing w:before="240" w:after="240" w:line="360" w:lineRule="auto"/>
        <w:rPr>
          <w:rFonts w:ascii="Times New Roman" w:hAnsi="Times New Roman"/>
          <w:lang w:val="en-HK"/>
        </w:rPr>
      </w:pPr>
      <w:r w:rsidRPr="002920D2">
        <w:rPr>
          <w:rFonts w:ascii="Times New Roman" w:hAnsi="Times New Roman"/>
          <w:lang w:val="en-HK"/>
        </w:rPr>
        <w:t xml:space="preserve">- </w:t>
      </w:r>
      <w:r w:rsidR="00A84837" w:rsidRPr="002920D2">
        <w:rPr>
          <w:rFonts w:ascii="Times New Roman" w:hAnsi="Times New Roman"/>
          <w:lang w:val="en-HK"/>
        </w:rPr>
        <w:t>The Act already implicitly allows such sales, but this makes it clearer that an undivided share qualifies as "goods" under the law.</w:t>
      </w:r>
    </w:p>
    <w:p w14:paraId="02827FA5" w14:textId="77777777" w:rsidR="00A84837" w:rsidRPr="002920D2" w:rsidRDefault="00A84837" w:rsidP="002920D2">
      <w:pPr>
        <w:spacing w:before="240" w:after="240" w:line="360" w:lineRule="auto"/>
        <w:rPr>
          <w:rFonts w:ascii="Times New Roman" w:hAnsi="Times New Roman"/>
          <w:lang w:val="en-HK"/>
        </w:rPr>
      </w:pPr>
      <w:r w:rsidRPr="002920D2">
        <w:rPr>
          <w:rFonts w:ascii="Times New Roman" w:hAnsi="Times New Roman"/>
          <w:b/>
          <w:bCs/>
          <w:lang w:val="en-HK"/>
        </w:rPr>
        <w:t>Impact</w:t>
      </w:r>
      <w:r w:rsidRPr="002920D2">
        <w:rPr>
          <w:rFonts w:ascii="Times New Roman" w:hAnsi="Times New Roman"/>
          <w:lang w:val="en-HK"/>
        </w:rPr>
        <w:t>: This removes doubt and ensures undivided shares in goods are treated as sales of goods for legal purposes.</w:t>
      </w:r>
    </w:p>
    <w:p w14:paraId="63679609" w14:textId="77777777" w:rsidR="00A84837" w:rsidRPr="002920D2" w:rsidRDefault="00831572" w:rsidP="002920D2">
      <w:pPr>
        <w:spacing w:before="240" w:after="240" w:line="360" w:lineRule="auto"/>
        <w:rPr>
          <w:rFonts w:ascii="Times New Roman" w:hAnsi="Times New Roman"/>
          <w:lang w:val="en-HK"/>
        </w:rPr>
      </w:pPr>
      <w:r w:rsidRPr="00831572">
        <w:rPr>
          <w:rFonts w:ascii="Times New Roman" w:hAnsi="Times New Roman"/>
          <w:noProof/>
          <w:lang w:val="en-HK"/>
          <w14:ligatures w14:val="standardContextual"/>
        </w:rPr>
        <w:pict w14:anchorId="025ACBA0">
          <v:rect id="_x0000_i1039" alt="" style="width:451.3pt;height:.05pt;mso-width-percent:0;mso-height-percent:0;mso-width-percent:0;mso-height-percent:0" o:hralign="center" o:hrstd="t" o:hr="t" fillcolor="#a0a0a0" stroked="f"/>
        </w:pict>
      </w:r>
    </w:p>
    <w:p w14:paraId="17F3C0D9" w14:textId="77777777" w:rsidR="00A84837" w:rsidRPr="002920D2" w:rsidRDefault="00A84837" w:rsidP="002920D2">
      <w:pPr>
        <w:spacing w:before="240" w:after="240" w:line="360" w:lineRule="auto"/>
        <w:outlineLvl w:val="3"/>
        <w:rPr>
          <w:rFonts w:ascii="Times New Roman" w:hAnsi="Times New Roman"/>
          <w:b/>
          <w:bCs/>
          <w:lang w:val="en-HK"/>
        </w:rPr>
      </w:pPr>
      <w:r w:rsidRPr="002920D2">
        <w:rPr>
          <w:rFonts w:ascii="Times New Roman" w:hAnsi="Times New Roman"/>
          <w:b/>
          <w:bCs/>
          <w:lang w:val="en-HK"/>
        </w:rPr>
        <w:t>5.4 Sale of a Fractional Share in Specific Goods</w:t>
      </w:r>
    </w:p>
    <w:p w14:paraId="37059D32" w14:textId="77777777" w:rsidR="00A84837" w:rsidRPr="002920D2" w:rsidRDefault="00A84837" w:rsidP="002920D2">
      <w:pPr>
        <w:spacing w:before="240" w:after="240" w:line="360" w:lineRule="auto"/>
        <w:rPr>
          <w:rFonts w:ascii="Times New Roman" w:hAnsi="Times New Roman"/>
          <w:lang w:val="en-HK"/>
        </w:rPr>
      </w:pPr>
      <w:r w:rsidRPr="002920D2">
        <w:rPr>
          <w:rFonts w:ascii="Times New Roman" w:hAnsi="Times New Roman"/>
          <w:b/>
          <w:bCs/>
          <w:lang w:val="en-HK"/>
        </w:rPr>
        <w:t>Issue</w:t>
      </w:r>
      <w:r w:rsidRPr="002920D2">
        <w:rPr>
          <w:rFonts w:ascii="Times New Roman" w:hAnsi="Times New Roman"/>
          <w:lang w:val="en-HK"/>
        </w:rPr>
        <w:t>: The Act needs clarification that fractional sales of specific goods (e.g., a horse, piece of furniture, or cargo of a ship) should not be treated as unascertained goods.</w:t>
      </w:r>
    </w:p>
    <w:p w14:paraId="6D6C5829" w14:textId="77777777" w:rsidR="00A84837" w:rsidRPr="002920D2" w:rsidRDefault="00A84837" w:rsidP="002920D2">
      <w:pPr>
        <w:spacing w:before="240" w:after="240" w:line="360" w:lineRule="auto"/>
        <w:rPr>
          <w:rFonts w:ascii="Times New Roman" w:hAnsi="Times New Roman"/>
          <w:lang w:val="en-HK"/>
        </w:rPr>
      </w:pPr>
      <w:r w:rsidRPr="002920D2">
        <w:rPr>
          <w:rFonts w:ascii="Times New Roman" w:hAnsi="Times New Roman"/>
          <w:b/>
          <w:bCs/>
          <w:lang w:val="en-HK"/>
        </w:rPr>
        <w:t>Problem with Current Law</w:t>
      </w:r>
      <w:r w:rsidRPr="002920D2">
        <w:rPr>
          <w:rFonts w:ascii="Times New Roman" w:hAnsi="Times New Roman"/>
          <w:lang w:val="en-HK"/>
        </w:rPr>
        <w:t>:</w:t>
      </w:r>
    </w:p>
    <w:p w14:paraId="707F044B" w14:textId="0159BCBD" w:rsidR="00A84837" w:rsidRPr="002920D2" w:rsidRDefault="00A84837" w:rsidP="002920D2">
      <w:pPr>
        <w:spacing w:before="240" w:after="240" w:line="360" w:lineRule="auto"/>
        <w:rPr>
          <w:rFonts w:ascii="Times New Roman" w:hAnsi="Times New Roman"/>
          <w:lang w:val="en-HK"/>
        </w:rPr>
      </w:pPr>
      <w:r w:rsidRPr="002920D2">
        <w:rPr>
          <w:rFonts w:ascii="Times New Roman" w:hAnsi="Times New Roman"/>
          <w:lang w:val="en-HK"/>
        </w:rPr>
        <w:t>If a share is considered unascertained, it could complicate property transfer, especially with indivisible goods (like a horse).</w:t>
      </w:r>
    </w:p>
    <w:p w14:paraId="53D4A48F" w14:textId="77777777" w:rsidR="00A84837" w:rsidRPr="002920D2" w:rsidRDefault="00A84837" w:rsidP="002920D2">
      <w:pPr>
        <w:spacing w:before="240" w:after="240" w:line="360" w:lineRule="auto"/>
        <w:rPr>
          <w:rFonts w:ascii="Times New Roman" w:hAnsi="Times New Roman"/>
          <w:lang w:val="en-HK"/>
        </w:rPr>
      </w:pPr>
      <w:r w:rsidRPr="002920D2">
        <w:rPr>
          <w:rFonts w:ascii="Times New Roman" w:hAnsi="Times New Roman"/>
          <w:b/>
          <w:bCs/>
          <w:lang w:val="en-HK"/>
        </w:rPr>
        <w:t>Recommendation</w:t>
      </w:r>
      <w:r w:rsidRPr="002920D2">
        <w:rPr>
          <w:rFonts w:ascii="Times New Roman" w:hAnsi="Times New Roman"/>
          <w:lang w:val="en-HK"/>
        </w:rPr>
        <w:t>:</w:t>
      </w:r>
    </w:p>
    <w:p w14:paraId="1FB9F0C5" w14:textId="211B518A" w:rsidR="00A84837" w:rsidRPr="002920D2" w:rsidRDefault="00AA0D54" w:rsidP="002920D2">
      <w:pPr>
        <w:spacing w:before="240" w:after="240" w:line="360" w:lineRule="auto"/>
        <w:rPr>
          <w:rFonts w:ascii="Times New Roman" w:hAnsi="Times New Roman"/>
          <w:lang w:val="en-HK"/>
        </w:rPr>
      </w:pPr>
      <w:r w:rsidRPr="002920D2">
        <w:rPr>
          <w:rFonts w:ascii="Times New Roman" w:hAnsi="Times New Roman"/>
          <w:lang w:val="en-HK"/>
        </w:rPr>
        <w:t xml:space="preserve">- </w:t>
      </w:r>
      <w:r w:rsidR="00A84837" w:rsidRPr="002920D2">
        <w:rPr>
          <w:rFonts w:ascii="Times New Roman" w:hAnsi="Times New Roman"/>
          <w:lang w:val="en-HK"/>
        </w:rPr>
        <w:t xml:space="preserve">Clearly define that an undivided share, specified as a fraction (e.g., 1/3 of a horse), is </w:t>
      </w:r>
      <w:r w:rsidR="00A84837" w:rsidRPr="002920D2">
        <w:rPr>
          <w:rFonts w:ascii="Times New Roman" w:hAnsi="Times New Roman"/>
          <w:b/>
          <w:bCs/>
          <w:lang w:val="en-HK"/>
        </w:rPr>
        <w:t>specific goods</w:t>
      </w:r>
      <w:r w:rsidR="00A84837" w:rsidRPr="002920D2">
        <w:rPr>
          <w:rFonts w:ascii="Times New Roman" w:hAnsi="Times New Roman"/>
          <w:lang w:val="en-HK"/>
        </w:rPr>
        <w:t xml:space="preserve"> under the Act.</w:t>
      </w:r>
    </w:p>
    <w:p w14:paraId="3B5681D8" w14:textId="05E0E635" w:rsidR="00A84837" w:rsidRPr="002920D2" w:rsidRDefault="00AA0D54" w:rsidP="002920D2">
      <w:pPr>
        <w:spacing w:before="240" w:after="240" w:line="360" w:lineRule="auto"/>
        <w:rPr>
          <w:rFonts w:ascii="Times New Roman" w:hAnsi="Times New Roman"/>
          <w:lang w:val="en-HK"/>
        </w:rPr>
      </w:pPr>
      <w:r w:rsidRPr="002920D2">
        <w:rPr>
          <w:rFonts w:ascii="Times New Roman" w:hAnsi="Times New Roman"/>
          <w:lang w:val="en-HK"/>
        </w:rPr>
        <w:t xml:space="preserve">- </w:t>
      </w:r>
      <w:r w:rsidR="00A84837" w:rsidRPr="002920D2">
        <w:rPr>
          <w:rFonts w:ascii="Times New Roman" w:hAnsi="Times New Roman"/>
          <w:lang w:val="en-HK"/>
        </w:rPr>
        <w:t>This ensures the property can pass as specific goods, making it easier to transfer ownership and comply with the law.</w:t>
      </w:r>
    </w:p>
    <w:p w14:paraId="00C011DE" w14:textId="77777777" w:rsidR="00A84837" w:rsidRPr="002920D2" w:rsidRDefault="00831572" w:rsidP="002920D2">
      <w:pPr>
        <w:spacing w:before="240" w:after="240" w:line="360" w:lineRule="auto"/>
        <w:rPr>
          <w:rFonts w:ascii="Times New Roman" w:hAnsi="Times New Roman"/>
          <w:lang w:val="en-HK"/>
        </w:rPr>
      </w:pPr>
      <w:r w:rsidRPr="00831572">
        <w:rPr>
          <w:rFonts w:ascii="Times New Roman" w:hAnsi="Times New Roman"/>
          <w:noProof/>
          <w:lang w:val="en-HK"/>
          <w14:ligatures w14:val="standardContextual"/>
        </w:rPr>
        <w:lastRenderedPageBreak/>
        <w:pict w14:anchorId="70426542">
          <v:rect id="_x0000_i1038" alt="" style="width:451.3pt;height:.05pt;mso-width-percent:0;mso-height-percent:0;mso-width-percent:0;mso-height-percent:0" o:hralign="center" o:hrstd="t" o:hr="t" fillcolor="#a0a0a0" stroked="f"/>
        </w:pict>
      </w:r>
    </w:p>
    <w:p w14:paraId="637A0F51" w14:textId="77777777" w:rsidR="00A84837" w:rsidRPr="002920D2" w:rsidRDefault="00A84837" w:rsidP="002920D2">
      <w:pPr>
        <w:spacing w:before="240" w:after="240" w:line="360" w:lineRule="auto"/>
        <w:outlineLvl w:val="3"/>
        <w:rPr>
          <w:rFonts w:ascii="Times New Roman" w:hAnsi="Times New Roman"/>
          <w:b/>
          <w:bCs/>
          <w:lang w:val="en-HK"/>
        </w:rPr>
      </w:pPr>
      <w:r w:rsidRPr="002920D2">
        <w:rPr>
          <w:rFonts w:ascii="Times New Roman" w:hAnsi="Times New Roman"/>
          <w:b/>
          <w:bCs/>
          <w:lang w:val="en-HK"/>
        </w:rPr>
        <w:t>5.5 Delivery and Possession of Undivided Shares</w:t>
      </w:r>
    </w:p>
    <w:p w14:paraId="16FA0048" w14:textId="77777777" w:rsidR="00A84837" w:rsidRPr="002920D2" w:rsidRDefault="00A84837" w:rsidP="002920D2">
      <w:pPr>
        <w:spacing w:before="240" w:after="240" w:line="360" w:lineRule="auto"/>
        <w:rPr>
          <w:rFonts w:ascii="Times New Roman" w:hAnsi="Times New Roman"/>
          <w:lang w:val="en-HK"/>
        </w:rPr>
      </w:pPr>
      <w:r w:rsidRPr="002920D2">
        <w:rPr>
          <w:rFonts w:ascii="Times New Roman" w:hAnsi="Times New Roman"/>
          <w:b/>
          <w:bCs/>
          <w:lang w:val="en-HK"/>
        </w:rPr>
        <w:t>Problem</w:t>
      </w:r>
      <w:r w:rsidRPr="002920D2">
        <w:rPr>
          <w:rFonts w:ascii="Times New Roman" w:hAnsi="Times New Roman"/>
          <w:lang w:val="en-HK"/>
        </w:rPr>
        <w:t>:</w:t>
      </w:r>
    </w:p>
    <w:p w14:paraId="0FE99670" w14:textId="4140DA2D" w:rsidR="00A84837" w:rsidRPr="002920D2" w:rsidRDefault="00AA0D54" w:rsidP="002920D2">
      <w:pPr>
        <w:spacing w:before="240" w:after="240" w:line="360" w:lineRule="auto"/>
        <w:rPr>
          <w:rFonts w:ascii="Times New Roman" w:hAnsi="Times New Roman"/>
          <w:lang w:val="en-HK"/>
        </w:rPr>
      </w:pPr>
      <w:r w:rsidRPr="002920D2">
        <w:rPr>
          <w:rFonts w:ascii="Times New Roman" w:hAnsi="Times New Roman"/>
          <w:lang w:val="en-HK"/>
        </w:rPr>
        <w:t xml:space="preserve">- </w:t>
      </w:r>
      <w:r w:rsidR="00A84837" w:rsidRPr="002920D2">
        <w:rPr>
          <w:rFonts w:ascii="Times New Roman" w:hAnsi="Times New Roman"/>
          <w:lang w:val="en-HK"/>
        </w:rPr>
        <w:t>Undivided shares cannot be physically delivered separately (e.g., one cannot hand over 1/3 of a horse).</w:t>
      </w:r>
    </w:p>
    <w:p w14:paraId="0F3CF6B8" w14:textId="1EE9CABB" w:rsidR="00A84837" w:rsidRPr="002920D2" w:rsidRDefault="00AA0D54" w:rsidP="002920D2">
      <w:pPr>
        <w:spacing w:before="240" w:after="240" w:line="360" w:lineRule="auto"/>
        <w:rPr>
          <w:rFonts w:ascii="Times New Roman" w:hAnsi="Times New Roman"/>
          <w:lang w:val="en-HK"/>
        </w:rPr>
      </w:pPr>
      <w:r w:rsidRPr="002920D2">
        <w:rPr>
          <w:rFonts w:ascii="Times New Roman" w:hAnsi="Times New Roman"/>
          <w:lang w:val="en-HK"/>
        </w:rPr>
        <w:t xml:space="preserve">- </w:t>
      </w:r>
      <w:r w:rsidR="00A84837" w:rsidRPr="002920D2">
        <w:rPr>
          <w:rFonts w:ascii="Times New Roman" w:hAnsi="Times New Roman"/>
          <w:lang w:val="en-HK"/>
        </w:rPr>
        <w:t>The Act’s provisions on possession and delivery assume goods can be physically separated, which does not apply here.</w:t>
      </w:r>
    </w:p>
    <w:p w14:paraId="7814F2E0" w14:textId="42B95FBB" w:rsidR="00A84837" w:rsidRPr="002920D2" w:rsidRDefault="00A84837" w:rsidP="002920D2">
      <w:pPr>
        <w:spacing w:before="240" w:after="240" w:line="360" w:lineRule="auto"/>
        <w:rPr>
          <w:rFonts w:ascii="Times New Roman" w:hAnsi="Times New Roman"/>
          <w:lang w:val="en-HK"/>
        </w:rPr>
      </w:pPr>
      <w:r w:rsidRPr="002920D2">
        <w:rPr>
          <w:rFonts w:ascii="Times New Roman" w:hAnsi="Times New Roman"/>
          <w:b/>
          <w:bCs/>
          <w:lang w:val="en-HK"/>
        </w:rPr>
        <w:t>Solution</w:t>
      </w:r>
      <w:r w:rsidRPr="002920D2">
        <w:rPr>
          <w:rFonts w:ascii="Times New Roman" w:hAnsi="Times New Roman"/>
          <w:lang w:val="en-HK"/>
        </w:rPr>
        <w:t>:</w:t>
      </w:r>
      <w:r w:rsidR="00AA0D54" w:rsidRPr="002920D2">
        <w:rPr>
          <w:rFonts w:ascii="Times New Roman" w:hAnsi="Times New Roman"/>
          <w:lang w:val="en-HK"/>
        </w:rPr>
        <w:t xml:space="preserve"> </w:t>
      </w:r>
      <w:r w:rsidRPr="002920D2">
        <w:rPr>
          <w:rFonts w:ascii="Times New Roman" w:hAnsi="Times New Roman"/>
          <w:lang w:val="en-HK"/>
        </w:rPr>
        <w:t>The Commission recommends not introducing complex rules for this issue.</w:t>
      </w:r>
    </w:p>
    <w:p w14:paraId="56B68518" w14:textId="77777777" w:rsidR="00A84837" w:rsidRPr="002920D2" w:rsidRDefault="00A84837" w:rsidP="002920D2">
      <w:pPr>
        <w:spacing w:before="240" w:after="240" w:line="360" w:lineRule="auto"/>
        <w:rPr>
          <w:rFonts w:ascii="Times New Roman" w:hAnsi="Times New Roman"/>
          <w:lang w:val="en-HK"/>
        </w:rPr>
      </w:pPr>
      <w:r w:rsidRPr="002920D2">
        <w:rPr>
          <w:rFonts w:ascii="Times New Roman" w:hAnsi="Times New Roman"/>
          <w:b/>
          <w:bCs/>
          <w:lang w:val="en-HK"/>
        </w:rPr>
        <w:t>Principle</w:t>
      </w:r>
      <w:r w:rsidRPr="002920D2">
        <w:rPr>
          <w:rFonts w:ascii="Times New Roman" w:hAnsi="Times New Roman"/>
          <w:lang w:val="en-HK"/>
        </w:rPr>
        <w:t>: The intentions of the parties should govern delivery and possession, as the parties will likely have made their own arrangements for such scenarios.</w:t>
      </w:r>
    </w:p>
    <w:p w14:paraId="331CBE04" w14:textId="77777777" w:rsidR="00A84837" w:rsidRPr="002920D2" w:rsidRDefault="00A84837" w:rsidP="002920D2">
      <w:pPr>
        <w:spacing w:before="240" w:after="240" w:line="360" w:lineRule="auto"/>
        <w:rPr>
          <w:rFonts w:ascii="Times New Roman" w:hAnsi="Times New Roman"/>
          <w:lang w:val="en-HK"/>
        </w:rPr>
      </w:pPr>
      <w:r w:rsidRPr="002920D2">
        <w:rPr>
          <w:rFonts w:ascii="Times New Roman" w:hAnsi="Times New Roman"/>
          <w:b/>
          <w:bCs/>
          <w:lang w:val="en-HK"/>
        </w:rPr>
        <w:t>Impact</w:t>
      </w:r>
      <w:r w:rsidRPr="002920D2">
        <w:rPr>
          <w:rFonts w:ascii="Times New Roman" w:hAnsi="Times New Roman"/>
          <w:lang w:val="en-HK"/>
        </w:rPr>
        <w:t>: No special rules are needed, as the parties' contract will dictate how undivided shares are handled.</w:t>
      </w:r>
    </w:p>
    <w:p w14:paraId="70B26030" w14:textId="77777777" w:rsidR="00A84837" w:rsidRPr="002920D2" w:rsidRDefault="00831572" w:rsidP="002920D2">
      <w:pPr>
        <w:spacing w:before="240" w:after="240" w:line="360" w:lineRule="auto"/>
        <w:rPr>
          <w:rFonts w:ascii="Times New Roman" w:hAnsi="Times New Roman"/>
          <w:lang w:val="en-HK"/>
        </w:rPr>
      </w:pPr>
      <w:r w:rsidRPr="00831572">
        <w:rPr>
          <w:rFonts w:ascii="Times New Roman" w:hAnsi="Times New Roman"/>
          <w:noProof/>
          <w:lang w:val="en-HK"/>
          <w14:ligatures w14:val="standardContextual"/>
        </w:rPr>
        <w:pict w14:anchorId="3E33854A">
          <v:rect id="_x0000_i1037" alt="" style="width:451.3pt;height:.05pt;mso-width-percent:0;mso-height-percent:0;mso-width-percent:0;mso-height-percent:0" o:hralign="center" o:hrstd="t" o:hr="t" fillcolor="#a0a0a0" stroked="f"/>
        </w:pict>
      </w:r>
    </w:p>
    <w:p w14:paraId="06210F3F" w14:textId="77777777" w:rsidR="00A84837" w:rsidRPr="002920D2" w:rsidRDefault="00A84837" w:rsidP="002920D2">
      <w:pPr>
        <w:spacing w:before="240" w:after="240" w:line="360" w:lineRule="auto"/>
        <w:outlineLvl w:val="3"/>
        <w:rPr>
          <w:rFonts w:ascii="Times New Roman" w:hAnsi="Times New Roman"/>
          <w:b/>
          <w:bCs/>
          <w:lang w:val="en-HK"/>
        </w:rPr>
      </w:pPr>
      <w:r w:rsidRPr="002920D2">
        <w:rPr>
          <w:rFonts w:ascii="Times New Roman" w:hAnsi="Times New Roman"/>
          <w:b/>
          <w:bCs/>
          <w:lang w:val="en-HK"/>
        </w:rPr>
        <w:t>5.6 Passing of Property and Intentions of the Parties</w:t>
      </w:r>
    </w:p>
    <w:p w14:paraId="24631E03" w14:textId="77777777" w:rsidR="00A84837" w:rsidRPr="002920D2" w:rsidRDefault="00A84837" w:rsidP="002920D2">
      <w:pPr>
        <w:spacing w:before="240" w:after="240" w:line="360" w:lineRule="auto"/>
        <w:rPr>
          <w:rFonts w:ascii="Times New Roman" w:hAnsi="Times New Roman"/>
          <w:lang w:val="en-HK"/>
        </w:rPr>
      </w:pPr>
      <w:r w:rsidRPr="002920D2">
        <w:rPr>
          <w:rFonts w:ascii="Times New Roman" w:hAnsi="Times New Roman"/>
          <w:b/>
          <w:bCs/>
          <w:lang w:val="en-HK"/>
        </w:rPr>
        <w:t>Current Law</w:t>
      </w:r>
      <w:r w:rsidRPr="002920D2">
        <w:rPr>
          <w:rFonts w:ascii="Times New Roman" w:hAnsi="Times New Roman"/>
          <w:lang w:val="en-HK"/>
        </w:rPr>
        <w:t xml:space="preserve">: The </w:t>
      </w:r>
      <w:r w:rsidRPr="002920D2">
        <w:rPr>
          <w:rFonts w:ascii="Times New Roman" w:hAnsi="Times New Roman"/>
          <w:b/>
          <w:bCs/>
          <w:lang w:val="en-HK"/>
        </w:rPr>
        <w:t>Sale of Goods Act 1979</w:t>
      </w:r>
      <w:r w:rsidRPr="002920D2">
        <w:rPr>
          <w:rFonts w:ascii="Times New Roman" w:hAnsi="Times New Roman"/>
          <w:lang w:val="en-HK"/>
        </w:rPr>
        <w:t xml:space="preserve"> typically defines when property passes based on the parties' intentions. For goods in a deliverable state, property passes when the goods are delivered.</w:t>
      </w:r>
    </w:p>
    <w:p w14:paraId="09831736" w14:textId="77777777" w:rsidR="00A84837" w:rsidRPr="002920D2" w:rsidRDefault="00A84837" w:rsidP="002920D2">
      <w:pPr>
        <w:spacing w:before="240" w:after="240" w:line="360" w:lineRule="auto"/>
        <w:rPr>
          <w:rFonts w:ascii="Times New Roman" w:hAnsi="Times New Roman"/>
          <w:lang w:val="en-HK"/>
        </w:rPr>
      </w:pPr>
      <w:r w:rsidRPr="002920D2">
        <w:rPr>
          <w:rFonts w:ascii="Times New Roman" w:hAnsi="Times New Roman"/>
          <w:b/>
          <w:bCs/>
          <w:lang w:val="en-HK"/>
        </w:rPr>
        <w:t>Issue with Undivided Shares</w:t>
      </w:r>
      <w:r w:rsidRPr="002920D2">
        <w:rPr>
          <w:rFonts w:ascii="Times New Roman" w:hAnsi="Times New Roman"/>
          <w:lang w:val="en-HK"/>
        </w:rPr>
        <w:t>:</w:t>
      </w:r>
    </w:p>
    <w:p w14:paraId="051E15FD" w14:textId="77777777" w:rsidR="00A84837" w:rsidRPr="002920D2" w:rsidRDefault="00A84837" w:rsidP="002920D2">
      <w:pPr>
        <w:spacing w:before="240" w:after="240" w:line="360" w:lineRule="auto"/>
        <w:rPr>
          <w:rFonts w:ascii="Times New Roman" w:hAnsi="Times New Roman"/>
          <w:lang w:val="en-HK"/>
        </w:rPr>
      </w:pPr>
      <w:r w:rsidRPr="002920D2">
        <w:rPr>
          <w:rFonts w:ascii="Times New Roman" w:hAnsi="Times New Roman"/>
          <w:lang w:val="en-HK"/>
        </w:rPr>
        <w:t>Undivided shares do not have a deliverable state because they cannot be physically separated from the whole item (e.g., a horse).</w:t>
      </w:r>
    </w:p>
    <w:p w14:paraId="0F45FF10" w14:textId="77777777" w:rsidR="00AA0D54" w:rsidRPr="002920D2" w:rsidRDefault="00A84837" w:rsidP="002920D2">
      <w:pPr>
        <w:spacing w:before="240" w:after="240" w:line="360" w:lineRule="auto"/>
        <w:rPr>
          <w:rFonts w:ascii="Times New Roman" w:hAnsi="Times New Roman"/>
          <w:lang w:val="en-HK"/>
        </w:rPr>
      </w:pPr>
      <w:r w:rsidRPr="002920D2">
        <w:rPr>
          <w:rFonts w:ascii="Times New Roman" w:hAnsi="Times New Roman"/>
          <w:b/>
          <w:bCs/>
          <w:lang w:val="en-HK"/>
        </w:rPr>
        <w:t>Recommendation</w:t>
      </w:r>
      <w:r w:rsidRPr="002920D2">
        <w:rPr>
          <w:rFonts w:ascii="Times New Roman" w:hAnsi="Times New Roman"/>
          <w:lang w:val="en-HK"/>
        </w:rPr>
        <w:t>:</w:t>
      </w:r>
    </w:p>
    <w:p w14:paraId="63653F39" w14:textId="5EDF8BD3" w:rsidR="00A84837" w:rsidRPr="002920D2" w:rsidRDefault="00AA0D54" w:rsidP="002920D2">
      <w:pPr>
        <w:spacing w:before="240" w:after="240" w:line="360" w:lineRule="auto"/>
        <w:rPr>
          <w:rFonts w:ascii="Times New Roman" w:hAnsi="Times New Roman"/>
          <w:lang w:val="en-HK"/>
        </w:rPr>
      </w:pPr>
      <w:r w:rsidRPr="002920D2">
        <w:rPr>
          <w:rFonts w:ascii="Times New Roman" w:hAnsi="Times New Roman"/>
          <w:lang w:val="en-HK"/>
        </w:rPr>
        <w:t xml:space="preserve">- </w:t>
      </w:r>
      <w:r w:rsidR="00A84837" w:rsidRPr="002920D2">
        <w:rPr>
          <w:rFonts w:ascii="Times New Roman" w:hAnsi="Times New Roman"/>
          <w:lang w:val="en-HK"/>
        </w:rPr>
        <w:t>The property transfer for undivided shares should depend on the parties’ agreement, as usual, since these goods cannot be delivered in the traditional sense.</w:t>
      </w:r>
    </w:p>
    <w:p w14:paraId="3E375E79" w14:textId="76C57578" w:rsidR="00A84837" w:rsidRPr="002920D2" w:rsidRDefault="00AA0D54" w:rsidP="002920D2">
      <w:pPr>
        <w:spacing w:before="240" w:after="240" w:line="360" w:lineRule="auto"/>
        <w:rPr>
          <w:rFonts w:ascii="Times New Roman" w:hAnsi="Times New Roman"/>
          <w:lang w:val="en-HK"/>
        </w:rPr>
      </w:pPr>
      <w:r w:rsidRPr="002920D2">
        <w:rPr>
          <w:rFonts w:ascii="Times New Roman" w:hAnsi="Times New Roman"/>
          <w:b/>
          <w:bCs/>
          <w:lang w:val="en-HK"/>
        </w:rPr>
        <w:t xml:space="preserve">- </w:t>
      </w:r>
      <w:r w:rsidR="00A84837" w:rsidRPr="002920D2">
        <w:rPr>
          <w:rFonts w:ascii="Times New Roman" w:hAnsi="Times New Roman"/>
          <w:b/>
          <w:bCs/>
          <w:lang w:val="en-HK"/>
        </w:rPr>
        <w:t>No need for special rules</w:t>
      </w:r>
      <w:r w:rsidR="00A84837" w:rsidRPr="002920D2">
        <w:rPr>
          <w:rFonts w:ascii="Times New Roman" w:hAnsi="Times New Roman"/>
          <w:lang w:val="en-HK"/>
        </w:rPr>
        <w:t xml:space="preserve"> because this approach works with existing law.</w:t>
      </w:r>
    </w:p>
    <w:p w14:paraId="6D302FF4" w14:textId="77777777" w:rsidR="00A84837" w:rsidRPr="002920D2" w:rsidRDefault="00831572" w:rsidP="002920D2">
      <w:pPr>
        <w:spacing w:before="240" w:after="240" w:line="360" w:lineRule="auto"/>
        <w:rPr>
          <w:rFonts w:ascii="Times New Roman" w:hAnsi="Times New Roman"/>
          <w:lang w:val="en-HK"/>
        </w:rPr>
      </w:pPr>
      <w:r w:rsidRPr="00831572">
        <w:rPr>
          <w:rFonts w:ascii="Times New Roman" w:hAnsi="Times New Roman"/>
          <w:noProof/>
          <w:lang w:val="en-HK"/>
          <w14:ligatures w14:val="standardContextual"/>
        </w:rPr>
        <w:lastRenderedPageBreak/>
        <w:pict w14:anchorId="598D44DE">
          <v:rect id="_x0000_i1036" alt="" style="width:451.3pt;height:.05pt;mso-width-percent:0;mso-height-percent:0;mso-width-percent:0;mso-height-percent:0" o:hralign="center" o:hrstd="t" o:hr="t" fillcolor="#a0a0a0" stroked="f"/>
        </w:pict>
      </w:r>
    </w:p>
    <w:p w14:paraId="23800B5A" w14:textId="77777777" w:rsidR="00AA0D54" w:rsidRPr="002920D2" w:rsidRDefault="00A84837" w:rsidP="002920D2">
      <w:pPr>
        <w:spacing w:before="240" w:after="240" w:line="360" w:lineRule="auto"/>
        <w:outlineLvl w:val="3"/>
        <w:rPr>
          <w:rFonts w:ascii="Times New Roman" w:hAnsi="Times New Roman"/>
          <w:b/>
          <w:bCs/>
          <w:lang w:val="en-HK"/>
        </w:rPr>
      </w:pPr>
      <w:r w:rsidRPr="002920D2">
        <w:rPr>
          <w:rFonts w:ascii="Times New Roman" w:hAnsi="Times New Roman"/>
          <w:b/>
          <w:bCs/>
          <w:lang w:val="en-HK"/>
        </w:rPr>
        <w:t>5.7 Delivery and Performance Provisions</w:t>
      </w:r>
    </w:p>
    <w:p w14:paraId="6D035ADA" w14:textId="48BD5C05" w:rsidR="00A84837" w:rsidRPr="002920D2" w:rsidRDefault="00A84837" w:rsidP="002920D2">
      <w:pPr>
        <w:spacing w:before="240" w:after="240" w:line="360" w:lineRule="auto"/>
        <w:outlineLvl w:val="3"/>
        <w:rPr>
          <w:rFonts w:ascii="Times New Roman" w:hAnsi="Times New Roman"/>
          <w:b/>
          <w:bCs/>
          <w:lang w:val="en-HK"/>
        </w:rPr>
      </w:pPr>
      <w:r w:rsidRPr="002920D2">
        <w:rPr>
          <w:rFonts w:ascii="Times New Roman" w:hAnsi="Times New Roman"/>
          <w:b/>
          <w:bCs/>
          <w:lang w:val="en-HK"/>
        </w:rPr>
        <w:t>Issue</w:t>
      </w:r>
      <w:r w:rsidRPr="002920D2">
        <w:rPr>
          <w:rFonts w:ascii="Times New Roman" w:hAnsi="Times New Roman"/>
          <w:lang w:val="en-HK"/>
        </w:rPr>
        <w:t>: Sections 27–37 of the 1979 Act govern delivery and acceptance of goods but do not fit well with undivided shares (e.g., a part of a horse or boat that is not divided later).</w:t>
      </w:r>
    </w:p>
    <w:p w14:paraId="34C144BF" w14:textId="77777777" w:rsidR="00A84837" w:rsidRPr="002920D2" w:rsidRDefault="00A84837" w:rsidP="002920D2">
      <w:pPr>
        <w:spacing w:before="240" w:after="240" w:line="360" w:lineRule="auto"/>
        <w:rPr>
          <w:rFonts w:ascii="Times New Roman" w:hAnsi="Times New Roman"/>
          <w:lang w:val="en-HK"/>
        </w:rPr>
      </w:pPr>
      <w:r w:rsidRPr="002920D2">
        <w:rPr>
          <w:rFonts w:ascii="Times New Roman" w:hAnsi="Times New Roman"/>
          <w:b/>
          <w:bCs/>
          <w:lang w:val="en-HK"/>
        </w:rPr>
        <w:t>Current Law</w:t>
      </w:r>
      <w:r w:rsidRPr="002920D2">
        <w:rPr>
          <w:rFonts w:ascii="Times New Roman" w:hAnsi="Times New Roman"/>
          <w:lang w:val="en-HK"/>
        </w:rPr>
        <w:t>:</w:t>
      </w:r>
    </w:p>
    <w:p w14:paraId="75772E46" w14:textId="77777777" w:rsidR="00A84837" w:rsidRPr="002920D2" w:rsidRDefault="00A84837" w:rsidP="002920D2">
      <w:pPr>
        <w:spacing w:before="240" w:after="240" w:line="360" w:lineRule="auto"/>
        <w:rPr>
          <w:rFonts w:ascii="Times New Roman" w:hAnsi="Times New Roman"/>
          <w:lang w:val="en-HK"/>
        </w:rPr>
      </w:pPr>
      <w:r w:rsidRPr="002920D2">
        <w:rPr>
          <w:rFonts w:ascii="Times New Roman" w:hAnsi="Times New Roman"/>
          <w:lang w:val="en-HK"/>
        </w:rPr>
        <w:t>These sections assume physical delivery of goods, which does not apply to undivided shares in indivisible items.</w:t>
      </w:r>
    </w:p>
    <w:p w14:paraId="783719EE" w14:textId="77777777" w:rsidR="00A84837" w:rsidRPr="002920D2" w:rsidRDefault="00A84837" w:rsidP="002920D2">
      <w:pPr>
        <w:spacing w:before="240" w:after="240" w:line="360" w:lineRule="auto"/>
        <w:rPr>
          <w:rFonts w:ascii="Times New Roman" w:hAnsi="Times New Roman"/>
          <w:lang w:val="en-HK"/>
        </w:rPr>
      </w:pPr>
      <w:r w:rsidRPr="002920D2">
        <w:rPr>
          <w:rFonts w:ascii="Times New Roman" w:hAnsi="Times New Roman"/>
          <w:b/>
          <w:bCs/>
          <w:lang w:val="en-HK"/>
        </w:rPr>
        <w:t>Solution</w:t>
      </w:r>
      <w:r w:rsidRPr="002920D2">
        <w:rPr>
          <w:rFonts w:ascii="Times New Roman" w:hAnsi="Times New Roman"/>
          <w:lang w:val="en-HK"/>
        </w:rPr>
        <w:t>:</w:t>
      </w:r>
    </w:p>
    <w:p w14:paraId="74EAABE1" w14:textId="5287B3EF" w:rsidR="00A84837" w:rsidRPr="002920D2" w:rsidRDefault="00AA0D54" w:rsidP="002920D2">
      <w:pPr>
        <w:spacing w:before="240" w:after="240" w:line="360" w:lineRule="auto"/>
        <w:rPr>
          <w:rFonts w:ascii="Times New Roman" w:hAnsi="Times New Roman"/>
          <w:lang w:val="en-HK"/>
        </w:rPr>
      </w:pPr>
      <w:r w:rsidRPr="002920D2">
        <w:rPr>
          <w:rFonts w:ascii="Times New Roman" w:hAnsi="Times New Roman"/>
          <w:lang w:val="en-HK"/>
        </w:rPr>
        <w:t xml:space="preserve">- </w:t>
      </w:r>
      <w:r w:rsidR="00A84837" w:rsidRPr="002920D2">
        <w:rPr>
          <w:rFonts w:ascii="Times New Roman" w:hAnsi="Times New Roman"/>
          <w:lang w:val="en-HK"/>
        </w:rPr>
        <w:t>The obligations related to delivery and performance (such as payment) will depend on the contract between the parties.</w:t>
      </w:r>
    </w:p>
    <w:p w14:paraId="69D0D0A5" w14:textId="3D91BAA1" w:rsidR="00A84837" w:rsidRPr="002920D2" w:rsidRDefault="00AA0D54" w:rsidP="002920D2">
      <w:pPr>
        <w:spacing w:before="240" w:after="240" w:line="360" w:lineRule="auto"/>
        <w:rPr>
          <w:rFonts w:ascii="Times New Roman" w:hAnsi="Times New Roman"/>
          <w:lang w:val="en-HK"/>
        </w:rPr>
      </w:pPr>
      <w:r w:rsidRPr="002920D2">
        <w:rPr>
          <w:rFonts w:ascii="Times New Roman" w:hAnsi="Times New Roman"/>
          <w:lang w:val="en-HK"/>
        </w:rPr>
        <w:t xml:space="preserve">- </w:t>
      </w:r>
      <w:r w:rsidR="00A84837" w:rsidRPr="002920D2">
        <w:rPr>
          <w:rFonts w:ascii="Times New Roman" w:hAnsi="Times New Roman"/>
          <w:lang w:val="en-HK"/>
        </w:rPr>
        <w:t>The existing rules on bulk goods, where items are divided later (e.g., a tank of oil), still apply to the actual physical goods after allocation.</w:t>
      </w:r>
    </w:p>
    <w:p w14:paraId="0AE1382A" w14:textId="77777777" w:rsidR="00A84837" w:rsidRPr="002920D2" w:rsidRDefault="00A84837" w:rsidP="002920D2">
      <w:pPr>
        <w:spacing w:before="240" w:after="240" w:line="360" w:lineRule="auto"/>
        <w:rPr>
          <w:rFonts w:ascii="Times New Roman" w:hAnsi="Times New Roman"/>
          <w:lang w:val="en-HK"/>
        </w:rPr>
      </w:pPr>
      <w:r w:rsidRPr="002920D2">
        <w:rPr>
          <w:rFonts w:ascii="Times New Roman" w:hAnsi="Times New Roman"/>
          <w:b/>
          <w:bCs/>
          <w:lang w:val="en-HK"/>
        </w:rPr>
        <w:t>Impact</w:t>
      </w:r>
      <w:r w:rsidRPr="002920D2">
        <w:rPr>
          <w:rFonts w:ascii="Times New Roman" w:hAnsi="Times New Roman"/>
          <w:lang w:val="en-HK"/>
        </w:rPr>
        <w:t>:</w:t>
      </w:r>
    </w:p>
    <w:p w14:paraId="7D345E26" w14:textId="77777777" w:rsidR="00A84837" w:rsidRPr="002920D2" w:rsidRDefault="00A84837" w:rsidP="002920D2">
      <w:pPr>
        <w:spacing w:before="240" w:after="240" w:line="360" w:lineRule="auto"/>
        <w:rPr>
          <w:rFonts w:ascii="Times New Roman" w:hAnsi="Times New Roman"/>
          <w:lang w:val="en-HK"/>
        </w:rPr>
      </w:pPr>
      <w:r w:rsidRPr="002920D2">
        <w:rPr>
          <w:rFonts w:ascii="Times New Roman" w:hAnsi="Times New Roman"/>
          <w:lang w:val="en-HK"/>
        </w:rPr>
        <w:t xml:space="preserve">No need for special rules. The </w:t>
      </w:r>
      <w:r w:rsidRPr="002920D2">
        <w:rPr>
          <w:rFonts w:ascii="Times New Roman" w:hAnsi="Times New Roman"/>
          <w:b/>
          <w:bCs/>
          <w:lang w:val="en-HK"/>
        </w:rPr>
        <w:t>Sale of Goods Act</w:t>
      </w:r>
      <w:r w:rsidRPr="002920D2">
        <w:rPr>
          <w:rFonts w:ascii="Times New Roman" w:hAnsi="Times New Roman"/>
          <w:lang w:val="en-HK"/>
        </w:rPr>
        <w:t xml:space="preserve"> functions well for part shares in indivisible goods like boats and horses, so no additional changes are required.</w:t>
      </w:r>
    </w:p>
    <w:p w14:paraId="5D0CCF2A" w14:textId="77777777" w:rsidR="00A84837" w:rsidRPr="002920D2" w:rsidRDefault="00831572" w:rsidP="002920D2">
      <w:pPr>
        <w:spacing w:before="240" w:after="240" w:line="360" w:lineRule="auto"/>
        <w:rPr>
          <w:rFonts w:ascii="Times New Roman" w:hAnsi="Times New Roman"/>
          <w:lang w:val="en-HK"/>
        </w:rPr>
      </w:pPr>
      <w:r w:rsidRPr="00831572">
        <w:rPr>
          <w:rFonts w:ascii="Times New Roman" w:hAnsi="Times New Roman"/>
          <w:noProof/>
          <w:lang w:val="en-HK"/>
          <w14:ligatures w14:val="standardContextual"/>
        </w:rPr>
        <w:pict w14:anchorId="1B97E273">
          <v:rect id="_x0000_i1035" alt="" style="width:451.3pt;height:.05pt;mso-width-percent:0;mso-height-percent:0;mso-width-percent:0;mso-height-percent:0" o:hralign="center" o:hrstd="t" o:hr="t" fillcolor="#a0a0a0" stroked="f"/>
        </w:pict>
      </w:r>
    </w:p>
    <w:p w14:paraId="10F372F8" w14:textId="68854ACD" w:rsidR="00A84837" w:rsidRPr="002920D2" w:rsidRDefault="00A84837" w:rsidP="002920D2">
      <w:pPr>
        <w:spacing w:before="240" w:after="240" w:line="360" w:lineRule="auto"/>
        <w:outlineLvl w:val="2"/>
        <w:rPr>
          <w:rFonts w:ascii="Times New Roman" w:hAnsi="Times New Roman"/>
          <w:b/>
          <w:bCs/>
          <w:lang w:val="en-HK"/>
        </w:rPr>
      </w:pPr>
      <w:r w:rsidRPr="002920D2">
        <w:rPr>
          <w:rFonts w:ascii="Times New Roman" w:hAnsi="Times New Roman"/>
          <w:b/>
          <w:bCs/>
          <w:highlight w:val="yellow"/>
          <w:lang w:val="en-HK"/>
        </w:rPr>
        <w:t xml:space="preserve">4. </w:t>
      </w:r>
      <w:r w:rsidR="00AA0D54" w:rsidRPr="002920D2">
        <w:rPr>
          <w:rFonts w:ascii="Times New Roman" w:hAnsi="Times New Roman"/>
          <w:b/>
          <w:bCs/>
          <w:highlight w:val="yellow"/>
          <w:lang w:val="en-HK"/>
        </w:rPr>
        <w:t>Summary of recommendations</w:t>
      </w:r>
      <w:r w:rsidR="00AA0D54" w:rsidRPr="002920D2">
        <w:rPr>
          <w:rFonts w:ascii="Times New Roman" w:hAnsi="Times New Roman"/>
          <w:b/>
          <w:bCs/>
          <w:lang w:val="en-HK"/>
        </w:rPr>
        <w:t xml:space="preserve"> </w:t>
      </w:r>
    </w:p>
    <w:p w14:paraId="5CEC5CD8" w14:textId="71693DB5" w:rsidR="00656F1B" w:rsidRPr="002920D2" w:rsidRDefault="00656F1B" w:rsidP="002920D2">
      <w:pPr>
        <w:pStyle w:val="ListParagraph"/>
        <w:numPr>
          <w:ilvl w:val="0"/>
          <w:numId w:val="67"/>
        </w:numPr>
        <w:spacing w:before="240" w:after="240" w:line="360" w:lineRule="auto"/>
        <w:rPr>
          <w:rFonts w:ascii="Times New Roman" w:hAnsi="Times New Roman"/>
          <w:lang w:val="en-HK"/>
        </w:rPr>
      </w:pPr>
      <w:r w:rsidRPr="002920D2">
        <w:rPr>
          <w:rFonts w:ascii="Times New Roman" w:hAnsi="Times New Roman"/>
          <w:b/>
          <w:bCs/>
          <w:lang w:val="en-HK"/>
        </w:rPr>
        <w:t>Rule on Sales of Goods out of Bulk</w:t>
      </w:r>
    </w:p>
    <w:p w14:paraId="56C45B76" w14:textId="77777777" w:rsidR="00656F1B" w:rsidRPr="002920D2" w:rsidRDefault="00656F1B" w:rsidP="002920D2">
      <w:pPr>
        <w:spacing w:before="240" w:after="240" w:line="360" w:lineRule="auto"/>
        <w:rPr>
          <w:rFonts w:ascii="Times New Roman" w:hAnsi="Times New Roman"/>
          <w:lang w:val="en-HK"/>
        </w:rPr>
      </w:pPr>
      <w:r w:rsidRPr="002920D2">
        <w:rPr>
          <w:rFonts w:ascii="Times New Roman" w:hAnsi="Times New Roman"/>
          <w:lang w:val="en-HK"/>
        </w:rPr>
        <w:t>Property in an undivided share of the bulk can pass before ascertainment of specific goods relating to specific sale contracts.</w:t>
      </w:r>
    </w:p>
    <w:p w14:paraId="45F5A27F" w14:textId="77777777" w:rsidR="00656F1B" w:rsidRDefault="00656F1B" w:rsidP="002920D2">
      <w:pPr>
        <w:spacing w:before="240" w:after="240" w:line="360" w:lineRule="auto"/>
        <w:rPr>
          <w:rFonts w:ascii="Times New Roman" w:hAnsi="Times New Roman"/>
          <w:lang w:val="en-HK"/>
        </w:rPr>
      </w:pPr>
      <w:r w:rsidRPr="002920D2">
        <w:rPr>
          <w:rFonts w:ascii="Times New Roman" w:hAnsi="Times New Roman"/>
          <w:b/>
          <w:bCs/>
          <w:lang w:val="en-HK"/>
        </w:rPr>
        <w:t>Clause/Section</w:t>
      </w:r>
      <w:r w:rsidRPr="002920D2">
        <w:rPr>
          <w:rFonts w:ascii="Times New Roman" w:hAnsi="Times New Roman"/>
          <w:lang w:val="en-HK"/>
        </w:rPr>
        <w:t>: Clause 1.</w:t>
      </w:r>
    </w:p>
    <w:p w14:paraId="25E2CA1F" w14:textId="0870D44B" w:rsidR="002920D2" w:rsidRPr="002920D2" w:rsidRDefault="00831572" w:rsidP="002920D2">
      <w:pPr>
        <w:spacing w:before="240" w:after="240" w:line="360" w:lineRule="auto"/>
        <w:rPr>
          <w:rFonts w:ascii="Times New Roman" w:hAnsi="Times New Roman"/>
          <w:lang w:val="en-HK"/>
        </w:rPr>
      </w:pPr>
      <w:r w:rsidRPr="00831572">
        <w:rPr>
          <w:rFonts w:ascii="Times New Roman" w:hAnsi="Times New Roman"/>
          <w:noProof/>
          <w:lang w:val="en-HK"/>
          <w14:ligatures w14:val="standardContextual"/>
        </w:rPr>
        <w:pict w14:anchorId="6B8CEA3B">
          <v:rect id="_x0000_i1034" alt="" style="width:451.3pt;height:.05pt;mso-width-percent:0;mso-height-percent:0;mso-width-percent:0;mso-height-percent:0" o:hralign="center" o:hrstd="t" o:hr="t" fillcolor="#a0a0a0" stroked="f"/>
        </w:pict>
      </w:r>
    </w:p>
    <w:p w14:paraId="6BFA40FE" w14:textId="77777777" w:rsidR="00656F1B" w:rsidRPr="002920D2" w:rsidRDefault="00656F1B" w:rsidP="002920D2">
      <w:pPr>
        <w:pStyle w:val="ListParagraph"/>
        <w:numPr>
          <w:ilvl w:val="0"/>
          <w:numId w:val="67"/>
        </w:numPr>
        <w:spacing w:before="240" w:after="240" w:line="360" w:lineRule="auto"/>
        <w:rPr>
          <w:rFonts w:ascii="Times New Roman" w:hAnsi="Times New Roman"/>
          <w:lang w:val="en-HK"/>
        </w:rPr>
      </w:pPr>
      <w:r w:rsidRPr="002920D2">
        <w:rPr>
          <w:rFonts w:ascii="Times New Roman" w:hAnsi="Times New Roman"/>
          <w:b/>
          <w:bCs/>
          <w:lang w:val="en-HK"/>
        </w:rPr>
        <w:t>Applicability to Specified Quantity of Unascertained Goods</w:t>
      </w:r>
    </w:p>
    <w:p w14:paraId="7A9C3653" w14:textId="77777777" w:rsidR="00656F1B" w:rsidRPr="002920D2" w:rsidRDefault="00656F1B" w:rsidP="002920D2">
      <w:pPr>
        <w:spacing w:before="240" w:after="240" w:line="360" w:lineRule="auto"/>
        <w:rPr>
          <w:rFonts w:ascii="Times New Roman" w:hAnsi="Times New Roman"/>
          <w:lang w:val="en-HK"/>
        </w:rPr>
      </w:pPr>
      <w:r w:rsidRPr="002920D2">
        <w:rPr>
          <w:rFonts w:ascii="Times New Roman" w:hAnsi="Times New Roman"/>
          <w:lang w:val="en-HK"/>
        </w:rPr>
        <w:t>Applies only to contracts involving a specified quantity of unascertained goods.</w:t>
      </w:r>
    </w:p>
    <w:p w14:paraId="55DCF720" w14:textId="77777777" w:rsidR="00656F1B" w:rsidRDefault="00656F1B" w:rsidP="002920D2">
      <w:pPr>
        <w:spacing w:before="240" w:after="240" w:line="360" w:lineRule="auto"/>
        <w:rPr>
          <w:rFonts w:ascii="Times New Roman" w:hAnsi="Times New Roman"/>
          <w:lang w:val="en-HK"/>
        </w:rPr>
      </w:pPr>
      <w:r w:rsidRPr="002920D2">
        <w:rPr>
          <w:rFonts w:ascii="Times New Roman" w:hAnsi="Times New Roman"/>
          <w:b/>
          <w:bCs/>
          <w:lang w:val="en-HK"/>
        </w:rPr>
        <w:lastRenderedPageBreak/>
        <w:t>Clause/Section</w:t>
      </w:r>
      <w:r w:rsidRPr="002920D2">
        <w:rPr>
          <w:rFonts w:ascii="Times New Roman" w:hAnsi="Times New Roman"/>
          <w:lang w:val="en-HK"/>
        </w:rPr>
        <w:t>: Clause 1(3), New Section 20A(1).</w:t>
      </w:r>
    </w:p>
    <w:p w14:paraId="3EAFB4BA" w14:textId="75B5286C" w:rsidR="002920D2" w:rsidRPr="002920D2" w:rsidRDefault="00831572" w:rsidP="002920D2">
      <w:pPr>
        <w:spacing w:before="240" w:after="240" w:line="360" w:lineRule="auto"/>
        <w:rPr>
          <w:rFonts w:ascii="Times New Roman" w:hAnsi="Times New Roman"/>
          <w:b/>
          <w:bCs/>
          <w:lang w:val="en-HK"/>
        </w:rPr>
      </w:pPr>
      <w:r w:rsidRPr="00831572">
        <w:rPr>
          <w:rFonts w:ascii="Times New Roman" w:hAnsi="Times New Roman"/>
          <w:noProof/>
          <w:lang w:val="en-HK"/>
          <w14:ligatures w14:val="standardContextual"/>
        </w:rPr>
        <w:pict w14:anchorId="41DCA3CE">
          <v:rect id="_x0000_i1033" alt="" style="width:451.3pt;height:.05pt;mso-width-percent:0;mso-height-percent:0;mso-width-percent:0;mso-height-percent:0" o:hralign="center" o:hrstd="t" o:hr="t" fillcolor="#a0a0a0" stroked="f"/>
        </w:pict>
      </w:r>
    </w:p>
    <w:p w14:paraId="190172E6" w14:textId="77777777" w:rsidR="00656F1B" w:rsidRPr="002920D2" w:rsidRDefault="00656F1B" w:rsidP="002920D2">
      <w:pPr>
        <w:pStyle w:val="ListParagraph"/>
        <w:numPr>
          <w:ilvl w:val="0"/>
          <w:numId w:val="67"/>
        </w:numPr>
        <w:spacing w:before="240" w:after="240" w:line="360" w:lineRule="auto"/>
        <w:rPr>
          <w:rFonts w:ascii="Times New Roman" w:hAnsi="Times New Roman"/>
          <w:lang w:val="en-HK"/>
        </w:rPr>
      </w:pPr>
      <w:r w:rsidRPr="002920D2">
        <w:rPr>
          <w:rFonts w:ascii="Times New Roman" w:hAnsi="Times New Roman"/>
          <w:b/>
          <w:bCs/>
          <w:lang w:val="en-HK"/>
        </w:rPr>
        <w:t>Requirement for Identified Bulk</w:t>
      </w:r>
    </w:p>
    <w:p w14:paraId="67A1A716" w14:textId="77777777" w:rsidR="00656F1B" w:rsidRPr="002920D2" w:rsidRDefault="00656F1B" w:rsidP="002920D2">
      <w:pPr>
        <w:spacing w:before="240" w:after="240" w:line="360" w:lineRule="auto"/>
        <w:rPr>
          <w:rFonts w:ascii="Times New Roman" w:hAnsi="Times New Roman"/>
          <w:lang w:val="en-HK"/>
        </w:rPr>
      </w:pPr>
      <w:r w:rsidRPr="002920D2">
        <w:rPr>
          <w:rFonts w:ascii="Times New Roman" w:hAnsi="Times New Roman"/>
          <w:lang w:val="en-HK"/>
        </w:rPr>
        <w:t>Goods must form part of an identified bulk.</w:t>
      </w:r>
    </w:p>
    <w:p w14:paraId="3F93E669" w14:textId="0CEFFB31" w:rsidR="00656F1B" w:rsidRPr="002920D2" w:rsidRDefault="00656F1B" w:rsidP="002920D2">
      <w:pPr>
        <w:spacing w:before="240" w:after="240" w:line="360" w:lineRule="auto"/>
        <w:rPr>
          <w:rFonts w:ascii="Times New Roman" w:hAnsi="Times New Roman"/>
          <w:lang w:val="en-HK"/>
        </w:rPr>
      </w:pPr>
      <w:r w:rsidRPr="002920D2">
        <w:rPr>
          <w:rFonts w:ascii="Times New Roman" w:hAnsi="Times New Roman"/>
          <w:b/>
          <w:bCs/>
          <w:lang w:val="en-HK"/>
        </w:rPr>
        <w:t xml:space="preserve">- </w:t>
      </w:r>
      <w:r w:rsidRPr="002920D2">
        <w:rPr>
          <w:rFonts w:ascii="Times New Roman" w:hAnsi="Times New Roman"/>
          <w:b/>
          <w:bCs/>
          <w:lang w:val="en-HK"/>
        </w:rPr>
        <w:t>“Identified”</w:t>
      </w:r>
      <w:r w:rsidRPr="002920D2">
        <w:rPr>
          <w:rFonts w:ascii="Times New Roman" w:hAnsi="Times New Roman"/>
          <w:lang w:val="en-HK"/>
        </w:rPr>
        <w:t>: Specified in the contract or later agreed by parties.</w:t>
      </w:r>
    </w:p>
    <w:p w14:paraId="27FB27CF" w14:textId="75A10EB3" w:rsidR="00656F1B" w:rsidRPr="002920D2" w:rsidRDefault="00656F1B" w:rsidP="002920D2">
      <w:pPr>
        <w:spacing w:before="240" w:after="240" w:line="360" w:lineRule="auto"/>
        <w:rPr>
          <w:rFonts w:ascii="Times New Roman" w:hAnsi="Times New Roman"/>
          <w:lang w:val="en-HK"/>
        </w:rPr>
      </w:pPr>
      <w:r w:rsidRPr="002920D2">
        <w:rPr>
          <w:rFonts w:ascii="Times New Roman" w:hAnsi="Times New Roman"/>
          <w:b/>
          <w:bCs/>
          <w:lang w:val="en-HK"/>
        </w:rPr>
        <w:t xml:space="preserve">- </w:t>
      </w:r>
      <w:r w:rsidRPr="002920D2">
        <w:rPr>
          <w:rFonts w:ascii="Times New Roman" w:hAnsi="Times New Roman"/>
          <w:b/>
          <w:bCs/>
          <w:lang w:val="en-HK"/>
        </w:rPr>
        <w:t>“Bulk”</w:t>
      </w:r>
      <w:r w:rsidRPr="002920D2">
        <w:rPr>
          <w:rFonts w:ascii="Times New Roman" w:hAnsi="Times New Roman"/>
          <w:lang w:val="en-HK"/>
        </w:rPr>
        <w:t>: A collection of interchangeable goods stored in a defined area.</w:t>
      </w:r>
    </w:p>
    <w:p w14:paraId="6932E59F" w14:textId="77777777" w:rsidR="00656F1B" w:rsidRDefault="00656F1B" w:rsidP="002920D2">
      <w:pPr>
        <w:spacing w:before="240" w:after="240" w:line="360" w:lineRule="auto"/>
        <w:rPr>
          <w:rFonts w:ascii="Times New Roman" w:hAnsi="Times New Roman"/>
          <w:lang w:val="en-HK"/>
        </w:rPr>
      </w:pPr>
      <w:r w:rsidRPr="002920D2">
        <w:rPr>
          <w:rFonts w:ascii="Times New Roman" w:hAnsi="Times New Roman"/>
          <w:b/>
          <w:bCs/>
          <w:lang w:val="en-HK"/>
        </w:rPr>
        <w:t>Clause/Section</w:t>
      </w:r>
      <w:r w:rsidRPr="002920D2">
        <w:rPr>
          <w:rFonts w:ascii="Times New Roman" w:hAnsi="Times New Roman"/>
          <w:lang w:val="en-HK"/>
        </w:rPr>
        <w:t>: Clause 1(3), New Section 20A(1)(a), Clause 2.</w:t>
      </w:r>
    </w:p>
    <w:p w14:paraId="21A7CD51" w14:textId="3D7C6781" w:rsidR="002920D2" w:rsidRPr="002920D2" w:rsidRDefault="00831572" w:rsidP="002920D2">
      <w:pPr>
        <w:spacing w:before="240" w:after="240" w:line="360" w:lineRule="auto"/>
        <w:rPr>
          <w:rFonts w:ascii="Times New Roman" w:hAnsi="Times New Roman"/>
          <w:lang w:val="en-HK"/>
        </w:rPr>
      </w:pPr>
      <w:r w:rsidRPr="00831572">
        <w:rPr>
          <w:rFonts w:ascii="Times New Roman" w:hAnsi="Times New Roman"/>
          <w:noProof/>
          <w:lang w:val="en-HK"/>
          <w14:ligatures w14:val="standardContextual"/>
        </w:rPr>
        <w:pict w14:anchorId="689B99DA">
          <v:rect id="_x0000_i1032" alt="" style="width:451.3pt;height:.05pt;mso-width-percent:0;mso-height-percent:0;mso-width-percent:0;mso-height-percent:0" o:hralign="center" o:hrstd="t" o:hr="t" fillcolor="#a0a0a0" stroked="f"/>
        </w:pict>
      </w:r>
    </w:p>
    <w:p w14:paraId="609FF228" w14:textId="77777777" w:rsidR="00656F1B" w:rsidRPr="002920D2" w:rsidRDefault="00656F1B" w:rsidP="002920D2">
      <w:pPr>
        <w:pStyle w:val="ListParagraph"/>
        <w:numPr>
          <w:ilvl w:val="0"/>
          <w:numId w:val="67"/>
        </w:numPr>
        <w:spacing w:before="240" w:after="240" w:line="360" w:lineRule="auto"/>
        <w:rPr>
          <w:rFonts w:ascii="Times New Roman" w:hAnsi="Times New Roman"/>
          <w:lang w:val="en-HK"/>
        </w:rPr>
      </w:pPr>
      <w:r w:rsidRPr="002920D2">
        <w:rPr>
          <w:rFonts w:ascii="Times New Roman" w:hAnsi="Times New Roman"/>
          <w:b/>
          <w:bCs/>
          <w:lang w:val="en-HK"/>
        </w:rPr>
        <w:t>Pre-Payment Requirement</w:t>
      </w:r>
    </w:p>
    <w:p w14:paraId="7319C9DC" w14:textId="6174895B" w:rsidR="00656F1B" w:rsidRPr="002920D2" w:rsidRDefault="00656F1B" w:rsidP="002920D2">
      <w:pPr>
        <w:spacing w:before="240" w:after="240" w:line="360" w:lineRule="auto"/>
        <w:rPr>
          <w:rFonts w:ascii="Times New Roman" w:hAnsi="Times New Roman"/>
          <w:lang w:val="en-HK"/>
        </w:rPr>
      </w:pPr>
      <w:r w:rsidRPr="002920D2">
        <w:rPr>
          <w:rFonts w:ascii="Times New Roman" w:hAnsi="Times New Roman"/>
          <w:lang w:val="en-HK"/>
        </w:rPr>
        <w:t xml:space="preserve">- </w:t>
      </w:r>
      <w:r w:rsidRPr="002920D2">
        <w:rPr>
          <w:rFonts w:ascii="Times New Roman" w:hAnsi="Times New Roman"/>
          <w:lang w:val="en-HK"/>
        </w:rPr>
        <w:t>Rule applies only when the buyer has paid for some or all goods in the bulk.</w:t>
      </w:r>
    </w:p>
    <w:p w14:paraId="3F61FB40" w14:textId="26AA086D" w:rsidR="00656F1B" w:rsidRPr="002920D2" w:rsidRDefault="00656F1B" w:rsidP="002920D2">
      <w:pPr>
        <w:spacing w:before="240" w:after="240" w:line="360" w:lineRule="auto"/>
        <w:rPr>
          <w:rFonts w:ascii="Times New Roman" w:hAnsi="Times New Roman"/>
          <w:lang w:val="en-HK"/>
        </w:rPr>
      </w:pPr>
      <w:r w:rsidRPr="002920D2">
        <w:rPr>
          <w:rFonts w:ascii="Times New Roman" w:hAnsi="Times New Roman"/>
          <w:lang w:val="en-HK"/>
        </w:rPr>
        <w:t xml:space="preserve">- </w:t>
      </w:r>
      <w:r w:rsidRPr="002920D2">
        <w:rPr>
          <w:rFonts w:ascii="Times New Roman" w:hAnsi="Times New Roman"/>
          <w:lang w:val="en-HK"/>
        </w:rPr>
        <w:t>Deliveries are attributed first to the pre-paid goods.</w:t>
      </w:r>
    </w:p>
    <w:p w14:paraId="2CF0A988" w14:textId="4F34C809" w:rsidR="00656F1B" w:rsidRDefault="00656F1B" w:rsidP="002920D2">
      <w:pPr>
        <w:spacing w:before="240" w:after="240" w:line="360" w:lineRule="auto"/>
        <w:rPr>
          <w:rFonts w:ascii="Times New Roman" w:hAnsi="Times New Roman"/>
          <w:lang w:val="en-HK"/>
        </w:rPr>
      </w:pPr>
      <w:r w:rsidRPr="002920D2">
        <w:rPr>
          <w:rFonts w:ascii="Times New Roman" w:hAnsi="Times New Roman"/>
          <w:b/>
          <w:bCs/>
          <w:lang w:val="en-HK"/>
        </w:rPr>
        <w:t>Clause/Section</w:t>
      </w:r>
      <w:r w:rsidRPr="002920D2">
        <w:rPr>
          <w:rFonts w:ascii="Times New Roman" w:hAnsi="Times New Roman"/>
          <w:lang w:val="en-HK"/>
        </w:rPr>
        <w:t>: Clause 1(3), New Sections 20A(1)(b)</w:t>
      </w:r>
      <w:r w:rsidR="00B22AEB">
        <w:rPr>
          <w:rStyle w:val="FootnoteReference"/>
          <w:rFonts w:ascii="Times New Roman" w:hAnsi="Times New Roman"/>
          <w:lang w:val="en-HK"/>
        </w:rPr>
        <w:footnoteReference w:id="1"/>
      </w:r>
      <w:r w:rsidRPr="002920D2">
        <w:rPr>
          <w:rFonts w:ascii="Times New Roman" w:hAnsi="Times New Roman"/>
          <w:lang w:val="en-HK"/>
        </w:rPr>
        <w:t>, 20A(5).</w:t>
      </w:r>
    </w:p>
    <w:p w14:paraId="38803FC4" w14:textId="2B1B0CC2" w:rsidR="002920D2" w:rsidRPr="002920D2" w:rsidRDefault="00831572" w:rsidP="002920D2">
      <w:pPr>
        <w:spacing w:before="240" w:after="240" w:line="360" w:lineRule="auto"/>
        <w:rPr>
          <w:rFonts w:ascii="Times New Roman" w:hAnsi="Times New Roman"/>
          <w:lang w:val="en-HK"/>
        </w:rPr>
      </w:pPr>
      <w:r w:rsidRPr="00831572">
        <w:rPr>
          <w:rFonts w:ascii="Times New Roman" w:hAnsi="Times New Roman"/>
          <w:noProof/>
          <w:lang w:val="en-HK"/>
          <w14:ligatures w14:val="standardContextual"/>
        </w:rPr>
        <w:pict w14:anchorId="47C53E0D">
          <v:rect id="_x0000_i1031" alt="" style="width:451.3pt;height:.05pt;mso-width-percent:0;mso-height-percent:0;mso-width-percent:0;mso-height-percent:0" o:hralign="center" o:hrstd="t" o:hr="t" fillcolor="#a0a0a0" stroked="f"/>
        </w:pict>
      </w:r>
    </w:p>
    <w:p w14:paraId="27A493BC" w14:textId="77777777" w:rsidR="00656F1B" w:rsidRPr="002920D2" w:rsidRDefault="00656F1B" w:rsidP="002920D2">
      <w:pPr>
        <w:pStyle w:val="ListParagraph"/>
        <w:numPr>
          <w:ilvl w:val="0"/>
          <w:numId w:val="67"/>
        </w:numPr>
        <w:spacing w:before="240" w:after="240" w:line="360" w:lineRule="auto"/>
        <w:rPr>
          <w:rFonts w:ascii="Times New Roman" w:hAnsi="Times New Roman"/>
          <w:lang w:val="en-HK"/>
        </w:rPr>
      </w:pPr>
      <w:r w:rsidRPr="002920D2">
        <w:rPr>
          <w:rFonts w:ascii="Times New Roman" w:hAnsi="Times New Roman"/>
          <w:b/>
          <w:bCs/>
          <w:lang w:val="en-HK"/>
        </w:rPr>
        <w:t>Timing of Property Transfer</w:t>
      </w:r>
    </w:p>
    <w:p w14:paraId="6FC45827" w14:textId="77777777" w:rsidR="00656F1B" w:rsidRPr="002920D2" w:rsidRDefault="00656F1B" w:rsidP="002920D2">
      <w:pPr>
        <w:spacing w:before="240" w:after="240" w:line="360" w:lineRule="auto"/>
        <w:rPr>
          <w:rFonts w:ascii="Times New Roman" w:hAnsi="Times New Roman"/>
          <w:lang w:val="en-HK"/>
        </w:rPr>
      </w:pPr>
      <w:r w:rsidRPr="002920D2">
        <w:rPr>
          <w:rFonts w:ascii="Times New Roman" w:hAnsi="Times New Roman"/>
          <w:lang w:val="en-HK"/>
        </w:rPr>
        <w:t>Property passes to the buyer:</w:t>
      </w:r>
    </w:p>
    <w:p w14:paraId="5A76CD99" w14:textId="32AB53AF" w:rsidR="00656F1B" w:rsidRPr="002920D2" w:rsidRDefault="00144ED9" w:rsidP="002920D2">
      <w:pPr>
        <w:spacing w:before="240" w:after="240" w:line="360" w:lineRule="auto"/>
        <w:rPr>
          <w:rFonts w:ascii="Times New Roman" w:hAnsi="Times New Roman"/>
          <w:lang w:val="en-HK"/>
        </w:rPr>
      </w:pPr>
      <w:r w:rsidRPr="002920D2">
        <w:rPr>
          <w:rFonts w:ascii="Times New Roman" w:hAnsi="Times New Roman"/>
          <w:lang w:val="en-HK"/>
        </w:rPr>
        <w:t xml:space="preserve">1. </w:t>
      </w:r>
      <w:r w:rsidR="00656F1B" w:rsidRPr="002920D2">
        <w:rPr>
          <w:rFonts w:ascii="Times New Roman" w:hAnsi="Times New Roman"/>
          <w:lang w:val="en-HK"/>
        </w:rPr>
        <w:t>Upon agreement between the parties, once the bulk is identified and payment is made.</w:t>
      </w:r>
    </w:p>
    <w:p w14:paraId="1ABA42F9" w14:textId="3838B2CB" w:rsidR="00656F1B" w:rsidRPr="002920D2" w:rsidRDefault="00144ED9" w:rsidP="002920D2">
      <w:pPr>
        <w:spacing w:before="240" w:after="240" w:line="360" w:lineRule="auto"/>
        <w:rPr>
          <w:rFonts w:ascii="Times New Roman" w:hAnsi="Times New Roman"/>
          <w:lang w:val="en-HK"/>
        </w:rPr>
      </w:pPr>
      <w:r w:rsidRPr="002920D2">
        <w:rPr>
          <w:rFonts w:ascii="Times New Roman" w:hAnsi="Times New Roman"/>
          <w:lang w:val="en-HK"/>
        </w:rPr>
        <w:t xml:space="preserve">2. </w:t>
      </w:r>
      <w:r w:rsidR="00656F1B" w:rsidRPr="002920D2">
        <w:rPr>
          <w:rFonts w:ascii="Times New Roman" w:hAnsi="Times New Roman"/>
          <w:lang w:val="en-HK"/>
        </w:rPr>
        <w:t>By default, as soon as the bulk is identified and payment is made.</w:t>
      </w:r>
    </w:p>
    <w:p w14:paraId="76A7FC82" w14:textId="47AE4BAC" w:rsidR="00656F1B" w:rsidRPr="002920D2" w:rsidRDefault="00144ED9" w:rsidP="002920D2">
      <w:pPr>
        <w:spacing w:before="240" w:after="240" w:line="360" w:lineRule="auto"/>
        <w:rPr>
          <w:rFonts w:ascii="Times New Roman" w:hAnsi="Times New Roman"/>
          <w:lang w:val="en-HK"/>
        </w:rPr>
      </w:pPr>
      <w:r w:rsidRPr="002920D2">
        <w:rPr>
          <w:rFonts w:ascii="Times New Roman" w:hAnsi="Times New Roman"/>
          <w:lang w:val="en-HK"/>
        </w:rPr>
        <w:lastRenderedPageBreak/>
        <w:t xml:space="preserve">3. </w:t>
      </w:r>
      <w:r w:rsidR="00656F1B" w:rsidRPr="002920D2">
        <w:rPr>
          <w:rFonts w:ascii="Times New Roman" w:hAnsi="Times New Roman"/>
          <w:lang w:val="en-HK"/>
        </w:rPr>
        <w:t>Parties may agree to retain the existing Section 16 of the Sale of Goods Act 1979.</w:t>
      </w:r>
    </w:p>
    <w:p w14:paraId="258EEDF5" w14:textId="77777777" w:rsidR="00656F1B" w:rsidRDefault="00656F1B" w:rsidP="002920D2">
      <w:pPr>
        <w:spacing w:before="240" w:after="240" w:line="360" w:lineRule="auto"/>
        <w:rPr>
          <w:rFonts w:ascii="Times New Roman" w:hAnsi="Times New Roman"/>
          <w:lang w:val="en-HK"/>
        </w:rPr>
      </w:pPr>
      <w:r w:rsidRPr="002920D2">
        <w:rPr>
          <w:rFonts w:ascii="Times New Roman" w:hAnsi="Times New Roman"/>
          <w:b/>
          <w:bCs/>
          <w:lang w:val="en-HK"/>
        </w:rPr>
        <w:t>Clause/Section</w:t>
      </w:r>
      <w:r w:rsidRPr="002920D2">
        <w:rPr>
          <w:rFonts w:ascii="Times New Roman" w:hAnsi="Times New Roman"/>
          <w:lang w:val="en-HK"/>
        </w:rPr>
        <w:t>: Clause 1(3), New Section 20A(2).</w:t>
      </w:r>
    </w:p>
    <w:p w14:paraId="4D11BBCA" w14:textId="3C5E0322" w:rsidR="002920D2" w:rsidRPr="002920D2" w:rsidRDefault="00831572" w:rsidP="002920D2">
      <w:pPr>
        <w:spacing w:before="240" w:after="240" w:line="360" w:lineRule="auto"/>
        <w:rPr>
          <w:rFonts w:ascii="Times New Roman" w:hAnsi="Times New Roman"/>
          <w:lang w:val="en-HK"/>
        </w:rPr>
      </w:pPr>
      <w:r w:rsidRPr="00831572">
        <w:rPr>
          <w:rFonts w:ascii="Times New Roman" w:hAnsi="Times New Roman"/>
          <w:noProof/>
          <w:lang w:val="en-HK"/>
          <w14:ligatures w14:val="standardContextual"/>
        </w:rPr>
        <w:pict w14:anchorId="7DAB0584">
          <v:rect id="_x0000_i1030" alt="" style="width:451.3pt;height:.05pt;mso-width-percent:0;mso-height-percent:0;mso-width-percent:0;mso-height-percent:0" o:hralign="center" o:hrstd="t" o:hr="t" fillcolor="#a0a0a0" stroked="f"/>
        </w:pict>
      </w:r>
    </w:p>
    <w:p w14:paraId="774B84AD" w14:textId="77777777" w:rsidR="00656F1B" w:rsidRPr="002920D2" w:rsidRDefault="00656F1B" w:rsidP="002920D2">
      <w:pPr>
        <w:pStyle w:val="ListParagraph"/>
        <w:numPr>
          <w:ilvl w:val="0"/>
          <w:numId w:val="67"/>
        </w:numPr>
        <w:spacing w:before="240" w:after="240" w:line="360" w:lineRule="auto"/>
        <w:rPr>
          <w:rFonts w:ascii="Times New Roman" w:hAnsi="Times New Roman"/>
          <w:lang w:val="en-HK"/>
        </w:rPr>
      </w:pPr>
      <w:r w:rsidRPr="002920D2">
        <w:rPr>
          <w:rFonts w:ascii="Times New Roman" w:hAnsi="Times New Roman"/>
          <w:b/>
          <w:bCs/>
          <w:lang w:val="en-HK"/>
        </w:rPr>
        <w:t>Determination of Buyer’s Undivided Share</w:t>
      </w:r>
    </w:p>
    <w:p w14:paraId="272DD54A" w14:textId="77777777" w:rsidR="00656F1B" w:rsidRPr="002920D2" w:rsidRDefault="00656F1B" w:rsidP="002920D2">
      <w:pPr>
        <w:spacing w:before="240" w:after="240" w:line="360" w:lineRule="auto"/>
        <w:rPr>
          <w:rFonts w:ascii="Times New Roman" w:hAnsi="Times New Roman"/>
          <w:lang w:val="en-HK"/>
        </w:rPr>
      </w:pPr>
      <w:r w:rsidRPr="002920D2">
        <w:rPr>
          <w:rFonts w:ascii="Times New Roman" w:hAnsi="Times New Roman"/>
          <w:lang w:val="en-HK"/>
        </w:rPr>
        <w:t>The buyer’s share in the bulk is proportional to the goods paid for and due at any time relative to the bulk.</w:t>
      </w:r>
    </w:p>
    <w:p w14:paraId="245C35B3" w14:textId="77777777" w:rsidR="00656F1B" w:rsidRPr="002920D2" w:rsidRDefault="00656F1B" w:rsidP="002920D2">
      <w:pPr>
        <w:spacing w:before="240" w:after="240" w:line="360" w:lineRule="auto"/>
        <w:rPr>
          <w:rFonts w:ascii="Times New Roman" w:hAnsi="Times New Roman"/>
          <w:lang w:val="en-HK"/>
        </w:rPr>
      </w:pPr>
      <w:r w:rsidRPr="002920D2">
        <w:rPr>
          <w:rFonts w:ascii="Times New Roman" w:hAnsi="Times New Roman"/>
          <w:lang w:val="en-HK"/>
        </w:rPr>
        <w:t>Subject to:</w:t>
      </w:r>
    </w:p>
    <w:p w14:paraId="0084E840" w14:textId="13E7C5E3" w:rsidR="00656F1B" w:rsidRPr="002920D2" w:rsidRDefault="00144ED9" w:rsidP="002920D2">
      <w:pPr>
        <w:spacing w:before="240" w:after="240" w:line="360" w:lineRule="auto"/>
        <w:rPr>
          <w:rFonts w:ascii="Times New Roman" w:hAnsi="Times New Roman"/>
          <w:lang w:val="en-HK"/>
        </w:rPr>
      </w:pPr>
      <w:r w:rsidRPr="002920D2">
        <w:rPr>
          <w:rFonts w:ascii="Times New Roman" w:hAnsi="Times New Roman"/>
          <w:lang w:val="en-HK"/>
        </w:rPr>
        <w:t xml:space="preserve">(a) </w:t>
      </w:r>
      <w:r w:rsidR="00656F1B" w:rsidRPr="002920D2">
        <w:rPr>
          <w:rFonts w:ascii="Times New Roman" w:hAnsi="Times New Roman"/>
          <w:lang w:val="en-HK"/>
        </w:rPr>
        <w:t>Rule of Ascertainment by Exhaustion: A single buyer owns the remaining bulk if reduced below their purchased quantity.</w:t>
      </w:r>
    </w:p>
    <w:p w14:paraId="05CE9906" w14:textId="0C21FAD7" w:rsidR="00656F1B" w:rsidRPr="002920D2" w:rsidRDefault="00144ED9" w:rsidP="002920D2">
      <w:pPr>
        <w:spacing w:before="240" w:after="240" w:line="360" w:lineRule="auto"/>
        <w:rPr>
          <w:rFonts w:ascii="Times New Roman" w:hAnsi="Times New Roman"/>
          <w:lang w:val="en-HK"/>
        </w:rPr>
      </w:pPr>
      <w:r w:rsidRPr="002920D2">
        <w:rPr>
          <w:rFonts w:ascii="Times New Roman" w:hAnsi="Times New Roman"/>
          <w:lang w:val="en-HK"/>
        </w:rPr>
        <w:t xml:space="preserve">(b) </w:t>
      </w:r>
      <w:r w:rsidR="00656F1B" w:rsidRPr="002920D2">
        <w:rPr>
          <w:rFonts w:ascii="Times New Roman" w:hAnsi="Times New Roman"/>
          <w:lang w:val="en-HK"/>
        </w:rPr>
        <w:t>Total shares cannot exceed the bulk.</w:t>
      </w:r>
    </w:p>
    <w:p w14:paraId="61D13061" w14:textId="77777777" w:rsidR="00656F1B" w:rsidRDefault="00656F1B" w:rsidP="002920D2">
      <w:pPr>
        <w:spacing w:before="240" w:after="240" w:line="360" w:lineRule="auto"/>
        <w:rPr>
          <w:rFonts w:ascii="Times New Roman" w:hAnsi="Times New Roman"/>
          <w:lang w:val="en-HK"/>
        </w:rPr>
      </w:pPr>
      <w:r w:rsidRPr="002920D2">
        <w:rPr>
          <w:rFonts w:ascii="Times New Roman" w:hAnsi="Times New Roman"/>
          <w:b/>
          <w:bCs/>
          <w:lang w:val="en-HK"/>
        </w:rPr>
        <w:t>Clause/Section</w:t>
      </w:r>
      <w:r w:rsidRPr="002920D2">
        <w:rPr>
          <w:rFonts w:ascii="Times New Roman" w:hAnsi="Times New Roman"/>
          <w:lang w:val="en-HK"/>
        </w:rPr>
        <w:t>: Clause 1(2) and (3), New Sections 20A(3), 20A(4).</w:t>
      </w:r>
    </w:p>
    <w:p w14:paraId="52BB0F7B" w14:textId="6D4DCCC1" w:rsidR="002920D2" w:rsidRPr="002920D2" w:rsidRDefault="00831572" w:rsidP="002920D2">
      <w:pPr>
        <w:spacing w:before="240" w:after="240" w:line="360" w:lineRule="auto"/>
        <w:rPr>
          <w:rFonts w:ascii="Times New Roman" w:hAnsi="Times New Roman"/>
          <w:lang w:val="en-HK"/>
        </w:rPr>
      </w:pPr>
      <w:r w:rsidRPr="00831572">
        <w:rPr>
          <w:rFonts w:ascii="Times New Roman" w:hAnsi="Times New Roman"/>
          <w:noProof/>
          <w:lang w:val="en-HK"/>
          <w14:ligatures w14:val="standardContextual"/>
        </w:rPr>
        <w:pict w14:anchorId="5CB4F79B">
          <v:rect id="_x0000_i1029" alt="" style="width:451.3pt;height:.05pt;mso-width-percent:0;mso-height-percent:0;mso-width-percent:0;mso-height-percent:0" o:hralign="center" o:hrstd="t" o:hr="t" fillcolor="#a0a0a0" stroked="f"/>
        </w:pict>
      </w:r>
    </w:p>
    <w:p w14:paraId="3139DD3B" w14:textId="77777777" w:rsidR="00656F1B" w:rsidRPr="002920D2" w:rsidRDefault="00656F1B" w:rsidP="002920D2">
      <w:pPr>
        <w:pStyle w:val="ListParagraph"/>
        <w:numPr>
          <w:ilvl w:val="0"/>
          <w:numId w:val="67"/>
        </w:numPr>
        <w:spacing w:before="240" w:after="240" w:line="360" w:lineRule="auto"/>
        <w:rPr>
          <w:rFonts w:ascii="Times New Roman" w:hAnsi="Times New Roman"/>
          <w:lang w:val="en-HK"/>
        </w:rPr>
      </w:pPr>
      <w:r w:rsidRPr="002920D2">
        <w:rPr>
          <w:rFonts w:ascii="Times New Roman" w:hAnsi="Times New Roman"/>
          <w:b/>
          <w:bCs/>
          <w:lang w:val="en-HK"/>
        </w:rPr>
        <w:t>Facilitating Normal Trading</w:t>
      </w:r>
    </w:p>
    <w:p w14:paraId="13E8F674" w14:textId="77777777" w:rsidR="00656F1B" w:rsidRPr="002920D2" w:rsidRDefault="00656F1B" w:rsidP="002920D2">
      <w:pPr>
        <w:spacing w:before="240" w:after="240" w:line="360" w:lineRule="auto"/>
        <w:rPr>
          <w:rFonts w:ascii="Times New Roman" w:hAnsi="Times New Roman"/>
          <w:lang w:val="en-HK"/>
        </w:rPr>
      </w:pPr>
      <w:r w:rsidRPr="002920D2">
        <w:rPr>
          <w:rFonts w:ascii="Times New Roman" w:hAnsi="Times New Roman"/>
          <w:lang w:val="en-HK"/>
        </w:rPr>
        <w:t>Deemed consent by co-owners for:</w:t>
      </w:r>
    </w:p>
    <w:p w14:paraId="6B4387B2" w14:textId="471AE58F" w:rsidR="00656F1B" w:rsidRPr="002920D2" w:rsidRDefault="00144ED9" w:rsidP="002920D2">
      <w:pPr>
        <w:spacing w:before="240" w:after="240" w:line="360" w:lineRule="auto"/>
        <w:rPr>
          <w:rFonts w:ascii="Times New Roman" w:hAnsi="Times New Roman"/>
          <w:lang w:val="en-HK"/>
        </w:rPr>
      </w:pPr>
      <w:r w:rsidRPr="002920D2">
        <w:rPr>
          <w:rFonts w:ascii="Times New Roman" w:hAnsi="Times New Roman"/>
          <w:lang w:val="en-HK"/>
        </w:rPr>
        <w:t xml:space="preserve">(a) </w:t>
      </w:r>
      <w:r w:rsidR="00656F1B" w:rsidRPr="002920D2">
        <w:rPr>
          <w:rFonts w:ascii="Times New Roman" w:hAnsi="Times New Roman"/>
          <w:lang w:val="en-HK"/>
        </w:rPr>
        <w:t>Removal, delivery, or disposal of goods within respective shares.</w:t>
      </w:r>
    </w:p>
    <w:p w14:paraId="18B9A36A" w14:textId="67464CA3" w:rsidR="00656F1B" w:rsidRPr="002920D2" w:rsidRDefault="00144ED9" w:rsidP="002920D2">
      <w:pPr>
        <w:spacing w:before="240" w:after="240" w:line="360" w:lineRule="auto"/>
        <w:rPr>
          <w:rFonts w:ascii="Times New Roman" w:hAnsi="Times New Roman"/>
          <w:lang w:val="en-HK"/>
        </w:rPr>
      </w:pPr>
      <w:r w:rsidRPr="002920D2">
        <w:rPr>
          <w:rFonts w:ascii="Times New Roman" w:hAnsi="Times New Roman"/>
          <w:lang w:val="en-HK"/>
        </w:rPr>
        <w:t xml:space="preserve">(b) </w:t>
      </w:r>
      <w:r w:rsidR="00656F1B" w:rsidRPr="002920D2">
        <w:rPr>
          <w:rFonts w:ascii="Times New Roman" w:hAnsi="Times New Roman"/>
          <w:lang w:val="en-HK"/>
        </w:rPr>
        <w:t>Deliveries to other co-owners, even if this causes shortfalls.</w:t>
      </w:r>
    </w:p>
    <w:p w14:paraId="6700ABDC" w14:textId="4B0AD32D" w:rsidR="00301C08" w:rsidRPr="002920D2" w:rsidRDefault="00301C08" w:rsidP="002920D2">
      <w:pPr>
        <w:spacing w:before="240" w:after="240" w:line="360" w:lineRule="auto"/>
        <w:rPr>
          <w:rFonts w:ascii="Times New Roman" w:hAnsi="Times New Roman"/>
          <w:lang w:val="en-HK"/>
        </w:rPr>
      </w:pPr>
      <w:r w:rsidRPr="002920D2">
        <w:rPr>
          <w:rFonts w:ascii="Times New Roman" w:hAnsi="Times New Roman"/>
        </w:rPr>
        <w:sym w:font="Wingdings" w:char="F0E0"/>
      </w:r>
      <w:r w:rsidRPr="002920D2">
        <w:rPr>
          <w:rFonts w:ascii="Times New Roman" w:hAnsi="Times New Roman"/>
        </w:rPr>
        <w:t xml:space="preserve"> </w:t>
      </w:r>
      <w:proofErr w:type="spellStart"/>
      <w:r w:rsidRPr="002920D2">
        <w:rPr>
          <w:rFonts w:ascii="Times New Roman" w:hAnsi="Times New Roman"/>
        </w:rPr>
        <w:t>Eg.</w:t>
      </w:r>
      <w:proofErr w:type="spellEnd"/>
      <w:r w:rsidRPr="002920D2">
        <w:rPr>
          <w:rFonts w:ascii="Times New Roman" w:hAnsi="Times New Roman"/>
        </w:rPr>
        <w:t xml:space="preserve"> </w:t>
      </w:r>
      <w:r w:rsidRPr="002920D2">
        <w:rPr>
          <w:rFonts w:ascii="Times New Roman" w:hAnsi="Times New Roman"/>
        </w:rPr>
        <w:t>If a bulk contains 100 units, and two co-owners, A and B, are entitled to 70 and 50 units respectively (a total of 120 units due), deliveries can still be made to A and B based on their entitlements. If A takes their 70 units first, and only 30 units remain for B, this shortfall for B is accepted under the rule of deemed consent.</w:t>
      </w:r>
      <w:r w:rsidR="002920D2" w:rsidRPr="002920D2">
        <w:rPr>
          <w:rStyle w:val="FootnoteReference"/>
          <w:rFonts w:ascii="Times New Roman" w:hAnsi="Times New Roman"/>
        </w:rPr>
        <w:footnoteReference w:id="2"/>
      </w:r>
    </w:p>
    <w:p w14:paraId="24BED4A1" w14:textId="3B303B12" w:rsidR="00656F1B" w:rsidRPr="002920D2" w:rsidRDefault="002920D2" w:rsidP="002920D2">
      <w:pPr>
        <w:spacing w:before="240" w:after="240" w:line="360" w:lineRule="auto"/>
        <w:rPr>
          <w:rFonts w:ascii="Times New Roman" w:hAnsi="Times New Roman"/>
          <w:lang w:val="en-HK"/>
        </w:rPr>
      </w:pPr>
      <w:r w:rsidRPr="002920D2">
        <w:rPr>
          <w:rFonts w:ascii="Times New Roman" w:hAnsi="Times New Roman"/>
          <w:lang w:val="en-HK"/>
        </w:rPr>
        <w:t xml:space="preserve">- </w:t>
      </w:r>
      <w:r w:rsidR="00656F1B" w:rsidRPr="002920D2">
        <w:rPr>
          <w:rFonts w:ascii="Times New Roman" w:hAnsi="Times New Roman"/>
          <w:lang w:val="en-HK"/>
        </w:rPr>
        <w:t>Protects insolvency office-holders and others relying on this consent from legal action.</w:t>
      </w:r>
    </w:p>
    <w:p w14:paraId="77845922" w14:textId="77777777" w:rsidR="002920D2" w:rsidRPr="002920D2" w:rsidRDefault="002920D2" w:rsidP="002920D2">
      <w:pPr>
        <w:spacing w:before="240" w:after="240" w:line="360" w:lineRule="auto"/>
        <w:rPr>
          <w:rFonts w:ascii="Times New Roman" w:hAnsi="Times New Roman"/>
          <w:lang w:val="en-HK"/>
        </w:rPr>
      </w:pPr>
      <w:r w:rsidRPr="002920D2">
        <w:rPr>
          <w:rFonts w:ascii="Times New Roman" w:hAnsi="Times New Roman"/>
          <w:lang w:val="en-HK"/>
        </w:rPr>
        <w:lastRenderedPageBreak/>
        <w:sym w:font="Wingdings" w:char="F0E0"/>
      </w:r>
      <w:r w:rsidRPr="002920D2">
        <w:rPr>
          <w:rFonts w:ascii="Times New Roman" w:hAnsi="Times New Roman"/>
          <w:lang w:val="en-HK"/>
        </w:rPr>
        <w:t xml:space="preserve"> </w:t>
      </w:r>
      <w:r w:rsidRPr="002920D2">
        <w:rPr>
          <w:rFonts w:ascii="Times New Roman" w:hAnsi="Times New Roman"/>
          <w:lang w:val="en-HK"/>
        </w:rPr>
        <w:t xml:space="preserve">In the case of insolvency, the </w:t>
      </w:r>
      <w:r w:rsidRPr="002920D2">
        <w:rPr>
          <w:rFonts w:ascii="Times New Roman" w:hAnsi="Times New Roman"/>
          <w:b/>
          <w:bCs/>
          <w:lang w:val="en-HK"/>
        </w:rPr>
        <w:t>insolvency office-holder</w:t>
      </w:r>
      <w:r w:rsidRPr="002920D2">
        <w:rPr>
          <w:rFonts w:ascii="Times New Roman" w:hAnsi="Times New Roman"/>
          <w:lang w:val="en-HK"/>
        </w:rPr>
        <w:t xml:space="preserve"> (who is managing the seller's goods during the bankruptcy) may need to sell goods or deliver them to one co-owner, even though doing so could lead to another co-owner receiving fewer goods than agreed (i.e., a shortfall).</w:t>
      </w:r>
    </w:p>
    <w:p w14:paraId="5638FDF4" w14:textId="1AE25284" w:rsidR="002920D2" w:rsidRPr="002920D2" w:rsidRDefault="002920D2" w:rsidP="002920D2">
      <w:pPr>
        <w:spacing w:before="240" w:after="240" w:line="360" w:lineRule="auto"/>
        <w:rPr>
          <w:rFonts w:ascii="Times New Roman" w:hAnsi="Times New Roman"/>
          <w:lang w:val="en-HK"/>
        </w:rPr>
      </w:pPr>
      <w:r w:rsidRPr="002920D2">
        <w:rPr>
          <w:rFonts w:ascii="Times New Roman" w:hAnsi="Times New Roman"/>
          <w:lang w:val="en-HK"/>
        </w:rPr>
        <w:t xml:space="preserve">If these actions were taken in reliance on the </w:t>
      </w:r>
      <w:r w:rsidRPr="002920D2">
        <w:rPr>
          <w:rFonts w:ascii="Times New Roman" w:hAnsi="Times New Roman"/>
          <w:b/>
          <w:bCs/>
          <w:lang w:val="en-HK"/>
        </w:rPr>
        <w:t>deemed consent</w:t>
      </w:r>
      <w:r w:rsidRPr="002920D2">
        <w:rPr>
          <w:rFonts w:ascii="Times New Roman" w:hAnsi="Times New Roman"/>
          <w:lang w:val="en-HK"/>
        </w:rPr>
        <w:t xml:space="preserve"> (where co-owners are assumed to have agreed to such actions under the new law), then the </w:t>
      </w:r>
      <w:r w:rsidRPr="002920D2">
        <w:rPr>
          <w:rFonts w:ascii="Times New Roman" w:hAnsi="Times New Roman"/>
          <w:b/>
          <w:bCs/>
          <w:lang w:val="en-HK"/>
        </w:rPr>
        <w:t>office-holder and other parties</w:t>
      </w:r>
      <w:r w:rsidRPr="002920D2">
        <w:rPr>
          <w:rFonts w:ascii="Times New Roman" w:hAnsi="Times New Roman"/>
          <w:lang w:val="en-HK"/>
        </w:rPr>
        <w:t xml:space="preserve"> are protected from being sued for the shortfall or breach of contract.</w:t>
      </w:r>
    </w:p>
    <w:p w14:paraId="47EFE407" w14:textId="77777777" w:rsidR="00656F1B" w:rsidRDefault="00656F1B" w:rsidP="002920D2">
      <w:pPr>
        <w:spacing w:before="240" w:after="240" w:line="360" w:lineRule="auto"/>
        <w:rPr>
          <w:rFonts w:ascii="Times New Roman" w:hAnsi="Times New Roman"/>
          <w:lang w:val="en-HK"/>
        </w:rPr>
      </w:pPr>
      <w:r w:rsidRPr="002920D2">
        <w:rPr>
          <w:rFonts w:ascii="Times New Roman" w:hAnsi="Times New Roman"/>
          <w:b/>
          <w:bCs/>
          <w:lang w:val="en-HK"/>
        </w:rPr>
        <w:t>Clause/Section</w:t>
      </w:r>
      <w:r w:rsidRPr="002920D2">
        <w:rPr>
          <w:rFonts w:ascii="Times New Roman" w:hAnsi="Times New Roman"/>
          <w:lang w:val="en-HK"/>
        </w:rPr>
        <w:t>: Clause 1(3), New Section 20B(1).</w:t>
      </w:r>
    </w:p>
    <w:p w14:paraId="2D214945" w14:textId="7104B740" w:rsidR="002920D2" w:rsidRPr="002920D2" w:rsidRDefault="00831572" w:rsidP="002920D2">
      <w:pPr>
        <w:spacing w:before="240" w:after="240" w:line="360" w:lineRule="auto"/>
        <w:rPr>
          <w:rFonts w:ascii="Times New Roman" w:hAnsi="Times New Roman"/>
          <w:lang w:val="en-HK"/>
        </w:rPr>
      </w:pPr>
      <w:r w:rsidRPr="00831572">
        <w:rPr>
          <w:rFonts w:ascii="Times New Roman" w:hAnsi="Times New Roman"/>
          <w:noProof/>
          <w:lang w:val="en-HK"/>
          <w14:ligatures w14:val="standardContextual"/>
        </w:rPr>
        <w:pict w14:anchorId="5CF714A0">
          <v:rect id="_x0000_i1028" alt="" style="width:451.3pt;height:.05pt;mso-width-percent:0;mso-height-percent:0;mso-width-percent:0;mso-height-percent:0" o:hralign="center" o:hrstd="t" o:hr="t" fillcolor="#a0a0a0" stroked="f"/>
        </w:pict>
      </w:r>
    </w:p>
    <w:p w14:paraId="590BBB94" w14:textId="77777777" w:rsidR="00656F1B" w:rsidRPr="002920D2" w:rsidRDefault="00656F1B" w:rsidP="002920D2">
      <w:pPr>
        <w:pStyle w:val="ListParagraph"/>
        <w:numPr>
          <w:ilvl w:val="0"/>
          <w:numId w:val="67"/>
        </w:numPr>
        <w:spacing w:before="240" w:after="240" w:line="360" w:lineRule="auto"/>
        <w:rPr>
          <w:rFonts w:ascii="Times New Roman" w:hAnsi="Times New Roman"/>
          <w:lang w:val="en-HK"/>
        </w:rPr>
      </w:pPr>
      <w:r w:rsidRPr="002920D2">
        <w:rPr>
          <w:rFonts w:ascii="Times New Roman" w:hAnsi="Times New Roman"/>
          <w:b/>
          <w:bCs/>
          <w:lang w:val="en-HK"/>
        </w:rPr>
        <w:t>Liability for Shortfalls</w:t>
      </w:r>
    </w:p>
    <w:p w14:paraId="32281135" w14:textId="77777777" w:rsidR="00656F1B" w:rsidRPr="002920D2" w:rsidRDefault="00656F1B" w:rsidP="002920D2">
      <w:pPr>
        <w:spacing w:before="240" w:after="240" w:line="360" w:lineRule="auto"/>
        <w:rPr>
          <w:rFonts w:ascii="Times New Roman" w:hAnsi="Times New Roman"/>
          <w:lang w:val="en-HK"/>
        </w:rPr>
      </w:pPr>
      <w:r w:rsidRPr="002920D2">
        <w:rPr>
          <w:rFonts w:ascii="Times New Roman" w:hAnsi="Times New Roman"/>
          <w:lang w:val="en-HK"/>
        </w:rPr>
        <w:t>Co-owning buyers are not liable to compensate others for short delivery.</w:t>
      </w:r>
    </w:p>
    <w:p w14:paraId="4628DC12" w14:textId="77777777" w:rsidR="00656F1B" w:rsidRDefault="00656F1B" w:rsidP="002920D2">
      <w:pPr>
        <w:spacing w:before="240" w:after="240" w:line="360" w:lineRule="auto"/>
        <w:rPr>
          <w:rFonts w:ascii="Times New Roman" w:hAnsi="Times New Roman"/>
          <w:lang w:val="en-HK"/>
        </w:rPr>
      </w:pPr>
      <w:r w:rsidRPr="002920D2">
        <w:rPr>
          <w:rFonts w:ascii="Times New Roman" w:hAnsi="Times New Roman"/>
          <w:b/>
          <w:bCs/>
          <w:lang w:val="en-HK"/>
        </w:rPr>
        <w:t>Clause/Section</w:t>
      </w:r>
      <w:r w:rsidRPr="002920D2">
        <w:rPr>
          <w:rFonts w:ascii="Times New Roman" w:hAnsi="Times New Roman"/>
          <w:lang w:val="en-HK"/>
        </w:rPr>
        <w:t>: Clause 1(3), New Section 20B(3).</w:t>
      </w:r>
    </w:p>
    <w:p w14:paraId="4348D94D" w14:textId="5CC53F55" w:rsidR="002920D2" w:rsidRPr="002920D2" w:rsidRDefault="00831572" w:rsidP="002920D2">
      <w:pPr>
        <w:spacing w:before="240" w:after="240" w:line="360" w:lineRule="auto"/>
        <w:rPr>
          <w:rFonts w:ascii="Times New Roman" w:hAnsi="Times New Roman"/>
          <w:lang w:val="en-HK"/>
        </w:rPr>
      </w:pPr>
      <w:r w:rsidRPr="00831572">
        <w:rPr>
          <w:rFonts w:ascii="Times New Roman" w:hAnsi="Times New Roman"/>
          <w:noProof/>
          <w:lang w:val="en-HK"/>
          <w14:ligatures w14:val="standardContextual"/>
        </w:rPr>
        <w:pict w14:anchorId="161B80FD">
          <v:rect id="_x0000_i1027" alt="" style="width:451.3pt;height:.05pt;mso-width-percent:0;mso-height-percent:0;mso-width-percent:0;mso-height-percent:0" o:hralign="center" o:hrstd="t" o:hr="t" fillcolor="#a0a0a0" stroked="f"/>
        </w:pict>
      </w:r>
    </w:p>
    <w:p w14:paraId="288F72C3" w14:textId="77777777" w:rsidR="00656F1B" w:rsidRPr="002920D2" w:rsidRDefault="00656F1B" w:rsidP="002920D2">
      <w:pPr>
        <w:pStyle w:val="ListParagraph"/>
        <w:numPr>
          <w:ilvl w:val="0"/>
          <w:numId w:val="67"/>
        </w:numPr>
        <w:spacing w:before="240" w:after="240" w:line="360" w:lineRule="auto"/>
        <w:rPr>
          <w:rFonts w:ascii="Times New Roman" w:hAnsi="Times New Roman"/>
          <w:lang w:val="en-HK"/>
        </w:rPr>
      </w:pPr>
      <w:r w:rsidRPr="002920D2">
        <w:rPr>
          <w:rFonts w:ascii="Times New Roman" w:hAnsi="Times New Roman"/>
          <w:b/>
          <w:bCs/>
          <w:lang w:val="en-HK"/>
        </w:rPr>
        <w:t>Preservation of Contractual Rights</w:t>
      </w:r>
    </w:p>
    <w:p w14:paraId="22325C9D" w14:textId="77777777" w:rsidR="00656F1B" w:rsidRPr="002920D2" w:rsidRDefault="00656F1B" w:rsidP="002920D2">
      <w:pPr>
        <w:spacing w:before="240" w:after="240" w:line="360" w:lineRule="auto"/>
        <w:rPr>
          <w:rFonts w:ascii="Times New Roman" w:hAnsi="Times New Roman"/>
          <w:lang w:val="en-HK"/>
        </w:rPr>
      </w:pPr>
      <w:r w:rsidRPr="002920D2">
        <w:rPr>
          <w:rFonts w:ascii="Times New Roman" w:hAnsi="Times New Roman"/>
          <w:lang w:val="en-HK"/>
        </w:rPr>
        <w:t>The new rules do not affect contractual rights, including delivery of goods conforming to quality and quantity.</w:t>
      </w:r>
    </w:p>
    <w:p w14:paraId="0117A83D" w14:textId="77777777" w:rsidR="00656F1B" w:rsidRDefault="00656F1B" w:rsidP="002920D2">
      <w:pPr>
        <w:spacing w:before="240" w:after="240" w:line="360" w:lineRule="auto"/>
        <w:rPr>
          <w:rFonts w:ascii="Times New Roman" w:hAnsi="Times New Roman"/>
          <w:lang w:val="en-HK"/>
        </w:rPr>
      </w:pPr>
      <w:r w:rsidRPr="002920D2">
        <w:rPr>
          <w:rFonts w:ascii="Times New Roman" w:hAnsi="Times New Roman"/>
          <w:b/>
          <w:bCs/>
          <w:lang w:val="en-HK"/>
        </w:rPr>
        <w:t>Clause/Section</w:t>
      </w:r>
      <w:r w:rsidRPr="002920D2">
        <w:rPr>
          <w:rFonts w:ascii="Times New Roman" w:hAnsi="Times New Roman"/>
          <w:lang w:val="en-HK"/>
        </w:rPr>
        <w:t>: Clause 1(3), New Section 20B(3)(c).</w:t>
      </w:r>
    </w:p>
    <w:p w14:paraId="4CA3B372" w14:textId="3F2801A4" w:rsidR="002920D2" w:rsidRPr="002920D2" w:rsidRDefault="00831572" w:rsidP="002920D2">
      <w:pPr>
        <w:spacing w:before="240" w:after="240" w:line="360" w:lineRule="auto"/>
        <w:rPr>
          <w:rFonts w:ascii="Times New Roman" w:hAnsi="Times New Roman"/>
          <w:lang w:val="en-HK"/>
        </w:rPr>
      </w:pPr>
      <w:r w:rsidRPr="00831572">
        <w:rPr>
          <w:rFonts w:ascii="Times New Roman" w:hAnsi="Times New Roman"/>
          <w:noProof/>
          <w:lang w:val="en-HK"/>
          <w14:ligatures w14:val="standardContextual"/>
        </w:rPr>
        <w:pict w14:anchorId="7CD3D9A0">
          <v:rect id="_x0000_i1026" alt="" style="width:451.3pt;height:.05pt;mso-width-percent:0;mso-height-percent:0;mso-width-percent:0;mso-height-percent:0" o:hralign="center" o:hrstd="t" o:hr="t" fillcolor="#a0a0a0" stroked="f"/>
        </w:pict>
      </w:r>
    </w:p>
    <w:p w14:paraId="039DDE4B" w14:textId="77777777" w:rsidR="00656F1B" w:rsidRPr="002920D2" w:rsidRDefault="00656F1B" w:rsidP="002920D2">
      <w:pPr>
        <w:pStyle w:val="ListParagraph"/>
        <w:numPr>
          <w:ilvl w:val="0"/>
          <w:numId w:val="67"/>
        </w:numPr>
        <w:spacing w:before="240" w:after="240" w:line="360" w:lineRule="auto"/>
        <w:rPr>
          <w:rFonts w:ascii="Times New Roman" w:hAnsi="Times New Roman"/>
          <w:lang w:val="en-HK"/>
        </w:rPr>
      </w:pPr>
      <w:r w:rsidRPr="002920D2">
        <w:rPr>
          <w:rFonts w:ascii="Times New Roman" w:hAnsi="Times New Roman"/>
          <w:b/>
          <w:bCs/>
          <w:lang w:val="en-HK"/>
        </w:rPr>
        <w:t>Clarification of "Goods" and "Specific Goods"</w:t>
      </w:r>
    </w:p>
    <w:p w14:paraId="5A658437" w14:textId="77777777" w:rsidR="00656F1B" w:rsidRPr="002920D2" w:rsidRDefault="00656F1B" w:rsidP="002920D2">
      <w:pPr>
        <w:spacing w:before="240" w:after="240" w:line="360" w:lineRule="auto"/>
        <w:rPr>
          <w:rFonts w:ascii="Times New Roman" w:hAnsi="Times New Roman"/>
          <w:lang w:val="en-HK"/>
        </w:rPr>
      </w:pPr>
      <w:r w:rsidRPr="002920D2">
        <w:rPr>
          <w:rFonts w:ascii="Times New Roman" w:hAnsi="Times New Roman"/>
          <w:b/>
          <w:bCs/>
          <w:lang w:val="en-HK"/>
        </w:rPr>
        <w:t>“Goods”</w:t>
      </w:r>
      <w:r w:rsidRPr="002920D2">
        <w:rPr>
          <w:rFonts w:ascii="Times New Roman" w:hAnsi="Times New Roman"/>
          <w:lang w:val="en-HK"/>
        </w:rPr>
        <w:t>: Includes undivided shares.</w:t>
      </w:r>
    </w:p>
    <w:p w14:paraId="038E1454" w14:textId="77777777" w:rsidR="00656F1B" w:rsidRPr="002920D2" w:rsidRDefault="00656F1B" w:rsidP="002920D2">
      <w:pPr>
        <w:spacing w:before="240" w:after="240" w:line="360" w:lineRule="auto"/>
        <w:rPr>
          <w:rFonts w:ascii="Times New Roman" w:hAnsi="Times New Roman"/>
          <w:lang w:val="en-HK"/>
        </w:rPr>
      </w:pPr>
      <w:r w:rsidRPr="002920D2">
        <w:rPr>
          <w:rFonts w:ascii="Times New Roman" w:hAnsi="Times New Roman"/>
          <w:b/>
          <w:bCs/>
          <w:lang w:val="en-HK"/>
        </w:rPr>
        <w:t>Undivided Shares in Specific Goods</w:t>
      </w:r>
      <w:r w:rsidRPr="002920D2">
        <w:rPr>
          <w:rFonts w:ascii="Times New Roman" w:hAnsi="Times New Roman"/>
          <w:lang w:val="en-HK"/>
        </w:rPr>
        <w:t>: Regarded as "specific goods."</w:t>
      </w:r>
    </w:p>
    <w:p w14:paraId="2B94D252" w14:textId="565A6B65" w:rsidR="00CD39F1" w:rsidRDefault="00656F1B" w:rsidP="002920D2">
      <w:pPr>
        <w:spacing w:before="240" w:after="240" w:line="360" w:lineRule="auto"/>
        <w:rPr>
          <w:rFonts w:ascii="Times New Roman" w:hAnsi="Times New Roman"/>
          <w:lang w:val="en-HK"/>
        </w:rPr>
      </w:pPr>
      <w:r w:rsidRPr="002920D2">
        <w:rPr>
          <w:rFonts w:ascii="Times New Roman" w:hAnsi="Times New Roman"/>
          <w:b/>
          <w:bCs/>
          <w:lang w:val="en-HK"/>
        </w:rPr>
        <w:t>Clause/Section</w:t>
      </w:r>
      <w:r w:rsidRPr="002920D2">
        <w:rPr>
          <w:rFonts w:ascii="Times New Roman" w:hAnsi="Times New Roman"/>
          <w:lang w:val="en-HK"/>
        </w:rPr>
        <w:t>: Clause 2(c), 2(d).</w:t>
      </w:r>
    </w:p>
    <w:p w14:paraId="3AEE25D3" w14:textId="7D604374" w:rsidR="00F819F1" w:rsidRPr="002920D2" w:rsidRDefault="00831572" w:rsidP="002920D2">
      <w:pPr>
        <w:spacing w:before="240" w:after="240" w:line="360" w:lineRule="auto"/>
        <w:rPr>
          <w:rFonts w:ascii="Times New Roman" w:hAnsi="Times New Roman"/>
          <w:lang w:val="en-HK"/>
        </w:rPr>
      </w:pPr>
      <w:r w:rsidRPr="00831572">
        <w:rPr>
          <w:rFonts w:ascii="Times New Roman" w:hAnsi="Times New Roman"/>
          <w:noProof/>
          <w:lang w:val="en-HK"/>
          <w14:ligatures w14:val="standardContextual"/>
        </w:rPr>
        <w:pict w14:anchorId="57BBE725">
          <v:rect id="_x0000_i1025" alt="" style="width:451.3pt;height:.05pt;mso-width-percent:0;mso-height-percent:0;mso-width-percent:0;mso-height-percent:0" o:hralign="center" o:hrstd="t" o:hr="t" fillcolor="#a0a0a0" stroked="f"/>
        </w:pict>
      </w:r>
    </w:p>
    <w:sectPr w:rsidR="00F819F1" w:rsidRPr="002920D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4E0924" w14:textId="77777777" w:rsidR="00831572" w:rsidRDefault="00831572" w:rsidP="00144ED9">
      <w:r>
        <w:separator/>
      </w:r>
    </w:p>
  </w:endnote>
  <w:endnote w:type="continuationSeparator" w:id="0">
    <w:p w14:paraId="542AA64E" w14:textId="77777777" w:rsidR="00831572" w:rsidRDefault="00831572" w:rsidP="00144E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B5FC96" w14:textId="77777777" w:rsidR="00831572" w:rsidRDefault="00831572" w:rsidP="00144ED9">
      <w:r>
        <w:separator/>
      </w:r>
    </w:p>
  </w:footnote>
  <w:footnote w:type="continuationSeparator" w:id="0">
    <w:p w14:paraId="718C09A3" w14:textId="77777777" w:rsidR="00831572" w:rsidRDefault="00831572" w:rsidP="00144ED9">
      <w:r>
        <w:continuationSeparator/>
      </w:r>
    </w:p>
  </w:footnote>
  <w:footnote w:id="1">
    <w:p w14:paraId="3D82BCC2" w14:textId="77777777" w:rsidR="00B22AEB" w:rsidRPr="00F819F1" w:rsidRDefault="00B22AEB" w:rsidP="00B22AEB">
      <w:pPr>
        <w:pStyle w:val="NormalWeb"/>
        <w:spacing w:before="0" w:beforeAutospacing="0" w:after="0" w:afterAutospacing="0" w:line="360" w:lineRule="auto"/>
        <w:rPr>
          <w:vertAlign w:val="superscript"/>
        </w:rPr>
      </w:pPr>
      <w:r w:rsidRPr="00F819F1">
        <w:rPr>
          <w:rStyle w:val="FootnoteReference"/>
        </w:rPr>
        <w:footnoteRef/>
      </w:r>
      <w:r w:rsidRPr="00F819F1">
        <w:rPr>
          <w:vertAlign w:val="superscript"/>
        </w:rPr>
        <w:t xml:space="preserve"> Section 20A(1) allows for property in an undivided share of a bulk to transfer to the buyer </w:t>
      </w:r>
      <w:r w:rsidRPr="00F819F1">
        <w:rPr>
          <w:b/>
          <w:bCs/>
          <w:vertAlign w:val="superscript"/>
        </w:rPr>
        <w:t>before ascertainment</w:t>
      </w:r>
      <w:r w:rsidRPr="00F819F1">
        <w:rPr>
          <w:vertAlign w:val="superscript"/>
        </w:rPr>
        <w:t xml:space="preserve"> of the specific goods, as long as:</w:t>
      </w:r>
    </w:p>
    <w:p w14:paraId="5B90438E" w14:textId="77777777" w:rsidR="00B22AEB" w:rsidRPr="00F819F1" w:rsidRDefault="00B22AEB" w:rsidP="00B22AEB">
      <w:pPr>
        <w:spacing w:line="360" w:lineRule="auto"/>
        <w:rPr>
          <w:rFonts w:ascii="Times New Roman" w:hAnsi="Times New Roman"/>
          <w:vertAlign w:val="superscript"/>
          <w:lang w:val="en-HK"/>
        </w:rPr>
      </w:pPr>
      <w:r w:rsidRPr="00F819F1">
        <w:rPr>
          <w:rFonts w:ascii="Times New Roman" w:hAnsi="Times New Roman"/>
          <w:vertAlign w:val="superscript"/>
          <w:lang w:val="en-HK"/>
        </w:rPr>
        <w:t>1. The bulk is identified.</w:t>
      </w:r>
    </w:p>
    <w:p w14:paraId="487C79B3" w14:textId="77777777" w:rsidR="00B22AEB" w:rsidRPr="00F819F1" w:rsidRDefault="00B22AEB" w:rsidP="00B22AEB">
      <w:pPr>
        <w:spacing w:line="360" w:lineRule="auto"/>
        <w:rPr>
          <w:rFonts w:ascii="Times New Roman" w:hAnsi="Times New Roman"/>
          <w:vertAlign w:val="superscript"/>
          <w:lang w:val="en-HK"/>
        </w:rPr>
      </w:pPr>
      <w:r w:rsidRPr="00F819F1">
        <w:rPr>
          <w:rFonts w:ascii="Times New Roman" w:hAnsi="Times New Roman"/>
          <w:vertAlign w:val="superscript"/>
          <w:lang w:val="en-HK"/>
        </w:rPr>
        <w:t>2. The buyer has paid for the goods.</w:t>
      </w:r>
    </w:p>
    <w:p w14:paraId="6A559D12" w14:textId="77777777" w:rsidR="00B22AEB" w:rsidRPr="00F819F1" w:rsidRDefault="00B22AEB" w:rsidP="00B22AEB">
      <w:pPr>
        <w:spacing w:line="360" w:lineRule="auto"/>
        <w:rPr>
          <w:rFonts w:ascii="Times New Roman" w:hAnsi="Times New Roman"/>
          <w:vertAlign w:val="superscript"/>
        </w:rPr>
      </w:pPr>
      <w:r w:rsidRPr="00F819F1">
        <w:rPr>
          <w:rFonts w:ascii="Times New Roman" w:hAnsi="Times New Roman"/>
          <w:vertAlign w:val="superscript"/>
          <w:lang w:val="en-HK"/>
        </w:rPr>
        <w:t xml:space="preserve">20A(2): </w:t>
      </w:r>
      <w:r w:rsidRPr="00F819F1">
        <w:rPr>
          <w:rFonts w:ascii="Times New Roman" w:hAnsi="Times New Roman"/>
          <w:vertAlign w:val="superscript"/>
        </w:rPr>
        <w:t xml:space="preserve">When this section applies: </w:t>
      </w:r>
    </w:p>
    <w:p w14:paraId="71779B98" w14:textId="77777777" w:rsidR="00B22AEB" w:rsidRPr="00F819F1" w:rsidRDefault="00B22AEB" w:rsidP="00B22AEB">
      <w:pPr>
        <w:spacing w:line="360" w:lineRule="auto"/>
        <w:rPr>
          <w:rFonts w:ascii="Times New Roman" w:hAnsi="Times New Roman"/>
          <w:vertAlign w:val="superscript"/>
          <w:lang w:val="en-HK"/>
        </w:rPr>
      </w:pPr>
      <w:r w:rsidRPr="00F819F1">
        <w:rPr>
          <w:rFonts w:ascii="Times New Roman" w:hAnsi="Times New Roman"/>
          <w:vertAlign w:val="superscript"/>
        </w:rPr>
        <w:t>(a) property in an undivided share in the bulk is transferred to the buyer, and (b) the buyer becomes an owner in common of the bulk.</w:t>
      </w:r>
    </w:p>
  </w:footnote>
  <w:footnote w:id="2">
    <w:p w14:paraId="79545357" w14:textId="39FE6C55" w:rsidR="002920D2" w:rsidRPr="00F819F1" w:rsidRDefault="002920D2" w:rsidP="00F819F1">
      <w:pPr>
        <w:pStyle w:val="NormalWeb"/>
        <w:spacing w:before="0" w:beforeAutospacing="0" w:after="0" w:afterAutospacing="0" w:line="360" w:lineRule="auto"/>
        <w:rPr>
          <w:vertAlign w:val="superscript"/>
        </w:rPr>
      </w:pPr>
      <w:r w:rsidRPr="00F819F1">
        <w:rPr>
          <w:rStyle w:val="FootnoteReference"/>
        </w:rPr>
        <w:footnoteRef/>
      </w:r>
      <w:r w:rsidRPr="00F819F1">
        <w:rPr>
          <w:vertAlign w:val="superscript"/>
        </w:rPr>
        <w:t xml:space="preserve"> </w:t>
      </w:r>
      <w:r w:rsidRPr="00F819F1">
        <w:rPr>
          <w:rStyle w:val="Strong"/>
          <w:rFonts w:eastAsiaTheme="majorEastAsia"/>
          <w:vertAlign w:val="superscript"/>
        </w:rPr>
        <w:t>Section 20B(1)</w:t>
      </w:r>
      <w:r w:rsidRPr="00F819F1">
        <w:rPr>
          <w:vertAlign w:val="superscript"/>
        </w:rPr>
        <w:t xml:space="preserve"> introduces the concept of </w:t>
      </w:r>
      <w:r w:rsidRPr="00F819F1">
        <w:rPr>
          <w:rStyle w:val="Strong"/>
          <w:rFonts w:eastAsiaTheme="majorEastAsia"/>
          <w:vertAlign w:val="superscript"/>
        </w:rPr>
        <w:t>deemed consent</w:t>
      </w:r>
      <w:r w:rsidRPr="00F819F1">
        <w:rPr>
          <w:vertAlign w:val="superscript"/>
        </w:rPr>
        <w:t xml:space="preserve"> for co-owners, meaning that if a co-owner receives their goods from the bulk, even if this causes a shortfall in the total quantity for the remaining co-owners, they are deemed to have consented to this action.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02EA4"/>
    <w:multiLevelType w:val="multilevel"/>
    <w:tmpl w:val="483A3902"/>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585003F"/>
    <w:multiLevelType w:val="multilevel"/>
    <w:tmpl w:val="546AE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1015F"/>
    <w:multiLevelType w:val="multilevel"/>
    <w:tmpl w:val="A42213A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8683764"/>
    <w:multiLevelType w:val="multilevel"/>
    <w:tmpl w:val="78ACFF1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A88465E"/>
    <w:multiLevelType w:val="multilevel"/>
    <w:tmpl w:val="6BDE8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A2654"/>
    <w:multiLevelType w:val="multilevel"/>
    <w:tmpl w:val="4DEA7A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DDE3F18"/>
    <w:multiLevelType w:val="multilevel"/>
    <w:tmpl w:val="483A3902"/>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3474347"/>
    <w:multiLevelType w:val="multilevel"/>
    <w:tmpl w:val="7A823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4A2EBC"/>
    <w:multiLevelType w:val="multilevel"/>
    <w:tmpl w:val="0BD2D460"/>
    <w:lvl w:ilvl="0">
      <w:start w:val="1"/>
      <w:numFmt w:val="decimal"/>
      <w:lvlText w:val="%1."/>
      <w:lvlJc w:val="left"/>
      <w:pPr>
        <w:ind w:left="720" w:hanging="360"/>
      </w:pPr>
      <w:rPr>
        <w:rFonts w:hint="default"/>
        <w:sz w:val="20"/>
      </w:rPr>
    </w:lvl>
    <w:lvl w:ilvl="1">
      <w:start w:val="1"/>
      <w:numFmt w:val="decimal"/>
      <w:lvlText w:val="%2."/>
      <w:lvlJc w:val="left"/>
      <w:pPr>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D0537B"/>
    <w:multiLevelType w:val="multilevel"/>
    <w:tmpl w:val="A19EB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BC3135"/>
    <w:multiLevelType w:val="multilevel"/>
    <w:tmpl w:val="1424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C57E68"/>
    <w:multiLevelType w:val="multilevel"/>
    <w:tmpl w:val="82DEE7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360"/>
        </w:tabs>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DB1E8E"/>
    <w:multiLevelType w:val="multilevel"/>
    <w:tmpl w:val="ED7E8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C23B2C"/>
    <w:multiLevelType w:val="multilevel"/>
    <w:tmpl w:val="A8568A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247EB1"/>
    <w:multiLevelType w:val="multilevel"/>
    <w:tmpl w:val="ED7E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5D0260"/>
    <w:multiLevelType w:val="multilevel"/>
    <w:tmpl w:val="81D2DEC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19F7609C"/>
    <w:multiLevelType w:val="multilevel"/>
    <w:tmpl w:val="ED7E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474864"/>
    <w:multiLevelType w:val="multilevel"/>
    <w:tmpl w:val="ED7E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FD2B25"/>
    <w:multiLevelType w:val="multilevel"/>
    <w:tmpl w:val="ED7E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083FCA"/>
    <w:multiLevelType w:val="multilevel"/>
    <w:tmpl w:val="ED7E8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E958FA"/>
    <w:multiLevelType w:val="multilevel"/>
    <w:tmpl w:val="80BAE9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22FB352D"/>
    <w:multiLevelType w:val="multilevel"/>
    <w:tmpl w:val="882A1FC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23FE7F0F"/>
    <w:multiLevelType w:val="hybridMultilevel"/>
    <w:tmpl w:val="5434CCB0"/>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24C12FF2"/>
    <w:multiLevelType w:val="multilevel"/>
    <w:tmpl w:val="16D43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A014F8"/>
    <w:multiLevelType w:val="multilevel"/>
    <w:tmpl w:val="23EA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4E27AD"/>
    <w:multiLevelType w:val="multilevel"/>
    <w:tmpl w:val="98BCE9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360"/>
        </w:tabs>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5F3552"/>
    <w:multiLevelType w:val="multilevel"/>
    <w:tmpl w:val="98AC9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7AE6788"/>
    <w:multiLevelType w:val="multilevel"/>
    <w:tmpl w:val="0BD2D460"/>
    <w:lvl w:ilvl="0">
      <w:start w:val="1"/>
      <w:numFmt w:val="decimal"/>
      <w:lvlText w:val="%1."/>
      <w:lvlJc w:val="left"/>
      <w:pPr>
        <w:ind w:left="360" w:hanging="360"/>
      </w:pPr>
      <w:rPr>
        <w:rFonts w:hint="default"/>
        <w:sz w:val="20"/>
      </w:rPr>
    </w:lvl>
    <w:lvl w:ilvl="1">
      <w:start w:val="1"/>
      <w:numFmt w:val="decimal"/>
      <w:lvlText w:val="%2."/>
      <w:lvlJc w:val="left"/>
      <w:pPr>
        <w:ind w:left="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2DB2451D"/>
    <w:multiLevelType w:val="hybridMultilevel"/>
    <w:tmpl w:val="4D2E4E0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2F4406C2"/>
    <w:multiLevelType w:val="multilevel"/>
    <w:tmpl w:val="ED7E8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F54470"/>
    <w:multiLevelType w:val="multilevel"/>
    <w:tmpl w:val="6264E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26470B6"/>
    <w:multiLevelType w:val="multilevel"/>
    <w:tmpl w:val="7A64B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F2582F"/>
    <w:multiLevelType w:val="multilevel"/>
    <w:tmpl w:val="ED7E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4C652F"/>
    <w:multiLevelType w:val="multilevel"/>
    <w:tmpl w:val="30CC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E372D1"/>
    <w:multiLevelType w:val="multilevel"/>
    <w:tmpl w:val="324E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A03811"/>
    <w:multiLevelType w:val="multilevel"/>
    <w:tmpl w:val="ED7E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2E6293"/>
    <w:multiLevelType w:val="multilevel"/>
    <w:tmpl w:val="FE769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0917B3"/>
    <w:multiLevelType w:val="multilevel"/>
    <w:tmpl w:val="ED7E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1E070C"/>
    <w:multiLevelType w:val="multilevel"/>
    <w:tmpl w:val="190AF95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9" w15:restartNumberingAfterBreak="0">
    <w:nsid w:val="47043232"/>
    <w:multiLevelType w:val="multilevel"/>
    <w:tmpl w:val="ED7E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EF579E"/>
    <w:multiLevelType w:val="multilevel"/>
    <w:tmpl w:val="ED7E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FD76CA"/>
    <w:multiLevelType w:val="multilevel"/>
    <w:tmpl w:val="E0E0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9E01E8"/>
    <w:multiLevelType w:val="multilevel"/>
    <w:tmpl w:val="BDC6F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A26AC9"/>
    <w:multiLevelType w:val="multilevel"/>
    <w:tmpl w:val="7A2A12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BC5D0F"/>
    <w:multiLevelType w:val="multilevel"/>
    <w:tmpl w:val="8CCE1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222B9E"/>
    <w:multiLevelType w:val="multilevel"/>
    <w:tmpl w:val="10829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360"/>
        </w:tabs>
        <w:ind w:left="3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9A07BC"/>
    <w:multiLevelType w:val="multilevel"/>
    <w:tmpl w:val="ED7E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EA4131"/>
    <w:multiLevelType w:val="multilevel"/>
    <w:tmpl w:val="ED7E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051F24"/>
    <w:multiLevelType w:val="multilevel"/>
    <w:tmpl w:val="A230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4667D9"/>
    <w:multiLevelType w:val="multilevel"/>
    <w:tmpl w:val="6558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775869"/>
    <w:multiLevelType w:val="multilevel"/>
    <w:tmpl w:val="1062E28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1" w15:restartNumberingAfterBreak="0">
    <w:nsid w:val="69064A40"/>
    <w:multiLevelType w:val="multilevel"/>
    <w:tmpl w:val="916C4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DF4A71"/>
    <w:multiLevelType w:val="multilevel"/>
    <w:tmpl w:val="0E900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A04A6B"/>
    <w:multiLevelType w:val="multilevel"/>
    <w:tmpl w:val="7AF46EF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4" w15:restartNumberingAfterBreak="0">
    <w:nsid w:val="703C7974"/>
    <w:multiLevelType w:val="multilevel"/>
    <w:tmpl w:val="4B8E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F07EFA"/>
    <w:multiLevelType w:val="hybridMultilevel"/>
    <w:tmpl w:val="3DE2968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73AE1E74"/>
    <w:multiLevelType w:val="multilevel"/>
    <w:tmpl w:val="ED7E8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54337A"/>
    <w:multiLevelType w:val="multilevel"/>
    <w:tmpl w:val="ED7E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023FB2"/>
    <w:multiLevelType w:val="multilevel"/>
    <w:tmpl w:val="7F20950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 w15:restartNumberingAfterBreak="0">
    <w:nsid w:val="78D31A6C"/>
    <w:multiLevelType w:val="multilevel"/>
    <w:tmpl w:val="A612A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ED7F29"/>
    <w:multiLevelType w:val="multilevel"/>
    <w:tmpl w:val="38A0B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BE3001"/>
    <w:multiLevelType w:val="multilevel"/>
    <w:tmpl w:val="CA329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CC48FA"/>
    <w:multiLevelType w:val="multilevel"/>
    <w:tmpl w:val="CA48B1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3" w15:restartNumberingAfterBreak="0">
    <w:nsid w:val="7E0256C1"/>
    <w:multiLevelType w:val="multilevel"/>
    <w:tmpl w:val="ED7E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0B49F9"/>
    <w:multiLevelType w:val="multilevel"/>
    <w:tmpl w:val="7A2A12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251474"/>
    <w:multiLevelType w:val="multilevel"/>
    <w:tmpl w:val="BA1C6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AC3891"/>
    <w:multiLevelType w:val="multilevel"/>
    <w:tmpl w:val="8EF60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7434627">
    <w:abstractNumId w:val="2"/>
  </w:num>
  <w:num w:numId="2" w16cid:durableId="866255237">
    <w:abstractNumId w:val="15"/>
  </w:num>
  <w:num w:numId="3" w16cid:durableId="133759933">
    <w:abstractNumId w:val="4"/>
  </w:num>
  <w:num w:numId="4" w16cid:durableId="174393524">
    <w:abstractNumId w:val="9"/>
  </w:num>
  <w:num w:numId="5" w16cid:durableId="1856916755">
    <w:abstractNumId w:val="65"/>
  </w:num>
  <w:num w:numId="6" w16cid:durableId="1281182282">
    <w:abstractNumId w:val="13"/>
  </w:num>
  <w:num w:numId="7" w16cid:durableId="1398362111">
    <w:abstractNumId w:val="31"/>
  </w:num>
  <w:num w:numId="8" w16cid:durableId="838083627">
    <w:abstractNumId w:val="24"/>
  </w:num>
  <w:num w:numId="9" w16cid:durableId="880483951">
    <w:abstractNumId w:val="5"/>
  </w:num>
  <w:num w:numId="10" w16cid:durableId="502091615">
    <w:abstractNumId w:val="38"/>
  </w:num>
  <w:num w:numId="11" w16cid:durableId="328674734">
    <w:abstractNumId w:val="33"/>
  </w:num>
  <w:num w:numId="12" w16cid:durableId="2010020385">
    <w:abstractNumId w:val="34"/>
  </w:num>
  <w:num w:numId="13" w16cid:durableId="1487018231">
    <w:abstractNumId w:val="26"/>
  </w:num>
  <w:num w:numId="14" w16cid:durableId="1573394371">
    <w:abstractNumId w:val="30"/>
  </w:num>
  <w:num w:numId="15" w16cid:durableId="227964099">
    <w:abstractNumId w:val="53"/>
  </w:num>
  <w:num w:numId="16" w16cid:durableId="901216101">
    <w:abstractNumId w:val="21"/>
  </w:num>
  <w:num w:numId="17" w16cid:durableId="1736079894">
    <w:abstractNumId w:val="3"/>
  </w:num>
  <w:num w:numId="18" w16cid:durableId="642546221">
    <w:abstractNumId w:val="58"/>
  </w:num>
  <w:num w:numId="19" w16cid:durableId="908854992">
    <w:abstractNumId w:val="45"/>
  </w:num>
  <w:num w:numId="20" w16cid:durableId="1307010781">
    <w:abstractNumId w:val="59"/>
  </w:num>
  <w:num w:numId="21" w16cid:durableId="749696051">
    <w:abstractNumId w:val="1"/>
  </w:num>
  <w:num w:numId="22" w16cid:durableId="820000656">
    <w:abstractNumId w:val="20"/>
  </w:num>
  <w:num w:numId="23" w16cid:durableId="35588798">
    <w:abstractNumId w:val="41"/>
  </w:num>
  <w:num w:numId="24" w16cid:durableId="1476994540">
    <w:abstractNumId w:val="62"/>
  </w:num>
  <w:num w:numId="25" w16cid:durableId="1218128355">
    <w:abstractNumId w:val="54"/>
  </w:num>
  <w:num w:numId="26" w16cid:durableId="54478634">
    <w:abstractNumId w:val="23"/>
  </w:num>
  <w:num w:numId="27" w16cid:durableId="2095667365">
    <w:abstractNumId w:val="42"/>
  </w:num>
  <w:num w:numId="28" w16cid:durableId="439690638">
    <w:abstractNumId w:val="52"/>
  </w:num>
  <w:num w:numId="29" w16cid:durableId="1624578588">
    <w:abstractNumId w:val="61"/>
  </w:num>
  <w:num w:numId="30" w16cid:durableId="1059983420">
    <w:abstractNumId w:val="51"/>
  </w:num>
  <w:num w:numId="31" w16cid:durableId="1095856682">
    <w:abstractNumId w:val="7"/>
  </w:num>
  <w:num w:numId="32" w16cid:durableId="681517568">
    <w:abstractNumId w:val="49"/>
  </w:num>
  <w:num w:numId="33" w16cid:durableId="1890147032">
    <w:abstractNumId w:val="0"/>
  </w:num>
  <w:num w:numId="34" w16cid:durableId="721682445">
    <w:abstractNumId w:val="44"/>
  </w:num>
  <w:num w:numId="35" w16cid:durableId="1863782853">
    <w:abstractNumId w:val="11"/>
  </w:num>
  <w:num w:numId="36" w16cid:durableId="425659232">
    <w:abstractNumId w:val="11"/>
    <w:lvlOverride w:ilvl="1">
      <w:lvl w:ilvl="1">
        <w:numFmt w:val="bullet"/>
        <w:lvlText w:val="o"/>
        <w:lvlJc w:val="left"/>
        <w:pPr>
          <w:tabs>
            <w:tab w:val="num" w:pos="1440"/>
          </w:tabs>
          <w:ind w:left="1440" w:hanging="360"/>
        </w:pPr>
        <w:rPr>
          <w:rFonts w:ascii="Courier New" w:hAnsi="Courier New" w:hint="default"/>
          <w:sz w:val="20"/>
        </w:rPr>
      </w:lvl>
    </w:lvlOverride>
  </w:num>
  <w:num w:numId="37" w16cid:durableId="510028617">
    <w:abstractNumId w:val="36"/>
  </w:num>
  <w:num w:numId="38" w16cid:durableId="909312852">
    <w:abstractNumId w:val="29"/>
  </w:num>
  <w:num w:numId="39" w16cid:durableId="2097556629">
    <w:abstractNumId w:val="48"/>
  </w:num>
  <w:num w:numId="40" w16cid:durableId="1545748925">
    <w:abstractNumId w:val="10"/>
  </w:num>
  <w:num w:numId="41" w16cid:durableId="901408123">
    <w:abstractNumId w:val="25"/>
  </w:num>
  <w:num w:numId="42" w16cid:durableId="140853977">
    <w:abstractNumId w:val="60"/>
  </w:num>
  <w:num w:numId="43" w16cid:durableId="2050377829">
    <w:abstractNumId w:val="6"/>
  </w:num>
  <w:num w:numId="44" w16cid:durableId="1586838262">
    <w:abstractNumId w:val="28"/>
  </w:num>
  <w:num w:numId="45" w16cid:durableId="233393931">
    <w:abstractNumId w:val="19"/>
  </w:num>
  <w:num w:numId="46" w16cid:durableId="1622954183">
    <w:abstractNumId w:val="37"/>
  </w:num>
  <w:num w:numId="47" w16cid:durableId="423113726">
    <w:abstractNumId w:val="16"/>
  </w:num>
  <w:num w:numId="48" w16cid:durableId="1727025989">
    <w:abstractNumId w:val="46"/>
  </w:num>
  <w:num w:numId="49" w16cid:durableId="461114001">
    <w:abstractNumId w:val="40"/>
  </w:num>
  <w:num w:numId="50" w16cid:durableId="508984904">
    <w:abstractNumId w:val="14"/>
  </w:num>
  <w:num w:numId="51" w16cid:durableId="123816808">
    <w:abstractNumId w:val="57"/>
  </w:num>
  <w:num w:numId="52" w16cid:durableId="1474063060">
    <w:abstractNumId w:val="17"/>
  </w:num>
  <w:num w:numId="53" w16cid:durableId="1669091682">
    <w:abstractNumId w:val="18"/>
  </w:num>
  <w:num w:numId="54" w16cid:durableId="1004429708">
    <w:abstractNumId w:val="47"/>
  </w:num>
  <w:num w:numId="55" w16cid:durableId="246231591">
    <w:abstractNumId w:val="64"/>
  </w:num>
  <w:num w:numId="56" w16cid:durableId="1888486412">
    <w:abstractNumId w:val="39"/>
  </w:num>
  <w:num w:numId="57" w16cid:durableId="2082897662">
    <w:abstractNumId w:val="56"/>
  </w:num>
  <w:num w:numId="58" w16cid:durableId="1119029528">
    <w:abstractNumId w:val="32"/>
  </w:num>
  <w:num w:numId="59" w16cid:durableId="1839154294">
    <w:abstractNumId w:val="12"/>
  </w:num>
  <w:num w:numId="60" w16cid:durableId="1155562762">
    <w:abstractNumId w:val="50"/>
  </w:num>
  <w:num w:numId="61" w16cid:durableId="2083210907">
    <w:abstractNumId w:val="63"/>
  </w:num>
  <w:num w:numId="62" w16cid:durableId="646982709">
    <w:abstractNumId w:val="35"/>
  </w:num>
  <w:num w:numId="63" w16cid:durableId="129396365">
    <w:abstractNumId w:val="43"/>
  </w:num>
  <w:num w:numId="64" w16cid:durableId="740447221">
    <w:abstractNumId w:val="8"/>
  </w:num>
  <w:num w:numId="65" w16cid:durableId="216013658">
    <w:abstractNumId w:val="27"/>
  </w:num>
  <w:num w:numId="66" w16cid:durableId="465466291">
    <w:abstractNumId w:val="55"/>
  </w:num>
  <w:num w:numId="67" w16cid:durableId="323314635">
    <w:abstractNumId w:val="22"/>
  </w:num>
  <w:num w:numId="68" w16cid:durableId="2115905493">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758"/>
    <w:rsid w:val="000147A9"/>
    <w:rsid w:val="00042755"/>
    <w:rsid w:val="0006107D"/>
    <w:rsid w:val="000623A3"/>
    <w:rsid w:val="000719DA"/>
    <w:rsid w:val="00094D65"/>
    <w:rsid w:val="000A2074"/>
    <w:rsid w:val="000A3F4D"/>
    <w:rsid w:val="000C4ABC"/>
    <w:rsid w:val="000C58D7"/>
    <w:rsid w:val="000E15ED"/>
    <w:rsid w:val="00101CCF"/>
    <w:rsid w:val="00144ED9"/>
    <w:rsid w:val="0019260C"/>
    <w:rsid w:val="001B0E31"/>
    <w:rsid w:val="001D360C"/>
    <w:rsid w:val="001E2584"/>
    <w:rsid w:val="00223837"/>
    <w:rsid w:val="00234449"/>
    <w:rsid w:val="00243CED"/>
    <w:rsid w:val="00257540"/>
    <w:rsid w:val="0026510F"/>
    <w:rsid w:val="00291F37"/>
    <w:rsid w:val="002920D2"/>
    <w:rsid w:val="00297C6E"/>
    <w:rsid w:val="002B6F52"/>
    <w:rsid w:val="002D715D"/>
    <w:rsid w:val="002E46F2"/>
    <w:rsid w:val="002F1DB1"/>
    <w:rsid w:val="002F53C9"/>
    <w:rsid w:val="00301C08"/>
    <w:rsid w:val="003048A0"/>
    <w:rsid w:val="0031138E"/>
    <w:rsid w:val="0031474F"/>
    <w:rsid w:val="00315815"/>
    <w:rsid w:val="003278F5"/>
    <w:rsid w:val="00330665"/>
    <w:rsid w:val="00352758"/>
    <w:rsid w:val="00361975"/>
    <w:rsid w:val="00376E23"/>
    <w:rsid w:val="0039416B"/>
    <w:rsid w:val="003A1271"/>
    <w:rsid w:val="003A5DF7"/>
    <w:rsid w:val="003B3510"/>
    <w:rsid w:val="003C116C"/>
    <w:rsid w:val="003E1CAA"/>
    <w:rsid w:val="0040210F"/>
    <w:rsid w:val="004222FD"/>
    <w:rsid w:val="004319FA"/>
    <w:rsid w:val="00450529"/>
    <w:rsid w:val="0048097D"/>
    <w:rsid w:val="0048175B"/>
    <w:rsid w:val="004845CE"/>
    <w:rsid w:val="004A553E"/>
    <w:rsid w:val="004B1048"/>
    <w:rsid w:val="004D01FE"/>
    <w:rsid w:val="004E458E"/>
    <w:rsid w:val="004F0E12"/>
    <w:rsid w:val="004F5A36"/>
    <w:rsid w:val="00542B57"/>
    <w:rsid w:val="00557B52"/>
    <w:rsid w:val="0058416B"/>
    <w:rsid w:val="00595357"/>
    <w:rsid w:val="005B34ED"/>
    <w:rsid w:val="005C50B3"/>
    <w:rsid w:val="005D57DA"/>
    <w:rsid w:val="005E7702"/>
    <w:rsid w:val="00605F8E"/>
    <w:rsid w:val="00650543"/>
    <w:rsid w:val="00654D8B"/>
    <w:rsid w:val="00656F1B"/>
    <w:rsid w:val="00661136"/>
    <w:rsid w:val="0068027B"/>
    <w:rsid w:val="006C42B8"/>
    <w:rsid w:val="006C50C7"/>
    <w:rsid w:val="00713CA9"/>
    <w:rsid w:val="007455C6"/>
    <w:rsid w:val="007475C7"/>
    <w:rsid w:val="0075265A"/>
    <w:rsid w:val="0075498E"/>
    <w:rsid w:val="00757BE5"/>
    <w:rsid w:val="00760E46"/>
    <w:rsid w:val="007643D2"/>
    <w:rsid w:val="007678B2"/>
    <w:rsid w:val="0078776B"/>
    <w:rsid w:val="00796A93"/>
    <w:rsid w:val="007B48C2"/>
    <w:rsid w:val="007C7925"/>
    <w:rsid w:val="007E1559"/>
    <w:rsid w:val="007F776E"/>
    <w:rsid w:val="00803ABA"/>
    <w:rsid w:val="0081096A"/>
    <w:rsid w:val="00830C88"/>
    <w:rsid w:val="00831572"/>
    <w:rsid w:val="00861B11"/>
    <w:rsid w:val="008829C2"/>
    <w:rsid w:val="008A54BE"/>
    <w:rsid w:val="008C7B0A"/>
    <w:rsid w:val="008D0642"/>
    <w:rsid w:val="008E5CCC"/>
    <w:rsid w:val="008E745B"/>
    <w:rsid w:val="008F4EA7"/>
    <w:rsid w:val="008F5A10"/>
    <w:rsid w:val="00905ED0"/>
    <w:rsid w:val="0093405B"/>
    <w:rsid w:val="00966189"/>
    <w:rsid w:val="00974434"/>
    <w:rsid w:val="00977514"/>
    <w:rsid w:val="009A48B0"/>
    <w:rsid w:val="009B24D6"/>
    <w:rsid w:val="009B2F21"/>
    <w:rsid w:val="009C6498"/>
    <w:rsid w:val="009E62AF"/>
    <w:rsid w:val="00A03BBD"/>
    <w:rsid w:val="00A37AB0"/>
    <w:rsid w:val="00A4085F"/>
    <w:rsid w:val="00A45953"/>
    <w:rsid w:val="00A84837"/>
    <w:rsid w:val="00A93FBA"/>
    <w:rsid w:val="00A95C7E"/>
    <w:rsid w:val="00AA0D54"/>
    <w:rsid w:val="00AB609D"/>
    <w:rsid w:val="00AC3AB8"/>
    <w:rsid w:val="00AE4348"/>
    <w:rsid w:val="00AE4BAF"/>
    <w:rsid w:val="00B03D5A"/>
    <w:rsid w:val="00B22AEB"/>
    <w:rsid w:val="00B23297"/>
    <w:rsid w:val="00B360EE"/>
    <w:rsid w:val="00B53B6F"/>
    <w:rsid w:val="00B651D9"/>
    <w:rsid w:val="00B67231"/>
    <w:rsid w:val="00B73742"/>
    <w:rsid w:val="00B914E6"/>
    <w:rsid w:val="00BC4186"/>
    <w:rsid w:val="00BC5F25"/>
    <w:rsid w:val="00BD7714"/>
    <w:rsid w:val="00BD7C9B"/>
    <w:rsid w:val="00C072F8"/>
    <w:rsid w:val="00C17D79"/>
    <w:rsid w:val="00C24A8A"/>
    <w:rsid w:val="00C42285"/>
    <w:rsid w:val="00C54722"/>
    <w:rsid w:val="00C65F70"/>
    <w:rsid w:val="00C96A36"/>
    <w:rsid w:val="00CA350B"/>
    <w:rsid w:val="00CA3F60"/>
    <w:rsid w:val="00CC2EFF"/>
    <w:rsid w:val="00CC4FEF"/>
    <w:rsid w:val="00CD39F1"/>
    <w:rsid w:val="00CF74EF"/>
    <w:rsid w:val="00D02AC8"/>
    <w:rsid w:val="00D0623C"/>
    <w:rsid w:val="00D07271"/>
    <w:rsid w:val="00D16917"/>
    <w:rsid w:val="00DA31CB"/>
    <w:rsid w:val="00DA4488"/>
    <w:rsid w:val="00DC0040"/>
    <w:rsid w:val="00DC0B7B"/>
    <w:rsid w:val="00DC495B"/>
    <w:rsid w:val="00DC7181"/>
    <w:rsid w:val="00DD6F5C"/>
    <w:rsid w:val="00DE6C87"/>
    <w:rsid w:val="00E14A1A"/>
    <w:rsid w:val="00E14E1F"/>
    <w:rsid w:val="00E2730E"/>
    <w:rsid w:val="00E438AC"/>
    <w:rsid w:val="00E60DF5"/>
    <w:rsid w:val="00E80D33"/>
    <w:rsid w:val="00E95D8D"/>
    <w:rsid w:val="00EA6ED5"/>
    <w:rsid w:val="00EB7051"/>
    <w:rsid w:val="00EC68EB"/>
    <w:rsid w:val="00EC7C43"/>
    <w:rsid w:val="00F012E4"/>
    <w:rsid w:val="00F248D2"/>
    <w:rsid w:val="00F27F00"/>
    <w:rsid w:val="00F71153"/>
    <w:rsid w:val="00F819F1"/>
    <w:rsid w:val="00F858D4"/>
    <w:rsid w:val="00FB2653"/>
    <w:rsid w:val="00FC7B56"/>
    <w:rsid w:val="00FD4312"/>
    <w:rsid w:val="00FE055A"/>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AB8AC"/>
  <w15:chartTrackingRefBased/>
  <w15:docId w15:val="{CBDD0249-DA54-6944-B581-1B5E2F3A3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3527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27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5275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5275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unhideWhenUsed/>
    <w:qFormat/>
    <w:rsid w:val="0035275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5275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5275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5275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5275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758"/>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352758"/>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352758"/>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352758"/>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rsid w:val="00352758"/>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352758"/>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352758"/>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352758"/>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352758"/>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35275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758"/>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35275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758"/>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35275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52758"/>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352758"/>
    <w:pPr>
      <w:ind w:left="720"/>
      <w:contextualSpacing/>
    </w:pPr>
  </w:style>
  <w:style w:type="character" w:styleId="IntenseEmphasis">
    <w:name w:val="Intense Emphasis"/>
    <w:basedOn w:val="DefaultParagraphFont"/>
    <w:uiPriority w:val="21"/>
    <w:qFormat/>
    <w:rsid w:val="00352758"/>
    <w:rPr>
      <w:i/>
      <w:iCs/>
      <w:color w:val="2F5496" w:themeColor="accent1" w:themeShade="BF"/>
    </w:rPr>
  </w:style>
  <w:style w:type="paragraph" w:styleId="IntenseQuote">
    <w:name w:val="Intense Quote"/>
    <w:basedOn w:val="Normal"/>
    <w:next w:val="Normal"/>
    <w:link w:val="IntenseQuoteChar"/>
    <w:uiPriority w:val="30"/>
    <w:qFormat/>
    <w:rsid w:val="003527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2758"/>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352758"/>
    <w:rPr>
      <w:b/>
      <w:bCs/>
      <w:smallCaps/>
      <w:color w:val="2F5496" w:themeColor="accent1" w:themeShade="BF"/>
      <w:spacing w:val="5"/>
    </w:rPr>
  </w:style>
  <w:style w:type="character" w:styleId="Strong">
    <w:name w:val="Strong"/>
    <w:basedOn w:val="DefaultParagraphFont"/>
    <w:uiPriority w:val="22"/>
    <w:qFormat/>
    <w:rsid w:val="00803ABA"/>
    <w:rPr>
      <w:b/>
      <w:bCs/>
    </w:rPr>
  </w:style>
  <w:style w:type="paragraph" w:styleId="NormalWeb">
    <w:name w:val="Normal (Web)"/>
    <w:basedOn w:val="Normal"/>
    <w:uiPriority w:val="99"/>
    <w:unhideWhenUsed/>
    <w:rsid w:val="00803ABA"/>
    <w:pPr>
      <w:spacing w:before="100" w:beforeAutospacing="1" w:after="100" w:afterAutospacing="1"/>
    </w:pPr>
    <w:rPr>
      <w:rFonts w:ascii="Times New Roman" w:hAnsi="Times New Roman"/>
      <w:lang w:val="en-HK"/>
    </w:rPr>
  </w:style>
  <w:style w:type="character" w:customStyle="1" w:styleId="overflow-hidden">
    <w:name w:val="overflow-hidden"/>
    <w:basedOn w:val="DefaultParagraphFont"/>
    <w:rsid w:val="00803ABA"/>
  </w:style>
  <w:style w:type="character" w:styleId="Emphasis">
    <w:name w:val="Emphasis"/>
    <w:basedOn w:val="DefaultParagraphFont"/>
    <w:uiPriority w:val="20"/>
    <w:qFormat/>
    <w:rsid w:val="00803ABA"/>
    <w:rPr>
      <w:i/>
      <w:iCs/>
    </w:rPr>
  </w:style>
  <w:style w:type="paragraph" w:styleId="FootnoteText">
    <w:name w:val="footnote text"/>
    <w:basedOn w:val="Normal"/>
    <w:link w:val="FootnoteTextChar"/>
    <w:uiPriority w:val="99"/>
    <w:semiHidden/>
    <w:unhideWhenUsed/>
    <w:rsid w:val="00144ED9"/>
    <w:rPr>
      <w:sz w:val="20"/>
      <w:szCs w:val="20"/>
    </w:rPr>
  </w:style>
  <w:style w:type="character" w:customStyle="1" w:styleId="FootnoteTextChar">
    <w:name w:val="Footnote Text Char"/>
    <w:basedOn w:val="DefaultParagraphFont"/>
    <w:link w:val="FootnoteText"/>
    <w:uiPriority w:val="99"/>
    <w:semiHidden/>
    <w:rsid w:val="00144ED9"/>
    <w:rPr>
      <w:rFonts w:ascii="Arial" w:eastAsia="Times New Roman" w:hAnsi="Arial" w:cs="Times New Roman"/>
      <w:kern w:val="0"/>
      <w:sz w:val="20"/>
      <w:szCs w:val="20"/>
      <w:lang w:val="en-GB"/>
      <w14:ligatures w14:val="none"/>
    </w:rPr>
  </w:style>
  <w:style w:type="character" w:styleId="FootnoteReference">
    <w:name w:val="footnote reference"/>
    <w:basedOn w:val="DefaultParagraphFont"/>
    <w:uiPriority w:val="99"/>
    <w:semiHidden/>
    <w:unhideWhenUsed/>
    <w:rsid w:val="00144ED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054507">
      <w:bodyDiv w:val="1"/>
      <w:marLeft w:val="0"/>
      <w:marRight w:val="0"/>
      <w:marTop w:val="0"/>
      <w:marBottom w:val="0"/>
      <w:divBdr>
        <w:top w:val="none" w:sz="0" w:space="0" w:color="auto"/>
        <w:left w:val="none" w:sz="0" w:space="0" w:color="auto"/>
        <w:bottom w:val="none" w:sz="0" w:space="0" w:color="auto"/>
        <w:right w:val="none" w:sz="0" w:space="0" w:color="auto"/>
      </w:divBdr>
    </w:div>
    <w:div w:id="77336389">
      <w:bodyDiv w:val="1"/>
      <w:marLeft w:val="0"/>
      <w:marRight w:val="0"/>
      <w:marTop w:val="0"/>
      <w:marBottom w:val="0"/>
      <w:divBdr>
        <w:top w:val="none" w:sz="0" w:space="0" w:color="auto"/>
        <w:left w:val="none" w:sz="0" w:space="0" w:color="auto"/>
        <w:bottom w:val="none" w:sz="0" w:space="0" w:color="auto"/>
        <w:right w:val="none" w:sz="0" w:space="0" w:color="auto"/>
      </w:divBdr>
      <w:divsChild>
        <w:div w:id="1361200937">
          <w:marLeft w:val="0"/>
          <w:marRight w:val="0"/>
          <w:marTop w:val="0"/>
          <w:marBottom w:val="0"/>
          <w:divBdr>
            <w:top w:val="none" w:sz="0" w:space="0" w:color="auto"/>
            <w:left w:val="none" w:sz="0" w:space="0" w:color="auto"/>
            <w:bottom w:val="none" w:sz="0" w:space="0" w:color="auto"/>
            <w:right w:val="none" w:sz="0" w:space="0" w:color="auto"/>
          </w:divBdr>
          <w:divsChild>
            <w:div w:id="1525905378">
              <w:marLeft w:val="0"/>
              <w:marRight w:val="0"/>
              <w:marTop w:val="0"/>
              <w:marBottom w:val="0"/>
              <w:divBdr>
                <w:top w:val="none" w:sz="0" w:space="0" w:color="auto"/>
                <w:left w:val="none" w:sz="0" w:space="0" w:color="auto"/>
                <w:bottom w:val="none" w:sz="0" w:space="0" w:color="auto"/>
                <w:right w:val="none" w:sz="0" w:space="0" w:color="auto"/>
              </w:divBdr>
              <w:divsChild>
                <w:div w:id="2105109644">
                  <w:marLeft w:val="0"/>
                  <w:marRight w:val="0"/>
                  <w:marTop w:val="0"/>
                  <w:marBottom w:val="0"/>
                  <w:divBdr>
                    <w:top w:val="none" w:sz="0" w:space="0" w:color="auto"/>
                    <w:left w:val="none" w:sz="0" w:space="0" w:color="auto"/>
                    <w:bottom w:val="none" w:sz="0" w:space="0" w:color="auto"/>
                    <w:right w:val="none" w:sz="0" w:space="0" w:color="auto"/>
                  </w:divBdr>
                  <w:divsChild>
                    <w:div w:id="833109720">
                      <w:marLeft w:val="0"/>
                      <w:marRight w:val="0"/>
                      <w:marTop w:val="0"/>
                      <w:marBottom w:val="0"/>
                      <w:divBdr>
                        <w:top w:val="none" w:sz="0" w:space="0" w:color="auto"/>
                        <w:left w:val="none" w:sz="0" w:space="0" w:color="auto"/>
                        <w:bottom w:val="none" w:sz="0" w:space="0" w:color="auto"/>
                        <w:right w:val="none" w:sz="0" w:space="0" w:color="auto"/>
                      </w:divBdr>
                      <w:divsChild>
                        <w:div w:id="1364944239">
                          <w:marLeft w:val="0"/>
                          <w:marRight w:val="0"/>
                          <w:marTop w:val="0"/>
                          <w:marBottom w:val="0"/>
                          <w:divBdr>
                            <w:top w:val="none" w:sz="0" w:space="0" w:color="auto"/>
                            <w:left w:val="none" w:sz="0" w:space="0" w:color="auto"/>
                            <w:bottom w:val="none" w:sz="0" w:space="0" w:color="auto"/>
                            <w:right w:val="none" w:sz="0" w:space="0" w:color="auto"/>
                          </w:divBdr>
                          <w:divsChild>
                            <w:div w:id="1744570387">
                              <w:marLeft w:val="0"/>
                              <w:marRight w:val="0"/>
                              <w:marTop w:val="0"/>
                              <w:marBottom w:val="0"/>
                              <w:divBdr>
                                <w:top w:val="none" w:sz="0" w:space="0" w:color="auto"/>
                                <w:left w:val="none" w:sz="0" w:space="0" w:color="auto"/>
                                <w:bottom w:val="none" w:sz="0" w:space="0" w:color="auto"/>
                                <w:right w:val="none" w:sz="0" w:space="0" w:color="auto"/>
                              </w:divBdr>
                              <w:divsChild>
                                <w:div w:id="1611933081">
                                  <w:marLeft w:val="0"/>
                                  <w:marRight w:val="0"/>
                                  <w:marTop w:val="0"/>
                                  <w:marBottom w:val="0"/>
                                  <w:divBdr>
                                    <w:top w:val="none" w:sz="0" w:space="0" w:color="auto"/>
                                    <w:left w:val="none" w:sz="0" w:space="0" w:color="auto"/>
                                    <w:bottom w:val="none" w:sz="0" w:space="0" w:color="auto"/>
                                    <w:right w:val="none" w:sz="0" w:space="0" w:color="auto"/>
                                  </w:divBdr>
                                  <w:divsChild>
                                    <w:div w:id="105323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956610">
                          <w:marLeft w:val="0"/>
                          <w:marRight w:val="0"/>
                          <w:marTop w:val="0"/>
                          <w:marBottom w:val="0"/>
                          <w:divBdr>
                            <w:top w:val="none" w:sz="0" w:space="0" w:color="auto"/>
                            <w:left w:val="none" w:sz="0" w:space="0" w:color="auto"/>
                            <w:bottom w:val="none" w:sz="0" w:space="0" w:color="auto"/>
                            <w:right w:val="none" w:sz="0" w:space="0" w:color="auto"/>
                          </w:divBdr>
                          <w:divsChild>
                            <w:div w:id="2097092633">
                              <w:marLeft w:val="0"/>
                              <w:marRight w:val="0"/>
                              <w:marTop w:val="0"/>
                              <w:marBottom w:val="0"/>
                              <w:divBdr>
                                <w:top w:val="none" w:sz="0" w:space="0" w:color="auto"/>
                                <w:left w:val="none" w:sz="0" w:space="0" w:color="auto"/>
                                <w:bottom w:val="none" w:sz="0" w:space="0" w:color="auto"/>
                                <w:right w:val="none" w:sz="0" w:space="0" w:color="auto"/>
                              </w:divBdr>
                              <w:divsChild>
                                <w:div w:id="416638222">
                                  <w:marLeft w:val="0"/>
                                  <w:marRight w:val="0"/>
                                  <w:marTop w:val="0"/>
                                  <w:marBottom w:val="0"/>
                                  <w:divBdr>
                                    <w:top w:val="none" w:sz="0" w:space="0" w:color="auto"/>
                                    <w:left w:val="none" w:sz="0" w:space="0" w:color="auto"/>
                                    <w:bottom w:val="none" w:sz="0" w:space="0" w:color="auto"/>
                                    <w:right w:val="none" w:sz="0" w:space="0" w:color="auto"/>
                                  </w:divBdr>
                                  <w:divsChild>
                                    <w:div w:id="200562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179802">
      <w:bodyDiv w:val="1"/>
      <w:marLeft w:val="0"/>
      <w:marRight w:val="0"/>
      <w:marTop w:val="0"/>
      <w:marBottom w:val="0"/>
      <w:divBdr>
        <w:top w:val="none" w:sz="0" w:space="0" w:color="auto"/>
        <w:left w:val="none" w:sz="0" w:space="0" w:color="auto"/>
        <w:bottom w:val="none" w:sz="0" w:space="0" w:color="auto"/>
        <w:right w:val="none" w:sz="0" w:space="0" w:color="auto"/>
      </w:divBdr>
      <w:divsChild>
        <w:div w:id="1810126024">
          <w:marLeft w:val="0"/>
          <w:marRight w:val="0"/>
          <w:marTop w:val="0"/>
          <w:marBottom w:val="0"/>
          <w:divBdr>
            <w:top w:val="none" w:sz="0" w:space="0" w:color="auto"/>
            <w:left w:val="none" w:sz="0" w:space="0" w:color="auto"/>
            <w:bottom w:val="none" w:sz="0" w:space="0" w:color="auto"/>
            <w:right w:val="none" w:sz="0" w:space="0" w:color="auto"/>
          </w:divBdr>
          <w:divsChild>
            <w:div w:id="1634290753">
              <w:marLeft w:val="0"/>
              <w:marRight w:val="0"/>
              <w:marTop w:val="0"/>
              <w:marBottom w:val="0"/>
              <w:divBdr>
                <w:top w:val="none" w:sz="0" w:space="0" w:color="auto"/>
                <w:left w:val="none" w:sz="0" w:space="0" w:color="auto"/>
                <w:bottom w:val="none" w:sz="0" w:space="0" w:color="auto"/>
                <w:right w:val="none" w:sz="0" w:space="0" w:color="auto"/>
              </w:divBdr>
              <w:divsChild>
                <w:div w:id="1460607077">
                  <w:marLeft w:val="0"/>
                  <w:marRight w:val="0"/>
                  <w:marTop w:val="0"/>
                  <w:marBottom w:val="0"/>
                  <w:divBdr>
                    <w:top w:val="none" w:sz="0" w:space="0" w:color="auto"/>
                    <w:left w:val="none" w:sz="0" w:space="0" w:color="auto"/>
                    <w:bottom w:val="none" w:sz="0" w:space="0" w:color="auto"/>
                    <w:right w:val="none" w:sz="0" w:space="0" w:color="auto"/>
                  </w:divBdr>
                  <w:divsChild>
                    <w:div w:id="40399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3531596">
      <w:bodyDiv w:val="1"/>
      <w:marLeft w:val="0"/>
      <w:marRight w:val="0"/>
      <w:marTop w:val="0"/>
      <w:marBottom w:val="0"/>
      <w:divBdr>
        <w:top w:val="none" w:sz="0" w:space="0" w:color="auto"/>
        <w:left w:val="none" w:sz="0" w:space="0" w:color="auto"/>
        <w:bottom w:val="none" w:sz="0" w:space="0" w:color="auto"/>
        <w:right w:val="none" w:sz="0" w:space="0" w:color="auto"/>
      </w:divBdr>
    </w:div>
    <w:div w:id="346714801">
      <w:bodyDiv w:val="1"/>
      <w:marLeft w:val="0"/>
      <w:marRight w:val="0"/>
      <w:marTop w:val="0"/>
      <w:marBottom w:val="0"/>
      <w:divBdr>
        <w:top w:val="none" w:sz="0" w:space="0" w:color="auto"/>
        <w:left w:val="none" w:sz="0" w:space="0" w:color="auto"/>
        <w:bottom w:val="none" w:sz="0" w:space="0" w:color="auto"/>
        <w:right w:val="none" w:sz="0" w:space="0" w:color="auto"/>
      </w:divBdr>
    </w:div>
    <w:div w:id="470565275">
      <w:bodyDiv w:val="1"/>
      <w:marLeft w:val="0"/>
      <w:marRight w:val="0"/>
      <w:marTop w:val="0"/>
      <w:marBottom w:val="0"/>
      <w:divBdr>
        <w:top w:val="none" w:sz="0" w:space="0" w:color="auto"/>
        <w:left w:val="none" w:sz="0" w:space="0" w:color="auto"/>
        <w:bottom w:val="none" w:sz="0" w:space="0" w:color="auto"/>
        <w:right w:val="none" w:sz="0" w:space="0" w:color="auto"/>
      </w:divBdr>
    </w:div>
    <w:div w:id="480314275">
      <w:bodyDiv w:val="1"/>
      <w:marLeft w:val="0"/>
      <w:marRight w:val="0"/>
      <w:marTop w:val="0"/>
      <w:marBottom w:val="0"/>
      <w:divBdr>
        <w:top w:val="none" w:sz="0" w:space="0" w:color="auto"/>
        <w:left w:val="none" w:sz="0" w:space="0" w:color="auto"/>
        <w:bottom w:val="none" w:sz="0" w:space="0" w:color="auto"/>
        <w:right w:val="none" w:sz="0" w:space="0" w:color="auto"/>
      </w:divBdr>
    </w:div>
    <w:div w:id="617107353">
      <w:bodyDiv w:val="1"/>
      <w:marLeft w:val="0"/>
      <w:marRight w:val="0"/>
      <w:marTop w:val="0"/>
      <w:marBottom w:val="0"/>
      <w:divBdr>
        <w:top w:val="none" w:sz="0" w:space="0" w:color="auto"/>
        <w:left w:val="none" w:sz="0" w:space="0" w:color="auto"/>
        <w:bottom w:val="none" w:sz="0" w:space="0" w:color="auto"/>
        <w:right w:val="none" w:sz="0" w:space="0" w:color="auto"/>
      </w:divBdr>
    </w:div>
    <w:div w:id="691079092">
      <w:bodyDiv w:val="1"/>
      <w:marLeft w:val="0"/>
      <w:marRight w:val="0"/>
      <w:marTop w:val="0"/>
      <w:marBottom w:val="0"/>
      <w:divBdr>
        <w:top w:val="none" w:sz="0" w:space="0" w:color="auto"/>
        <w:left w:val="none" w:sz="0" w:space="0" w:color="auto"/>
        <w:bottom w:val="none" w:sz="0" w:space="0" w:color="auto"/>
        <w:right w:val="none" w:sz="0" w:space="0" w:color="auto"/>
      </w:divBdr>
    </w:div>
    <w:div w:id="709457272">
      <w:bodyDiv w:val="1"/>
      <w:marLeft w:val="0"/>
      <w:marRight w:val="0"/>
      <w:marTop w:val="0"/>
      <w:marBottom w:val="0"/>
      <w:divBdr>
        <w:top w:val="none" w:sz="0" w:space="0" w:color="auto"/>
        <w:left w:val="none" w:sz="0" w:space="0" w:color="auto"/>
        <w:bottom w:val="none" w:sz="0" w:space="0" w:color="auto"/>
        <w:right w:val="none" w:sz="0" w:space="0" w:color="auto"/>
      </w:divBdr>
    </w:div>
    <w:div w:id="936328404">
      <w:bodyDiv w:val="1"/>
      <w:marLeft w:val="0"/>
      <w:marRight w:val="0"/>
      <w:marTop w:val="0"/>
      <w:marBottom w:val="0"/>
      <w:divBdr>
        <w:top w:val="none" w:sz="0" w:space="0" w:color="auto"/>
        <w:left w:val="none" w:sz="0" w:space="0" w:color="auto"/>
        <w:bottom w:val="none" w:sz="0" w:space="0" w:color="auto"/>
        <w:right w:val="none" w:sz="0" w:space="0" w:color="auto"/>
      </w:divBdr>
    </w:div>
    <w:div w:id="1004161743">
      <w:bodyDiv w:val="1"/>
      <w:marLeft w:val="0"/>
      <w:marRight w:val="0"/>
      <w:marTop w:val="0"/>
      <w:marBottom w:val="0"/>
      <w:divBdr>
        <w:top w:val="none" w:sz="0" w:space="0" w:color="auto"/>
        <w:left w:val="none" w:sz="0" w:space="0" w:color="auto"/>
        <w:bottom w:val="none" w:sz="0" w:space="0" w:color="auto"/>
        <w:right w:val="none" w:sz="0" w:space="0" w:color="auto"/>
      </w:divBdr>
    </w:div>
    <w:div w:id="1024475726">
      <w:bodyDiv w:val="1"/>
      <w:marLeft w:val="0"/>
      <w:marRight w:val="0"/>
      <w:marTop w:val="0"/>
      <w:marBottom w:val="0"/>
      <w:divBdr>
        <w:top w:val="none" w:sz="0" w:space="0" w:color="auto"/>
        <w:left w:val="none" w:sz="0" w:space="0" w:color="auto"/>
        <w:bottom w:val="none" w:sz="0" w:space="0" w:color="auto"/>
        <w:right w:val="none" w:sz="0" w:space="0" w:color="auto"/>
      </w:divBdr>
    </w:div>
    <w:div w:id="1129593908">
      <w:bodyDiv w:val="1"/>
      <w:marLeft w:val="0"/>
      <w:marRight w:val="0"/>
      <w:marTop w:val="0"/>
      <w:marBottom w:val="0"/>
      <w:divBdr>
        <w:top w:val="none" w:sz="0" w:space="0" w:color="auto"/>
        <w:left w:val="none" w:sz="0" w:space="0" w:color="auto"/>
        <w:bottom w:val="none" w:sz="0" w:space="0" w:color="auto"/>
        <w:right w:val="none" w:sz="0" w:space="0" w:color="auto"/>
      </w:divBdr>
    </w:div>
    <w:div w:id="1134329559">
      <w:bodyDiv w:val="1"/>
      <w:marLeft w:val="0"/>
      <w:marRight w:val="0"/>
      <w:marTop w:val="0"/>
      <w:marBottom w:val="0"/>
      <w:divBdr>
        <w:top w:val="none" w:sz="0" w:space="0" w:color="auto"/>
        <w:left w:val="none" w:sz="0" w:space="0" w:color="auto"/>
        <w:bottom w:val="none" w:sz="0" w:space="0" w:color="auto"/>
        <w:right w:val="none" w:sz="0" w:space="0" w:color="auto"/>
      </w:divBdr>
    </w:div>
    <w:div w:id="1193809173">
      <w:bodyDiv w:val="1"/>
      <w:marLeft w:val="0"/>
      <w:marRight w:val="0"/>
      <w:marTop w:val="0"/>
      <w:marBottom w:val="0"/>
      <w:divBdr>
        <w:top w:val="none" w:sz="0" w:space="0" w:color="auto"/>
        <w:left w:val="none" w:sz="0" w:space="0" w:color="auto"/>
        <w:bottom w:val="none" w:sz="0" w:space="0" w:color="auto"/>
        <w:right w:val="none" w:sz="0" w:space="0" w:color="auto"/>
      </w:divBdr>
    </w:div>
    <w:div w:id="1426804847">
      <w:bodyDiv w:val="1"/>
      <w:marLeft w:val="0"/>
      <w:marRight w:val="0"/>
      <w:marTop w:val="0"/>
      <w:marBottom w:val="0"/>
      <w:divBdr>
        <w:top w:val="none" w:sz="0" w:space="0" w:color="auto"/>
        <w:left w:val="none" w:sz="0" w:space="0" w:color="auto"/>
        <w:bottom w:val="none" w:sz="0" w:space="0" w:color="auto"/>
        <w:right w:val="none" w:sz="0" w:space="0" w:color="auto"/>
      </w:divBdr>
    </w:div>
    <w:div w:id="1444348413">
      <w:bodyDiv w:val="1"/>
      <w:marLeft w:val="0"/>
      <w:marRight w:val="0"/>
      <w:marTop w:val="0"/>
      <w:marBottom w:val="0"/>
      <w:divBdr>
        <w:top w:val="none" w:sz="0" w:space="0" w:color="auto"/>
        <w:left w:val="none" w:sz="0" w:space="0" w:color="auto"/>
        <w:bottom w:val="none" w:sz="0" w:space="0" w:color="auto"/>
        <w:right w:val="none" w:sz="0" w:space="0" w:color="auto"/>
      </w:divBdr>
      <w:divsChild>
        <w:div w:id="1309282749">
          <w:marLeft w:val="0"/>
          <w:marRight w:val="0"/>
          <w:marTop w:val="0"/>
          <w:marBottom w:val="0"/>
          <w:divBdr>
            <w:top w:val="none" w:sz="0" w:space="0" w:color="auto"/>
            <w:left w:val="none" w:sz="0" w:space="0" w:color="auto"/>
            <w:bottom w:val="none" w:sz="0" w:space="0" w:color="auto"/>
            <w:right w:val="none" w:sz="0" w:space="0" w:color="auto"/>
          </w:divBdr>
          <w:divsChild>
            <w:div w:id="1224869433">
              <w:marLeft w:val="0"/>
              <w:marRight w:val="0"/>
              <w:marTop w:val="0"/>
              <w:marBottom w:val="0"/>
              <w:divBdr>
                <w:top w:val="none" w:sz="0" w:space="0" w:color="auto"/>
                <w:left w:val="none" w:sz="0" w:space="0" w:color="auto"/>
                <w:bottom w:val="none" w:sz="0" w:space="0" w:color="auto"/>
                <w:right w:val="none" w:sz="0" w:space="0" w:color="auto"/>
              </w:divBdr>
              <w:divsChild>
                <w:div w:id="1912158070">
                  <w:marLeft w:val="0"/>
                  <w:marRight w:val="0"/>
                  <w:marTop w:val="0"/>
                  <w:marBottom w:val="0"/>
                  <w:divBdr>
                    <w:top w:val="none" w:sz="0" w:space="0" w:color="auto"/>
                    <w:left w:val="none" w:sz="0" w:space="0" w:color="auto"/>
                    <w:bottom w:val="none" w:sz="0" w:space="0" w:color="auto"/>
                    <w:right w:val="none" w:sz="0" w:space="0" w:color="auto"/>
                  </w:divBdr>
                  <w:divsChild>
                    <w:div w:id="192972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514222">
          <w:marLeft w:val="0"/>
          <w:marRight w:val="0"/>
          <w:marTop w:val="0"/>
          <w:marBottom w:val="0"/>
          <w:divBdr>
            <w:top w:val="none" w:sz="0" w:space="0" w:color="auto"/>
            <w:left w:val="none" w:sz="0" w:space="0" w:color="auto"/>
            <w:bottom w:val="none" w:sz="0" w:space="0" w:color="auto"/>
            <w:right w:val="none" w:sz="0" w:space="0" w:color="auto"/>
          </w:divBdr>
          <w:divsChild>
            <w:div w:id="769469629">
              <w:marLeft w:val="0"/>
              <w:marRight w:val="0"/>
              <w:marTop w:val="0"/>
              <w:marBottom w:val="0"/>
              <w:divBdr>
                <w:top w:val="none" w:sz="0" w:space="0" w:color="auto"/>
                <w:left w:val="none" w:sz="0" w:space="0" w:color="auto"/>
                <w:bottom w:val="none" w:sz="0" w:space="0" w:color="auto"/>
                <w:right w:val="none" w:sz="0" w:space="0" w:color="auto"/>
              </w:divBdr>
              <w:divsChild>
                <w:div w:id="958028297">
                  <w:marLeft w:val="0"/>
                  <w:marRight w:val="0"/>
                  <w:marTop w:val="0"/>
                  <w:marBottom w:val="0"/>
                  <w:divBdr>
                    <w:top w:val="none" w:sz="0" w:space="0" w:color="auto"/>
                    <w:left w:val="none" w:sz="0" w:space="0" w:color="auto"/>
                    <w:bottom w:val="none" w:sz="0" w:space="0" w:color="auto"/>
                    <w:right w:val="none" w:sz="0" w:space="0" w:color="auto"/>
                  </w:divBdr>
                  <w:divsChild>
                    <w:div w:id="210187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3012574">
      <w:bodyDiv w:val="1"/>
      <w:marLeft w:val="0"/>
      <w:marRight w:val="0"/>
      <w:marTop w:val="0"/>
      <w:marBottom w:val="0"/>
      <w:divBdr>
        <w:top w:val="none" w:sz="0" w:space="0" w:color="auto"/>
        <w:left w:val="none" w:sz="0" w:space="0" w:color="auto"/>
        <w:bottom w:val="none" w:sz="0" w:space="0" w:color="auto"/>
        <w:right w:val="none" w:sz="0" w:space="0" w:color="auto"/>
      </w:divBdr>
      <w:divsChild>
        <w:div w:id="1007177245">
          <w:marLeft w:val="0"/>
          <w:marRight w:val="0"/>
          <w:marTop w:val="0"/>
          <w:marBottom w:val="0"/>
          <w:divBdr>
            <w:top w:val="none" w:sz="0" w:space="0" w:color="auto"/>
            <w:left w:val="none" w:sz="0" w:space="0" w:color="auto"/>
            <w:bottom w:val="none" w:sz="0" w:space="0" w:color="auto"/>
            <w:right w:val="none" w:sz="0" w:space="0" w:color="auto"/>
          </w:divBdr>
          <w:divsChild>
            <w:div w:id="1565137853">
              <w:marLeft w:val="0"/>
              <w:marRight w:val="0"/>
              <w:marTop w:val="0"/>
              <w:marBottom w:val="0"/>
              <w:divBdr>
                <w:top w:val="none" w:sz="0" w:space="0" w:color="auto"/>
                <w:left w:val="none" w:sz="0" w:space="0" w:color="auto"/>
                <w:bottom w:val="none" w:sz="0" w:space="0" w:color="auto"/>
                <w:right w:val="none" w:sz="0" w:space="0" w:color="auto"/>
              </w:divBdr>
              <w:divsChild>
                <w:div w:id="689528811">
                  <w:marLeft w:val="0"/>
                  <w:marRight w:val="0"/>
                  <w:marTop w:val="0"/>
                  <w:marBottom w:val="0"/>
                  <w:divBdr>
                    <w:top w:val="none" w:sz="0" w:space="0" w:color="auto"/>
                    <w:left w:val="none" w:sz="0" w:space="0" w:color="auto"/>
                    <w:bottom w:val="none" w:sz="0" w:space="0" w:color="auto"/>
                    <w:right w:val="none" w:sz="0" w:space="0" w:color="auto"/>
                  </w:divBdr>
                  <w:divsChild>
                    <w:div w:id="145425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337913">
      <w:bodyDiv w:val="1"/>
      <w:marLeft w:val="0"/>
      <w:marRight w:val="0"/>
      <w:marTop w:val="0"/>
      <w:marBottom w:val="0"/>
      <w:divBdr>
        <w:top w:val="none" w:sz="0" w:space="0" w:color="auto"/>
        <w:left w:val="none" w:sz="0" w:space="0" w:color="auto"/>
        <w:bottom w:val="none" w:sz="0" w:space="0" w:color="auto"/>
        <w:right w:val="none" w:sz="0" w:space="0" w:color="auto"/>
      </w:divBdr>
    </w:div>
    <w:div w:id="1487625437">
      <w:bodyDiv w:val="1"/>
      <w:marLeft w:val="0"/>
      <w:marRight w:val="0"/>
      <w:marTop w:val="0"/>
      <w:marBottom w:val="0"/>
      <w:divBdr>
        <w:top w:val="none" w:sz="0" w:space="0" w:color="auto"/>
        <w:left w:val="none" w:sz="0" w:space="0" w:color="auto"/>
        <w:bottom w:val="none" w:sz="0" w:space="0" w:color="auto"/>
        <w:right w:val="none" w:sz="0" w:space="0" w:color="auto"/>
      </w:divBdr>
    </w:div>
    <w:div w:id="1621644780">
      <w:bodyDiv w:val="1"/>
      <w:marLeft w:val="0"/>
      <w:marRight w:val="0"/>
      <w:marTop w:val="0"/>
      <w:marBottom w:val="0"/>
      <w:divBdr>
        <w:top w:val="none" w:sz="0" w:space="0" w:color="auto"/>
        <w:left w:val="none" w:sz="0" w:space="0" w:color="auto"/>
        <w:bottom w:val="none" w:sz="0" w:space="0" w:color="auto"/>
        <w:right w:val="none" w:sz="0" w:space="0" w:color="auto"/>
      </w:divBdr>
    </w:div>
    <w:div w:id="1783456379">
      <w:bodyDiv w:val="1"/>
      <w:marLeft w:val="0"/>
      <w:marRight w:val="0"/>
      <w:marTop w:val="0"/>
      <w:marBottom w:val="0"/>
      <w:divBdr>
        <w:top w:val="none" w:sz="0" w:space="0" w:color="auto"/>
        <w:left w:val="none" w:sz="0" w:space="0" w:color="auto"/>
        <w:bottom w:val="none" w:sz="0" w:space="0" w:color="auto"/>
        <w:right w:val="none" w:sz="0" w:space="0" w:color="auto"/>
      </w:divBdr>
    </w:div>
    <w:div w:id="1791432265">
      <w:bodyDiv w:val="1"/>
      <w:marLeft w:val="0"/>
      <w:marRight w:val="0"/>
      <w:marTop w:val="0"/>
      <w:marBottom w:val="0"/>
      <w:divBdr>
        <w:top w:val="none" w:sz="0" w:space="0" w:color="auto"/>
        <w:left w:val="none" w:sz="0" w:space="0" w:color="auto"/>
        <w:bottom w:val="none" w:sz="0" w:space="0" w:color="auto"/>
        <w:right w:val="none" w:sz="0" w:space="0" w:color="auto"/>
      </w:divBdr>
    </w:div>
    <w:div w:id="1809743715">
      <w:bodyDiv w:val="1"/>
      <w:marLeft w:val="0"/>
      <w:marRight w:val="0"/>
      <w:marTop w:val="0"/>
      <w:marBottom w:val="0"/>
      <w:divBdr>
        <w:top w:val="none" w:sz="0" w:space="0" w:color="auto"/>
        <w:left w:val="none" w:sz="0" w:space="0" w:color="auto"/>
        <w:bottom w:val="none" w:sz="0" w:space="0" w:color="auto"/>
        <w:right w:val="none" w:sz="0" w:space="0" w:color="auto"/>
      </w:divBdr>
    </w:div>
    <w:div w:id="1839154645">
      <w:bodyDiv w:val="1"/>
      <w:marLeft w:val="0"/>
      <w:marRight w:val="0"/>
      <w:marTop w:val="0"/>
      <w:marBottom w:val="0"/>
      <w:divBdr>
        <w:top w:val="none" w:sz="0" w:space="0" w:color="auto"/>
        <w:left w:val="none" w:sz="0" w:space="0" w:color="auto"/>
        <w:bottom w:val="none" w:sz="0" w:space="0" w:color="auto"/>
        <w:right w:val="none" w:sz="0" w:space="0" w:color="auto"/>
      </w:divBdr>
    </w:div>
    <w:div w:id="1938438177">
      <w:bodyDiv w:val="1"/>
      <w:marLeft w:val="0"/>
      <w:marRight w:val="0"/>
      <w:marTop w:val="0"/>
      <w:marBottom w:val="0"/>
      <w:divBdr>
        <w:top w:val="none" w:sz="0" w:space="0" w:color="auto"/>
        <w:left w:val="none" w:sz="0" w:space="0" w:color="auto"/>
        <w:bottom w:val="none" w:sz="0" w:space="0" w:color="auto"/>
        <w:right w:val="none" w:sz="0" w:space="0" w:color="auto"/>
      </w:divBdr>
    </w:div>
    <w:div w:id="2040280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39106D-41F4-114E-9BCF-1A9D57BD68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20</Pages>
  <Words>4441</Words>
  <Characters>25318</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8</cp:revision>
  <dcterms:created xsi:type="dcterms:W3CDTF">2024-12-02T18:53:00Z</dcterms:created>
  <dcterms:modified xsi:type="dcterms:W3CDTF">2024-12-02T19:43:00Z</dcterms:modified>
</cp:coreProperties>
</file>