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CD7465" w14:textId="5051C06B" w:rsidR="008E5C88" w:rsidRPr="008E5C88" w:rsidRDefault="008E5C88" w:rsidP="008E5C88">
      <w:pPr>
        <w:pStyle w:val="NoSpacing"/>
        <w:jc w:val="center"/>
        <w:rPr>
          <w:rFonts w:ascii="Times New Roman" w:hAnsi="Times New Roman" w:cs="Times New Roman"/>
          <w:b/>
          <w:sz w:val="24"/>
        </w:rPr>
      </w:pPr>
      <w:r w:rsidRPr="008E5C88">
        <w:rPr>
          <w:rFonts w:ascii="Times New Roman" w:hAnsi="Times New Roman" w:cs="Times New Roman"/>
          <w:b/>
          <w:sz w:val="24"/>
        </w:rPr>
        <w:t>Lecture</w:t>
      </w:r>
      <w:r w:rsidR="0003014E">
        <w:rPr>
          <w:rFonts w:ascii="Times New Roman" w:hAnsi="Times New Roman" w:cs="Times New Roman"/>
          <w:b/>
          <w:sz w:val="24"/>
        </w:rPr>
        <w:t xml:space="preserve"> </w:t>
      </w:r>
      <w:r w:rsidR="00815E87">
        <w:rPr>
          <w:rFonts w:ascii="Times New Roman" w:hAnsi="Times New Roman" w:cs="Times New Roman"/>
          <w:b/>
          <w:sz w:val="24"/>
        </w:rPr>
        <w:t>10</w:t>
      </w:r>
    </w:p>
    <w:p w14:paraId="6D292E82" w14:textId="442E5D9A" w:rsidR="005A47C7" w:rsidRPr="005A47C7" w:rsidRDefault="0003014E" w:rsidP="008E5C88">
      <w:pPr>
        <w:pStyle w:val="NoSpacing"/>
        <w:jc w:val="center"/>
        <w:rPr>
          <w:rFonts w:ascii="Times New Roman" w:hAnsi="Times New Roman" w:cs="Times New Roman"/>
          <w:b/>
          <w:sz w:val="24"/>
        </w:rPr>
      </w:pPr>
      <w:r>
        <w:rPr>
          <w:rFonts w:ascii="Times New Roman" w:hAnsi="Times New Roman" w:cs="Times New Roman"/>
          <w:b/>
          <w:sz w:val="24"/>
        </w:rPr>
        <w:t>Privity</w:t>
      </w:r>
    </w:p>
    <w:p w14:paraId="4F0872AC" w14:textId="77777777" w:rsidR="008E5C88" w:rsidRPr="008E5C88" w:rsidRDefault="008E5C88" w:rsidP="008E5C88">
      <w:pPr>
        <w:pStyle w:val="NoSpacing"/>
        <w:jc w:val="center"/>
        <w:rPr>
          <w:rFonts w:ascii="Times New Roman" w:hAnsi="Times New Roman" w:cs="Times New Roman"/>
          <w:sz w:val="24"/>
        </w:rPr>
      </w:pPr>
    </w:p>
    <w:p w14:paraId="4248F382" w14:textId="4138C593" w:rsidR="008E5C88" w:rsidRPr="008E5C88" w:rsidRDefault="004F2464" w:rsidP="008E5C88">
      <w:pPr>
        <w:pStyle w:val="NoSpacing"/>
        <w:rPr>
          <w:rFonts w:ascii="Times New Roman" w:hAnsi="Times New Roman" w:cs="Times New Roman"/>
          <w:b/>
          <w:bCs/>
          <w:sz w:val="24"/>
        </w:rPr>
      </w:pPr>
      <w:r w:rsidRPr="008E5C88">
        <w:rPr>
          <w:rFonts w:ascii="Times New Roman" w:hAnsi="Times New Roman" w:cs="Times New Roman"/>
          <w:b/>
          <w:bCs/>
          <w:sz w:val="24"/>
        </w:rPr>
        <w:t>Required</w:t>
      </w:r>
      <w:r w:rsidR="008E5C88" w:rsidRPr="008E5C88">
        <w:rPr>
          <w:rFonts w:ascii="Times New Roman" w:hAnsi="Times New Roman" w:cs="Times New Roman"/>
          <w:b/>
          <w:bCs/>
          <w:sz w:val="24"/>
        </w:rPr>
        <w:t xml:space="preserve"> Readings</w:t>
      </w:r>
    </w:p>
    <w:p w14:paraId="03B28B96" w14:textId="2FE5ACB7" w:rsidR="008E5C88" w:rsidRPr="008E5C88" w:rsidRDefault="008E5C88" w:rsidP="008E5C88">
      <w:pPr>
        <w:pStyle w:val="NoSpacing"/>
        <w:rPr>
          <w:rFonts w:ascii="Times New Roman" w:hAnsi="Times New Roman" w:cs="Times New Roman"/>
          <w:sz w:val="24"/>
          <w:lang w:bidi="en-US"/>
        </w:rPr>
      </w:pPr>
      <w:r w:rsidRPr="008E5C88">
        <w:rPr>
          <w:rFonts w:ascii="Times New Roman" w:hAnsi="Times New Roman" w:cs="Times New Roman"/>
          <w:sz w:val="24"/>
          <w:lang w:bidi="en-US"/>
        </w:rPr>
        <w:t xml:space="preserve">Depending </w:t>
      </w:r>
      <w:r w:rsidR="00516B4C">
        <w:rPr>
          <w:rFonts w:ascii="Times New Roman" w:hAnsi="Times New Roman" w:cs="Times New Roman"/>
          <w:sz w:val="24"/>
          <w:lang w:bidi="en-US"/>
        </w:rPr>
        <w:t>on your choice of textbook</w:t>
      </w:r>
      <w:r w:rsidRPr="008E5C88">
        <w:rPr>
          <w:rFonts w:ascii="Times New Roman" w:hAnsi="Times New Roman" w:cs="Times New Roman"/>
          <w:sz w:val="24"/>
          <w:lang w:bidi="en-US"/>
        </w:rPr>
        <w:t>:</w:t>
      </w:r>
    </w:p>
    <w:p w14:paraId="73A1A64C" w14:textId="3FBE5A86" w:rsidR="008E5C88" w:rsidRPr="008E5C88" w:rsidRDefault="006D4070" w:rsidP="00BA75FB">
      <w:pPr>
        <w:pStyle w:val="NoSpacing"/>
        <w:numPr>
          <w:ilvl w:val="0"/>
          <w:numId w:val="1"/>
        </w:numPr>
        <w:rPr>
          <w:rFonts w:ascii="Times New Roman" w:hAnsi="Times New Roman" w:cs="Times New Roman"/>
          <w:sz w:val="24"/>
          <w:lang w:bidi="en-US"/>
        </w:rPr>
      </w:pPr>
      <w:r w:rsidRPr="006D4070">
        <w:rPr>
          <w:rFonts w:ascii="Times New Roman" w:hAnsi="Times New Roman" w:cs="Times New Roman"/>
          <w:sz w:val="24"/>
          <w:lang w:bidi="en-US"/>
        </w:rPr>
        <w:t xml:space="preserve">Mindy Chen-Wishart, </w:t>
      </w:r>
      <w:r w:rsidRPr="00E1774C">
        <w:rPr>
          <w:rFonts w:ascii="Times New Roman" w:hAnsi="Times New Roman" w:cs="Times New Roman"/>
          <w:i/>
          <w:iCs/>
          <w:sz w:val="24"/>
          <w:lang w:bidi="en-US"/>
        </w:rPr>
        <w:t>Contract Law</w:t>
      </w:r>
      <w:r w:rsidRPr="006D4070">
        <w:rPr>
          <w:rFonts w:ascii="Times New Roman" w:hAnsi="Times New Roman" w:cs="Times New Roman"/>
          <w:sz w:val="24"/>
          <w:lang w:bidi="en-US"/>
        </w:rPr>
        <w:t xml:space="preserve"> (7th ed, OUP 2022)</w:t>
      </w:r>
      <w:r w:rsidR="0003014E">
        <w:rPr>
          <w:rFonts w:ascii="Times New Roman" w:hAnsi="Times New Roman" w:cs="Times New Roman"/>
          <w:sz w:val="24"/>
          <w:lang w:bidi="en-US"/>
        </w:rPr>
        <w:t xml:space="preserve"> – Chapter 4</w:t>
      </w:r>
      <w:r w:rsidR="00516B4C">
        <w:rPr>
          <w:rFonts w:ascii="Times New Roman" w:hAnsi="Times New Roman" w:cs="Times New Roman"/>
          <w:sz w:val="24"/>
          <w:lang w:bidi="en-US"/>
        </w:rPr>
        <w:t>.</w:t>
      </w:r>
    </w:p>
    <w:p w14:paraId="1B75A347" w14:textId="261AB725" w:rsidR="008E5C88" w:rsidRDefault="008E5C88" w:rsidP="00BA75FB">
      <w:pPr>
        <w:pStyle w:val="NoSpacing"/>
        <w:numPr>
          <w:ilvl w:val="0"/>
          <w:numId w:val="1"/>
        </w:numPr>
        <w:rPr>
          <w:rFonts w:ascii="Times New Roman" w:hAnsi="Times New Roman" w:cs="Times New Roman"/>
          <w:sz w:val="24"/>
          <w:lang w:bidi="en-US"/>
        </w:rPr>
      </w:pPr>
      <w:r w:rsidRPr="008E5C88">
        <w:rPr>
          <w:rFonts w:ascii="Times New Roman" w:hAnsi="Times New Roman" w:cs="Times New Roman"/>
          <w:sz w:val="24"/>
          <w:lang w:bidi="en-US"/>
        </w:rPr>
        <w:t xml:space="preserve">Janeth O’Sullivan, </w:t>
      </w:r>
      <w:r w:rsidR="00E1774C" w:rsidRPr="00E1774C">
        <w:rPr>
          <w:rFonts w:ascii="Times New Roman" w:hAnsi="Times New Roman" w:cs="Times New Roman"/>
          <w:i/>
          <w:iCs/>
          <w:sz w:val="24"/>
          <w:lang w:bidi="en-US"/>
        </w:rPr>
        <w:t xml:space="preserve">O’Sullivan &amp; Hilliard’s </w:t>
      </w:r>
      <w:r w:rsidRPr="00E1774C">
        <w:rPr>
          <w:rFonts w:ascii="Times New Roman" w:hAnsi="Times New Roman" w:cs="Times New Roman"/>
          <w:i/>
          <w:iCs/>
          <w:sz w:val="24"/>
          <w:lang w:bidi="en-US"/>
        </w:rPr>
        <w:t>The Law of Contract</w:t>
      </w:r>
      <w:r w:rsidRPr="008E5C88">
        <w:rPr>
          <w:rFonts w:ascii="Times New Roman" w:hAnsi="Times New Roman" w:cs="Times New Roman"/>
          <w:sz w:val="24"/>
          <w:lang w:bidi="en-US"/>
        </w:rPr>
        <w:t>, (</w:t>
      </w:r>
      <w:r w:rsidR="00E1774C">
        <w:rPr>
          <w:rFonts w:ascii="Times New Roman" w:hAnsi="Times New Roman" w:cs="Times New Roman"/>
          <w:sz w:val="24"/>
          <w:lang w:bidi="en-US"/>
        </w:rPr>
        <w:t>10</w:t>
      </w:r>
      <w:r w:rsidR="00E1774C" w:rsidRPr="00E1774C">
        <w:rPr>
          <w:rFonts w:ascii="Times New Roman" w:hAnsi="Times New Roman" w:cs="Times New Roman"/>
          <w:sz w:val="24"/>
          <w:vertAlign w:val="superscript"/>
          <w:lang w:bidi="en-US"/>
        </w:rPr>
        <w:t>th</w:t>
      </w:r>
      <w:r w:rsidR="00E1774C">
        <w:rPr>
          <w:rFonts w:ascii="Times New Roman" w:hAnsi="Times New Roman" w:cs="Times New Roman"/>
          <w:sz w:val="24"/>
          <w:lang w:bidi="en-US"/>
        </w:rPr>
        <w:t xml:space="preserve"> ed, OUP</w:t>
      </w:r>
      <w:r w:rsidR="0003014E">
        <w:rPr>
          <w:rFonts w:ascii="Times New Roman" w:hAnsi="Times New Roman" w:cs="Times New Roman"/>
          <w:sz w:val="24"/>
          <w:lang w:bidi="en-US"/>
        </w:rPr>
        <w:t xml:space="preserve"> 202</w:t>
      </w:r>
      <w:r w:rsidR="00E1774C">
        <w:rPr>
          <w:rFonts w:ascii="Times New Roman" w:hAnsi="Times New Roman" w:cs="Times New Roman"/>
          <w:sz w:val="24"/>
          <w:lang w:bidi="en-US"/>
        </w:rPr>
        <w:t>2</w:t>
      </w:r>
      <w:r w:rsidR="0003014E">
        <w:rPr>
          <w:rFonts w:ascii="Times New Roman" w:hAnsi="Times New Roman" w:cs="Times New Roman"/>
          <w:sz w:val="24"/>
          <w:lang w:bidi="en-US"/>
        </w:rPr>
        <w:t>) – Chapter 6</w:t>
      </w:r>
      <w:r w:rsidR="00516B4C">
        <w:rPr>
          <w:rFonts w:ascii="Times New Roman" w:hAnsi="Times New Roman" w:cs="Times New Roman"/>
          <w:sz w:val="24"/>
          <w:lang w:bidi="en-US"/>
        </w:rPr>
        <w:t>.</w:t>
      </w:r>
    </w:p>
    <w:p w14:paraId="68E5CAC0" w14:textId="77777777" w:rsidR="006D4070" w:rsidRDefault="006D4070" w:rsidP="00E66C60">
      <w:pPr>
        <w:pStyle w:val="NoSpacing"/>
        <w:rPr>
          <w:rFonts w:ascii="Times New Roman" w:hAnsi="Times New Roman" w:cs="Times New Roman"/>
          <w:sz w:val="24"/>
          <w:lang w:bidi="en-US"/>
        </w:rPr>
      </w:pPr>
    </w:p>
    <w:p w14:paraId="191FBA62" w14:textId="1F33081E" w:rsidR="00516B4C" w:rsidRPr="00516B4C" w:rsidRDefault="00E66C60" w:rsidP="00E66C60">
      <w:pPr>
        <w:pStyle w:val="NoSpacing"/>
        <w:rPr>
          <w:rFonts w:ascii="Times New Roman" w:hAnsi="Times New Roman" w:cs="Times New Roman"/>
          <w:sz w:val="24"/>
          <w:lang w:bidi="en-US"/>
        </w:rPr>
      </w:pPr>
      <w:r w:rsidRPr="00516B4C">
        <w:rPr>
          <w:rFonts w:ascii="Times New Roman" w:hAnsi="Times New Roman" w:cs="Times New Roman"/>
          <w:b/>
          <w:sz w:val="24"/>
          <w:lang w:bidi="en-US"/>
        </w:rPr>
        <w:t>Cases</w:t>
      </w:r>
      <w:r w:rsidR="004E207A" w:rsidRPr="00516B4C">
        <w:rPr>
          <w:rFonts w:ascii="Times New Roman" w:hAnsi="Times New Roman" w:cs="Times New Roman"/>
          <w:b/>
          <w:sz w:val="24"/>
          <w:lang w:bidi="en-US"/>
        </w:rPr>
        <w:t xml:space="preserve"> </w:t>
      </w:r>
      <w:r w:rsidR="004E207A" w:rsidRPr="00516B4C">
        <w:rPr>
          <w:rFonts w:ascii="Times New Roman" w:hAnsi="Times New Roman" w:cs="Times New Roman"/>
          <w:sz w:val="24"/>
          <w:lang w:bidi="en-US"/>
        </w:rPr>
        <w:t xml:space="preserve">(non-exhaustive list, see </w:t>
      </w:r>
      <w:r w:rsidR="00516B4C">
        <w:rPr>
          <w:rFonts w:ascii="Times New Roman" w:hAnsi="Times New Roman" w:cs="Times New Roman"/>
          <w:sz w:val="24"/>
          <w:lang w:bidi="en-US"/>
        </w:rPr>
        <w:t xml:space="preserve">handout </w:t>
      </w:r>
      <w:r w:rsidR="004E207A" w:rsidRPr="00516B4C">
        <w:rPr>
          <w:rFonts w:ascii="Times New Roman" w:hAnsi="Times New Roman" w:cs="Times New Roman"/>
          <w:sz w:val="24"/>
          <w:lang w:bidi="en-US"/>
        </w:rPr>
        <w:t>text below and chapters above)</w:t>
      </w:r>
    </w:p>
    <w:p w14:paraId="1083D79E" w14:textId="669B83DB" w:rsidR="0003014E" w:rsidRPr="00593F64" w:rsidRDefault="0003014E" w:rsidP="0003014E">
      <w:pPr>
        <w:widowControl w:val="0"/>
        <w:suppressAutoHyphens/>
        <w:ind w:left="54"/>
        <w:rPr>
          <w:szCs w:val="22"/>
          <w:u w:val="single"/>
        </w:rPr>
      </w:pPr>
      <w:r>
        <w:rPr>
          <w:szCs w:val="22"/>
        </w:rPr>
        <w:t xml:space="preserve"> </w:t>
      </w:r>
      <w:r w:rsidRPr="00DA087B">
        <w:rPr>
          <w:szCs w:val="22"/>
          <w:u w:val="single"/>
        </w:rPr>
        <w:t>The Privity Doctrine</w:t>
      </w:r>
    </w:p>
    <w:p w14:paraId="2CF39414" w14:textId="77777777" w:rsidR="0003014E" w:rsidRPr="00DA087B" w:rsidRDefault="0003014E" w:rsidP="0003014E">
      <w:pPr>
        <w:widowControl w:val="0"/>
        <w:suppressAutoHyphens/>
        <w:ind w:left="108"/>
        <w:rPr>
          <w:szCs w:val="22"/>
        </w:rPr>
      </w:pPr>
      <w:r w:rsidRPr="00DA087B">
        <w:rPr>
          <w:bCs/>
          <w:i/>
          <w:szCs w:val="22"/>
        </w:rPr>
        <w:t>Tweddle v Atkinson</w:t>
      </w:r>
      <w:r w:rsidRPr="00DA087B">
        <w:rPr>
          <w:bCs/>
          <w:szCs w:val="22"/>
        </w:rPr>
        <w:t xml:space="preserve"> </w:t>
      </w:r>
      <w:hyperlink r:id="rId7" w:history="1">
        <w:r w:rsidRPr="00DA087B">
          <w:rPr>
            <w:bCs/>
            <w:szCs w:val="22"/>
          </w:rPr>
          <w:t>(1861) 1 B&amp;S 393</w:t>
        </w:r>
      </w:hyperlink>
    </w:p>
    <w:p w14:paraId="17848847" w14:textId="77777777" w:rsidR="0003014E" w:rsidRPr="00DA087B" w:rsidRDefault="0003014E" w:rsidP="0003014E">
      <w:pPr>
        <w:widowControl w:val="0"/>
        <w:suppressAutoHyphens/>
        <w:ind w:left="108"/>
        <w:rPr>
          <w:szCs w:val="22"/>
        </w:rPr>
      </w:pPr>
      <w:r w:rsidRPr="00DA087B">
        <w:rPr>
          <w:i/>
          <w:szCs w:val="22"/>
        </w:rPr>
        <w:t>Dunlop Pneumatic Tyre Co Ltd v Selfridge</w:t>
      </w:r>
      <w:r w:rsidRPr="00DA087B">
        <w:rPr>
          <w:szCs w:val="22"/>
        </w:rPr>
        <w:t xml:space="preserve"> </w:t>
      </w:r>
      <w:hyperlink r:id="rId8" w:history="1">
        <w:r w:rsidRPr="00DA087B">
          <w:rPr>
            <w:szCs w:val="22"/>
          </w:rPr>
          <w:t>[1915] AC 847</w:t>
        </w:r>
      </w:hyperlink>
    </w:p>
    <w:p w14:paraId="526CCA6F" w14:textId="77777777" w:rsidR="0003014E" w:rsidRPr="00DA087B" w:rsidRDefault="0003014E" w:rsidP="0003014E">
      <w:pPr>
        <w:widowControl w:val="0"/>
        <w:suppressAutoHyphens/>
        <w:ind w:left="108"/>
        <w:rPr>
          <w:szCs w:val="22"/>
        </w:rPr>
      </w:pPr>
      <w:proofErr w:type="spellStart"/>
      <w:r w:rsidRPr="00DA087B">
        <w:rPr>
          <w:i/>
          <w:szCs w:val="22"/>
        </w:rPr>
        <w:t>Scruttons</w:t>
      </w:r>
      <w:proofErr w:type="spellEnd"/>
      <w:r w:rsidRPr="00DA087B">
        <w:rPr>
          <w:i/>
          <w:szCs w:val="22"/>
        </w:rPr>
        <w:t xml:space="preserve"> v Midland Silicones</w:t>
      </w:r>
      <w:r w:rsidRPr="00DA087B">
        <w:rPr>
          <w:szCs w:val="22"/>
        </w:rPr>
        <w:t xml:space="preserve"> </w:t>
      </w:r>
      <w:hyperlink r:id="rId9" w:history="1">
        <w:r w:rsidRPr="00DA087B">
          <w:rPr>
            <w:szCs w:val="22"/>
          </w:rPr>
          <w:t>[1962] AC 446</w:t>
        </w:r>
      </w:hyperlink>
    </w:p>
    <w:p w14:paraId="329ED878" w14:textId="77777777" w:rsidR="0003014E" w:rsidRPr="00DA087B" w:rsidRDefault="0003014E" w:rsidP="0003014E">
      <w:pPr>
        <w:widowControl w:val="0"/>
        <w:suppressAutoHyphens/>
        <w:ind w:left="108"/>
        <w:rPr>
          <w:szCs w:val="22"/>
        </w:rPr>
      </w:pPr>
      <w:r w:rsidRPr="00DA087B">
        <w:rPr>
          <w:i/>
          <w:szCs w:val="22"/>
        </w:rPr>
        <w:t>Beswick v Beswick</w:t>
      </w:r>
      <w:r w:rsidRPr="00DA087B">
        <w:rPr>
          <w:szCs w:val="22"/>
        </w:rPr>
        <w:t xml:space="preserve"> </w:t>
      </w:r>
      <w:hyperlink r:id="rId10" w:history="1">
        <w:r w:rsidRPr="00DA087B">
          <w:rPr>
            <w:szCs w:val="22"/>
          </w:rPr>
          <w:t>[1968] AC 58</w:t>
        </w:r>
      </w:hyperlink>
    </w:p>
    <w:p w14:paraId="12E34CC3" w14:textId="77777777" w:rsidR="0003014E" w:rsidRPr="00DA087B" w:rsidRDefault="0003014E" w:rsidP="0003014E">
      <w:pPr>
        <w:widowControl w:val="0"/>
        <w:suppressAutoHyphens/>
        <w:rPr>
          <w:szCs w:val="22"/>
        </w:rPr>
      </w:pPr>
    </w:p>
    <w:p w14:paraId="35048E29" w14:textId="77777777" w:rsidR="0003014E" w:rsidRPr="00593F64" w:rsidRDefault="0003014E" w:rsidP="0003014E">
      <w:pPr>
        <w:widowControl w:val="0"/>
        <w:tabs>
          <w:tab w:val="left" w:pos="2268"/>
          <w:tab w:val="center" w:pos="5287"/>
          <w:tab w:val="right" w:pos="9440"/>
        </w:tabs>
        <w:suppressAutoHyphens/>
        <w:ind w:left="108"/>
        <w:rPr>
          <w:szCs w:val="22"/>
          <w:u w:val="single"/>
        </w:rPr>
      </w:pPr>
      <w:r w:rsidRPr="00DA087B">
        <w:rPr>
          <w:szCs w:val="22"/>
          <w:u w:val="single"/>
        </w:rPr>
        <w:t xml:space="preserve">The </w:t>
      </w:r>
      <w:proofErr w:type="spellStart"/>
      <w:r w:rsidRPr="00DA087B">
        <w:rPr>
          <w:szCs w:val="22"/>
          <w:u w:val="single"/>
        </w:rPr>
        <w:t>Promisee’s</w:t>
      </w:r>
      <w:proofErr w:type="spellEnd"/>
      <w:r w:rsidRPr="00DA087B">
        <w:rPr>
          <w:szCs w:val="22"/>
          <w:u w:val="single"/>
        </w:rPr>
        <w:t xml:space="preserve"> Remedies in a Contract for the Benefit of a Third Party</w:t>
      </w:r>
    </w:p>
    <w:p w14:paraId="0ACE9304" w14:textId="77777777" w:rsidR="0003014E" w:rsidRPr="00DA087B" w:rsidRDefault="0003014E" w:rsidP="0003014E">
      <w:pPr>
        <w:widowControl w:val="0"/>
        <w:suppressAutoHyphens/>
        <w:ind w:left="108"/>
        <w:rPr>
          <w:szCs w:val="22"/>
        </w:rPr>
      </w:pPr>
      <w:r w:rsidRPr="00DA087B">
        <w:rPr>
          <w:i/>
          <w:szCs w:val="22"/>
        </w:rPr>
        <w:t>Beswick v Beswick</w:t>
      </w:r>
      <w:r w:rsidRPr="00DA087B">
        <w:rPr>
          <w:szCs w:val="22"/>
        </w:rPr>
        <w:t xml:space="preserve"> – see above</w:t>
      </w:r>
    </w:p>
    <w:p w14:paraId="31EAA4F2" w14:textId="77777777" w:rsidR="0003014E" w:rsidRPr="00DA087B" w:rsidRDefault="0003014E" w:rsidP="0003014E">
      <w:pPr>
        <w:widowControl w:val="0"/>
        <w:tabs>
          <w:tab w:val="left" w:pos="3402"/>
          <w:tab w:val="center" w:pos="5854"/>
          <w:tab w:val="right" w:pos="10007"/>
        </w:tabs>
        <w:suppressAutoHyphens/>
        <w:ind w:left="675" w:hanging="567"/>
        <w:rPr>
          <w:bCs/>
          <w:szCs w:val="22"/>
        </w:rPr>
      </w:pPr>
      <w:r w:rsidRPr="00DA087B">
        <w:rPr>
          <w:i/>
          <w:szCs w:val="22"/>
        </w:rPr>
        <w:t>Jackson v Horizon Holidays</w:t>
      </w:r>
      <w:r w:rsidRPr="00DA087B">
        <w:rPr>
          <w:szCs w:val="22"/>
        </w:rPr>
        <w:t xml:space="preserve"> </w:t>
      </w:r>
      <w:hyperlink r:id="rId11" w:history="1">
        <w:r w:rsidRPr="00DA087B">
          <w:rPr>
            <w:szCs w:val="22"/>
          </w:rPr>
          <w:t>[1975] 1 WLR 1468</w:t>
        </w:r>
      </w:hyperlink>
    </w:p>
    <w:p w14:paraId="11C69D00" w14:textId="77777777" w:rsidR="0003014E" w:rsidRPr="00DA087B" w:rsidRDefault="0003014E" w:rsidP="0003014E">
      <w:pPr>
        <w:widowControl w:val="0"/>
        <w:suppressAutoHyphens/>
        <w:ind w:left="828" w:hanging="720"/>
        <w:rPr>
          <w:bCs/>
          <w:i/>
          <w:szCs w:val="22"/>
        </w:rPr>
      </w:pPr>
      <w:proofErr w:type="spellStart"/>
      <w:r w:rsidRPr="00DA087B">
        <w:rPr>
          <w:bCs/>
          <w:i/>
          <w:szCs w:val="22"/>
        </w:rPr>
        <w:t>Woodar</w:t>
      </w:r>
      <w:proofErr w:type="spellEnd"/>
      <w:r w:rsidRPr="00DA087B">
        <w:rPr>
          <w:bCs/>
          <w:i/>
          <w:szCs w:val="22"/>
        </w:rPr>
        <w:t xml:space="preserve"> Investment Development Ltd v Wimpey Construction UK Ltd </w:t>
      </w:r>
    </w:p>
    <w:p w14:paraId="0B81CE9D" w14:textId="77777777" w:rsidR="0003014E" w:rsidRPr="00DA087B" w:rsidRDefault="00000000" w:rsidP="0003014E">
      <w:pPr>
        <w:widowControl w:val="0"/>
        <w:suppressAutoHyphens/>
        <w:ind w:left="828" w:hanging="720"/>
        <w:rPr>
          <w:szCs w:val="22"/>
        </w:rPr>
      </w:pPr>
      <w:hyperlink r:id="rId12" w:history="1">
        <w:r w:rsidR="0003014E" w:rsidRPr="00DA087B">
          <w:rPr>
            <w:bCs/>
            <w:szCs w:val="22"/>
          </w:rPr>
          <w:t>[1980] 1 WLR 277</w:t>
        </w:r>
      </w:hyperlink>
    </w:p>
    <w:p w14:paraId="0DE006B3" w14:textId="77777777" w:rsidR="0003014E" w:rsidRPr="00DA087B" w:rsidRDefault="0003014E" w:rsidP="0003014E">
      <w:pPr>
        <w:widowControl w:val="0"/>
        <w:tabs>
          <w:tab w:val="left" w:pos="3402"/>
          <w:tab w:val="center" w:pos="5854"/>
          <w:tab w:val="right" w:pos="10007"/>
        </w:tabs>
        <w:suppressAutoHyphens/>
        <w:ind w:left="675" w:hanging="567"/>
        <w:rPr>
          <w:szCs w:val="22"/>
        </w:rPr>
      </w:pPr>
      <w:r w:rsidRPr="00DA087B">
        <w:rPr>
          <w:i/>
          <w:szCs w:val="22"/>
        </w:rPr>
        <w:t xml:space="preserve">Linden Gardens BC v </w:t>
      </w:r>
      <w:proofErr w:type="spellStart"/>
      <w:r w:rsidRPr="00DA087B">
        <w:rPr>
          <w:i/>
          <w:szCs w:val="22"/>
        </w:rPr>
        <w:t>Lenesta</w:t>
      </w:r>
      <w:proofErr w:type="spellEnd"/>
      <w:r w:rsidRPr="00DA087B">
        <w:rPr>
          <w:i/>
          <w:szCs w:val="22"/>
        </w:rPr>
        <w:t xml:space="preserve"> Sludge Disposals</w:t>
      </w:r>
      <w:r w:rsidRPr="00DA087B">
        <w:rPr>
          <w:szCs w:val="22"/>
        </w:rPr>
        <w:t xml:space="preserve"> </w:t>
      </w:r>
      <w:hyperlink r:id="rId13" w:history="1">
        <w:r w:rsidRPr="00DA087B">
          <w:rPr>
            <w:szCs w:val="22"/>
          </w:rPr>
          <w:t>[1994] 1 AC 85</w:t>
        </w:r>
      </w:hyperlink>
    </w:p>
    <w:p w14:paraId="666DB434" w14:textId="77777777" w:rsidR="0003014E" w:rsidRPr="00DA087B" w:rsidRDefault="0003014E" w:rsidP="0003014E">
      <w:pPr>
        <w:widowControl w:val="0"/>
        <w:suppressAutoHyphens/>
        <w:spacing w:after="200"/>
        <w:ind w:left="108"/>
        <w:rPr>
          <w:szCs w:val="22"/>
        </w:rPr>
      </w:pPr>
      <w:r w:rsidRPr="00DA087B">
        <w:rPr>
          <w:i/>
          <w:szCs w:val="22"/>
        </w:rPr>
        <w:t xml:space="preserve">Alfred McAlpine Construction Ltd v </w:t>
      </w:r>
      <w:proofErr w:type="spellStart"/>
      <w:r w:rsidRPr="00DA087B">
        <w:rPr>
          <w:i/>
          <w:szCs w:val="22"/>
        </w:rPr>
        <w:t>Panatown</w:t>
      </w:r>
      <w:proofErr w:type="spellEnd"/>
      <w:r w:rsidRPr="00DA087B">
        <w:rPr>
          <w:i/>
          <w:szCs w:val="22"/>
        </w:rPr>
        <w:t xml:space="preserve"> Ltd</w:t>
      </w:r>
      <w:r w:rsidRPr="00DA087B">
        <w:rPr>
          <w:szCs w:val="22"/>
        </w:rPr>
        <w:t xml:space="preserve"> </w:t>
      </w:r>
      <w:hyperlink r:id="rId14" w:history="1">
        <w:r w:rsidRPr="00DA087B">
          <w:rPr>
            <w:szCs w:val="22"/>
          </w:rPr>
          <w:t>[2001] 1 AC 518</w:t>
        </w:r>
      </w:hyperlink>
    </w:p>
    <w:p w14:paraId="19A70B0E" w14:textId="77777777" w:rsidR="0003014E" w:rsidRPr="00593F64" w:rsidRDefault="00000000" w:rsidP="0003014E">
      <w:pPr>
        <w:widowControl w:val="0"/>
        <w:suppressAutoHyphens/>
        <w:ind w:left="108"/>
        <w:rPr>
          <w:szCs w:val="22"/>
          <w:u w:val="single"/>
        </w:rPr>
      </w:pPr>
      <w:hyperlink r:id="rId15" w:history="1">
        <w:r w:rsidR="0003014E" w:rsidRPr="00DA087B">
          <w:rPr>
            <w:szCs w:val="22"/>
            <w:u w:val="single"/>
          </w:rPr>
          <w:t>Contracts (Rights of Third Parties) Act 1999</w:t>
        </w:r>
      </w:hyperlink>
    </w:p>
    <w:p w14:paraId="385FDB99" w14:textId="77777777" w:rsidR="0003014E" w:rsidRPr="00DA087B" w:rsidRDefault="0003014E" w:rsidP="0003014E">
      <w:pPr>
        <w:widowControl w:val="0"/>
        <w:suppressAutoHyphens/>
        <w:ind w:left="108"/>
        <w:rPr>
          <w:szCs w:val="22"/>
        </w:rPr>
      </w:pPr>
      <w:r w:rsidRPr="00DA087B">
        <w:rPr>
          <w:szCs w:val="22"/>
        </w:rPr>
        <w:t>Law Commission Report No 242</w:t>
      </w:r>
    </w:p>
    <w:p w14:paraId="5078494F" w14:textId="77777777" w:rsidR="0003014E" w:rsidRPr="00DA087B" w:rsidRDefault="00000000" w:rsidP="0003014E">
      <w:pPr>
        <w:widowControl w:val="0"/>
        <w:tabs>
          <w:tab w:val="left" w:pos="2268"/>
        </w:tabs>
        <w:suppressAutoHyphens/>
        <w:ind w:left="108"/>
        <w:rPr>
          <w:szCs w:val="22"/>
          <w:u w:val="single"/>
        </w:rPr>
      </w:pPr>
      <w:hyperlink r:id="rId16" w:history="1">
        <w:r w:rsidR="0003014E" w:rsidRPr="00DA087B">
          <w:rPr>
            <w:szCs w:val="22"/>
            <w:u w:val="single"/>
          </w:rPr>
          <w:t>Contracts (Rights of Third Parties) Act 1999</w:t>
        </w:r>
      </w:hyperlink>
    </w:p>
    <w:p w14:paraId="31A1358A" w14:textId="77777777" w:rsidR="0003014E" w:rsidRDefault="0003014E" w:rsidP="0003014E">
      <w:pPr>
        <w:widowControl w:val="0"/>
        <w:suppressAutoHyphens/>
        <w:ind w:left="828" w:hanging="720"/>
        <w:rPr>
          <w:szCs w:val="22"/>
        </w:rPr>
      </w:pPr>
      <w:r w:rsidRPr="00DA087B">
        <w:rPr>
          <w:i/>
          <w:szCs w:val="22"/>
        </w:rPr>
        <w:t>Nisshin Shipping Co Ltd v Cleaves &amp; Co Ltd</w:t>
      </w:r>
      <w:r w:rsidRPr="00DA087B">
        <w:rPr>
          <w:szCs w:val="22"/>
        </w:rPr>
        <w:t xml:space="preserve"> </w:t>
      </w:r>
      <w:hyperlink r:id="rId17" w:history="1">
        <w:r w:rsidRPr="00DA087B">
          <w:rPr>
            <w:szCs w:val="22"/>
          </w:rPr>
          <w:t>[2004] 1 Lloyd’s Rep 38</w:t>
        </w:r>
      </w:hyperlink>
      <w:r w:rsidRPr="00DA087B">
        <w:rPr>
          <w:szCs w:val="22"/>
        </w:rPr>
        <w:t xml:space="preserve"> </w:t>
      </w:r>
    </w:p>
    <w:p w14:paraId="108FC0CF" w14:textId="77777777" w:rsidR="0003014E" w:rsidRDefault="0003014E" w:rsidP="0003014E">
      <w:pPr>
        <w:widowControl w:val="0"/>
        <w:suppressAutoHyphens/>
        <w:ind w:left="828" w:hanging="720"/>
        <w:rPr>
          <w:szCs w:val="22"/>
        </w:rPr>
      </w:pPr>
      <w:r w:rsidRPr="00DA087B">
        <w:rPr>
          <w:szCs w:val="22"/>
        </w:rPr>
        <w:t>(section 1 point only)</w:t>
      </w:r>
    </w:p>
    <w:p w14:paraId="75E47839" w14:textId="77777777" w:rsidR="0003014E" w:rsidRDefault="0003014E" w:rsidP="0003014E">
      <w:pPr>
        <w:widowControl w:val="0"/>
        <w:suppressAutoHyphens/>
        <w:ind w:left="828" w:hanging="720"/>
        <w:rPr>
          <w:szCs w:val="22"/>
        </w:rPr>
      </w:pPr>
      <w:r w:rsidRPr="00DA087B">
        <w:rPr>
          <w:i/>
          <w:szCs w:val="22"/>
        </w:rPr>
        <w:t xml:space="preserve">The </w:t>
      </w:r>
      <w:proofErr w:type="spellStart"/>
      <w:r w:rsidRPr="00DA087B">
        <w:rPr>
          <w:i/>
          <w:szCs w:val="22"/>
        </w:rPr>
        <w:t>Laemthong</w:t>
      </w:r>
      <w:proofErr w:type="spellEnd"/>
      <w:r w:rsidRPr="00DA087B">
        <w:rPr>
          <w:i/>
          <w:szCs w:val="22"/>
        </w:rPr>
        <w:t xml:space="preserve"> Glory (No 2)</w:t>
      </w:r>
      <w:r w:rsidRPr="00DA087B">
        <w:rPr>
          <w:szCs w:val="22"/>
        </w:rPr>
        <w:t xml:space="preserve"> [2005] EWCA </w:t>
      </w:r>
      <w:proofErr w:type="spellStart"/>
      <w:r w:rsidRPr="00DA087B">
        <w:rPr>
          <w:szCs w:val="22"/>
        </w:rPr>
        <w:t>Ci</w:t>
      </w:r>
      <w:r>
        <w:rPr>
          <w:szCs w:val="22"/>
        </w:rPr>
        <w:t>v</w:t>
      </w:r>
      <w:proofErr w:type="spellEnd"/>
      <w:r>
        <w:rPr>
          <w:szCs w:val="22"/>
        </w:rPr>
        <w:t xml:space="preserve"> 519, [2005] 1 Lloyd’s  </w:t>
      </w:r>
    </w:p>
    <w:p w14:paraId="58E5174B" w14:textId="77777777" w:rsidR="0003014E" w:rsidRDefault="0003014E" w:rsidP="0003014E">
      <w:pPr>
        <w:widowControl w:val="0"/>
        <w:suppressAutoHyphens/>
        <w:ind w:left="828" w:hanging="720"/>
        <w:rPr>
          <w:szCs w:val="22"/>
        </w:rPr>
      </w:pPr>
      <w:r>
        <w:rPr>
          <w:szCs w:val="22"/>
        </w:rPr>
        <w:t>Rep 688</w:t>
      </w:r>
    </w:p>
    <w:p w14:paraId="67BB8A5C" w14:textId="77777777" w:rsidR="0003014E" w:rsidRPr="00DA087B" w:rsidRDefault="0003014E" w:rsidP="0003014E">
      <w:pPr>
        <w:widowControl w:val="0"/>
        <w:suppressAutoHyphens/>
        <w:ind w:left="828" w:hanging="720"/>
        <w:rPr>
          <w:bCs/>
          <w:i/>
          <w:iCs/>
          <w:szCs w:val="20"/>
        </w:rPr>
      </w:pPr>
      <w:r w:rsidRPr="00DA087B">
        <w:rPr>
          <w:bCs/>
          <w:i/>
          <w:iCs/>
          <w:szCs w:val="20"/>
        </w:rPr>
        <w:t xml:space="preserve">Dolphin Maritime &amp; Aviation Services Ltd v </w:t>
      </w:r>
      <w:proofErr w:type="spellStart"/>
      <w:r w:rsidRPr="00DA087B">
        <w:rPr>
          <w:bCs/>
          <w:i/>
          <w:iCs/>
          <w:szCs w:val="20"/>
        </w:rPr>
        <w:t>Sveriges</w:t>
      </w:r>
      <w:proofErr w:type="spellEnd"/>
      <w:r w:rsidRPr="00DA087B">
        <w:rPr>
          <w:bCs/>
          <w:i/>
          <w:iCs/>
          <w:szCs w:val="20"/>
        </w:rPr>
        <w:t xml:space="preserve"> </w:t>
      </w:r>
      <w:proofErr w:type="spellStart"/>
      <w:r w:rsidRPr="00DA087B">
        <w:rPr>
          <w:bCs/>
          <w:i/>
          <w:iCs/>
          <w:szCs w:val="20"/>
        </w:rPr>
        <w:t>Angfartygs</w:t>
      </w:r>
      <w:proofErr w:type="spellEnd"/>
      <w:r w:rsidRPr="00DA087B">
        <w:rPr>
          <w:bCs/>
          <w:i/>
          <w:iCs/>
          <w:szCs w:val="20"/>
        </w:rPr>
        <w:t xml:space="preserve"> </w:t>
      </w:r>
    </w:p>
    <w:p w14:paraId="20B7DDC4" w14:textId="77777777" w:rsidR="0003014E" w:rsidRPr="00DA087B" w:rsidRDefault="0003014E" w:rsidP="0003014E">
      <w:pPr>
        <w:widowControl w:val="0"/>
        <w:suppressAutoHyphens/>
        <w:ind w:left="828" w:hanging="720"/>
        <w:rPr>
          <w:bCs/>
          <w:iCs/>
          <w:szCs w:val="20"/>
        </w:rPr>
      </w:pPr>
      <w:proofErr w:type="spellStart"/>
      <w:r w:rsidRPr="00DA087B">
        <w:rPr>
          <w:bCs/>
          <w:i/>
          <w:iCs/>
          <w:szCs w:val="20"/>
        </w:rPr>
        <w:t>Assurans</w:t>
      </w:r>
      <w:proofErr w:type="spellEnd"/>
      <w:r w:rsidRPr="00DA087B">
        <w:rPr>
          <w:bCs/>
          <w:i/>
          <w:iCs/>
          <w:szCs w:val="20"/>
        </w:rPr>
        <w:t xml:space="preserve"> </w:t>
      </w:r>
      <w:proofErr w:type="spellStart"/>
      <w:r w:rsidRPr="00DA087B">
        <w:rPr>
          <w:bCs/>
          <w:i/>
          <w:iCs/>
          <w:szCs w:val="20"/>
        </w:rPr>
        <w:t>Forening</w:t>
      </w:r>
      <w:proofErr w:type="spellEnd"/>
      <w:r w:rsidRPr="00DA087B">
        <w:rPr>
          <w:bCs/>
          <w:szCs w:val="20"/>
        </w:rPr>
        <w:t xml:space="preserve"> </w:t>
      </w:r>
      <w:hyperlink r:id="rId18" w:history="1">
        <w:r w:rsidRPr="00DA087B">
          <w:rPr>
            <w:bCs/>
            <w:szCs w:val="20"/>
          </w:rPr>
          <w:t>[2009] EWHC 716 (Comm)</w:t>
        </w:r>
      </w:hyperlink>
      <w:r w:rsidRPr="00DA087B">
        <w:rPr>
          <w:bCs/>
          <w:szCs w:val="20"/>
        </w:rPr>
        <w:t xml:space="preserve"> </w:t>
      </w:r>
      <w:r w:rsidRPr="00DA087B">
        <w:rPr>
          <w:szCs w:val="20"/>
        </w:rPr>
        <w:t>[2009] 2 Lloyd’s Rep 123</w:t>
      </w:r>
    </w:p>
    <w:p w14:paraId="48A07DFC" w14:textId="77777777" w:rsidR="001A1606" w:rsidRPr="004A3DA2" w:rsidRDefault="001A1606" w:rsidP="00E66C60">
      <w:pPr>
        <w:pStyle w:val="NoSpacing"/>
        <w:rPr>
          <w:rFonts w:ascii="Times New Roman" w:hAnsi="Times New Roman" w:cs="Times New Roman"/>
          <w:sz w:val="24"/>
        </w:rPr>
      </w:pPr>
    </w:p>
    <w:p w14:paraId="555A4399" w14:textId="3EC75F5C" w:rsidR="001C11B3" w:rsidRPr="001C11B3" w:rsidRDefault="00DF40A5" w:rsidP="001C11B3">
      <w:pPr>
        <w:pStyle w:val="NoSpacing"/>
        <w:rPr>
          <w:rFonts w:ascii="Times New Roman" w:hAnsi="Times New Roman" w:cs="Times New Roman"/>
          <w:b/>
          <w:iCs/>
          <w:sz w:val="24"/>
          <w:szCs w:val="24"/>
        </w:rPr>
      </w:pPr>
      <w:r>
        <w:rPr>
          <w:rFonts w:ascii="Times New Roman" w:hAnsi="Times New Roman" w:cs="Times New Roman"/>
          <w:b/>
          <w:iCs/>
          <w:sz w:val="24"/>
          <w:szCs w:val="24"/>
        </w:rPr>
        <w:t>Privity</w:t>
      </w:r>
    </w:p>
    <w:p w14:paraId="41D9CA16" w14:textId="6111DB80" w:rsidR="001C11B3" w:rsidRDefault="001C11B3" w:rsidP="001C11B3">
      <w:pPr>
        <w:pStyle w:val="NoSpacing"/>
        <w:rPr>
          <w:rFonts w:ascii="Times New Roman" w:hAnsi="Times New Roman" w:cs="Times New Roman"/>
          <w:iCs/>
          <w:sz w:val="24"/>
          <w:szCs w:val="24"/>
          <w:lang w:val="en-AU"/>
        </w:rPr>
      </w:pPr>
      <w:r w:rsidRPr="001C11B3">
        <w:rPr>
          <w:rFonts w:ascii="Times New Roman" w:hAnsi="Times New Roman" w:cs="Times New Roman"/>
          <w:iCs/>
          <w:sz w:val="24"/>
          <w:szCs w:val="24"/>
          <w:lang w:val="en-AU"/>
        </w:rPr>
        <w:t>The doctrine of privity restricts the parties who ca</w:t>
      </w:r>
      <w:r>
        <w:rPr>
          <w:rFonts w:ascii="Times New Roman" w:hAnsi="Times New Roman" w:cs="Times New Roman"/>
          <w:iCs/>
          <w:sz w:val="24"/>
          <w:szCs w:val="24"/>
          <w:lang w:val="en-AU"/>
        </w:rPr>
        <w:t>n sue or be sued on a contract. This may be described as follows:</w:t>
      </w:r>
    </w:p>
    <w:p w14:paraId="051EADE5" w14:textId="77777777" w:rsidR="001C11B3" w:rsidRDefault="001C11B3" w:rsidP="001C11B3">
      <w:pPr>
        <w:pStyle w:val="NoSpacing"/>
        <w:rPr>
          <w:rFonts w:ascii="Times New Roman" w:hAnsi="Times New Roman" w:cs="Times New Roman"/>
          <w:iCs/>
          <w:sz w:val="24"/>
          <w:szCs w:val="24"/>
          <w:lang w:val="en-AU"/>
        </w:rPr>
      </w:pPr>
    </w:p>
    <w:p w14:paraId="0787AC17" w14:textId="720391F4" w:rsidR="001C11B3" w:rsidRDefault="001C11B3" w:rsidP="00BA75FB">
      <w:pPr>
        <w:pStyle w:val="NoSpacing"/>
        <w:numPr>
          <w:ilvl w:val="0"/>
          <w:numId w:val="2"/>
        </w:numPr>
        <w:rPr>
          <w:rFonts w:ascii="Times New Roman" w:hAnsi="Times New Roman" w:cs="Times New Roman"/>
          <w:iCs/>
          <w:sz w:val="24"/>
          <w:szCs w:val="24"/>
          <w:lang w:val="en-AU"/>
        </w:rPr>
      </w:pPr>
      <w:r>
        <w:rPr>
          <w:rFonts w:ascii="Times New Roman" w:hAnsi="Times New Roman" w:cs="Times New Roman"/>
          <w:iCs/>
          <w:sz w:val="24"/>
          <w:szCs w:val="24"/>
          <w:lang w:val="en-AU"/>
        </w:rPr>
        <w:t>T</w:t>
      </w:r>
      <w:r w:rsidRPr="001C11B3">
        <w:rPr>
          <w:rFonts w:ascii="Times New Roman" w:hAnsi="Times New Roman" w:cs="Times New Roman"/>
          <w:iCs/>
          <w:sz w:val="24"/>
          <w:szCs w:val="24"/>
          <w:lang w:val="en-AU"/>
        </w:rPr>
        <w:t xml:space="preserve">hird party cannot sue for a benefit under a contract even though the parties intended to confer a benefit on her, and </w:t>
      </w:r>
    </w:p>
    <w:p w14:paraId="257F32CB" w14:textId="2B3D9240" w:rsidR="001C11B3" w:rsidRDefault="001C11B3" w:rsidP="00BA75FB">
      <w:pPr>
        <w:pStyle w:val="NoSpacing"/>
        <w:numPr>
          <w:ilvl w:val="0"/>
          <w:numId w:val="2"/>
        </w:numPr>
        <w:rPr>
          <w:rFonts w:ascii="Times New Roman" w:hAnsi="Times New Roman" w:cs="Times New Roman"/>
          <w:iCs/>
          <w:sz w:val="24"/>
          <w:szCs w:val="24"/>
          <w:lang w:val="en-AU"/>
        </w:rPr>
      </w:pPr>
      <w:r>
        <w:rPr>
          <w:rFonts w:ascii="Times New Roman" w:hAnsi="Times New Roman" w:cs="Times New Roman"/>
          <w:iCs/>
          <w:sz w:val="24"/>
          <w:szCs w:val="24"/>
          <w:lang w:val="en-AU"/>
        </w:rPr>
        <w:t>T</w:t>
      </w:r>
      <w:r w:rsidRPr="001C11B3">
        <w:rPr>
          <w:rFonts w:ascii="Times New Roman" w:hAnsi="Times New Roman" w:cs="Times New Roman"/>
          <w:iCs/>
          <w:sz w:val="24"/>
          <w:szCs w:val="24"/>
          <w:lang w:val="en-AU"/>
        </w:rPr>
        <w:t>he contract parties cannot impose a burden on a third party by their contract.</w:t>
      </w:r>
    </w:p>
    <w:p w14:paraId="6A0FB690" w14:textId="77777777" w:rsidR="001C11B3" w:rsidRPr="001C11B3" w:rsidRDefault="001C11B3" w:rsidP="001C11B3">
      <w:pPr>
        <w:pStyle w:val="NoSpacing"/>
        <w:ind w:left="1080"/>
        <w:rPr>
          <w:rFonts w:ascii="Times New Roman" w:hAnsi="Times New Roman" w:cs="Times New Roman"/>
          <w:iCs/>
          <w:sz w:val="24"/>
          <w:szCs w:val="24"/>
          <w:lang w:val="en-AU"/>
        </w:rPr>
      </w:pPr>
    </w:p>
    <w:p w14:paraId="07717556" w14:textId="77777777" w:rsidR="001C11B3" w:rsidRDefault="001C11B3" w:rsidP="001C11B3">
      <w:pPr>
        <w:pStyle w:val="NoSpacing"/>
        <w:rPr>
          <w:rFonts w:ascii="Times New Roman" w:hAnsi="Times New Roman" w:cs="Times New Roman"/>
          <w:iCs/>
          <w:sz w:val="24"/>
          <w:szCs w:val="24"/>
          <w:lang w:val="en-AU"/>
        </w:rPr>
      </w:pPr>
      <w:r w:rsidRPr="001C11B3">
        <w:rPr>
          <w:rFonts w:ascii="Times New Roman" w:hAnsi="Times New Roman" w:cs="Times New Roman"/>
          <w:iCs/>
          <w:sz w:val="24"/>
          <w:szCs w:val="24"/>
          <w:lang w:val="en-AU"/>
        </w:rPr>
        <w:t>Rule (</w:t>
      </w:r>
      <w:proofErr w:type="spellStart"/>
      <w:r w:rsidRPr="001C11B3">
        <w:rPr>
          <w:rFonts w:ascii="Times New Roman" w:hAnsi="Times New Roman" w:cs="Times New Roman"/>
          <w:iCs/>
          <w:sz w:val="24"/>
          <w:szCs w:val="24"/>
          <w:lang w:val="en-AU"/>
        </w:rPr>
        <w:t>i</w:t>
      </w:r>
      <w:proofErr w:type="spellEnd"/>
      <w:r w:rsidRPr="001C11B3">
        <w:rPr>
          <w:rFonts w:ascii="Times New Roman" w:hAnsi="Times New Roman" w:cs="Times New Roman"/>
          <w:iCs/>
          <w:sz w:val="24"/>
          <w:szCs w:val="24"/>
          <w:lang w:val="en-AU"/>
        </w:rPr>
        <w:t>) follows from the traditional requirement that the party suing on a contr</w:t>
      </w:r>
      <w:r>
        <w:rPr>
          <w:rFonts w:ascii="Times New Roman" w:hAnsi="Times New Roman" w:cs="Times New Roman"/>
          <w:iCs/>
          <w:sz w:val="24"/>
          <w:szCs w:val="24"/>
          <w:lang w:val="en-AU"/>
        </w:rPr>
        <w:t xml:space="preserve">act must be the </w:t>
      </w:r>
      <w:proofErr w:type="spellStart"/>
      <w:r>
        <w:rPr>
          <w:rFonts w:ascii="Times New Roman" w:hAnsi="Times New Roman" w:cs="Times New Roman"/>
          <w:iCs/>
          <w:sz w:val="24"/>
          <w:szCs w:val="24"/>
          <w:lang w:val="en-AU"/>
        </w:rPr>
        <w:t>promisee</w:t>
      </w:r>
      <w:proofErr w:type="spellEnd"/>
      <w:r>
        <w:rPr>
          <w:rFonts w:ascii="Times New Roman" w:hAnsi="Times New Roman" w:cs="Times New Roman"/>
          <w:iCs/>
          <w:sz w:val="24"/>
          <w:szCs w:val="24"/>
          <w:lang w:val="en-AU"/>
        </w:rPr>
        <w:t xml:space="preserve"> and must have</w:t>
      </w:r>
      <w:r w:rsidRPr="001C11B3">
        <w:rPr>
          <w:rFonts w:ascii="Times New Roman" w:hAnsi="Times New Roman" w:cs="Times New Roman"/>
          <w:iCs/>
          <w:sz w:val="24"/>
          <w:szCs w:val="24"/>
          <w:lang w:val="en-AU"/>
        </w:rPr>
        <w:t xml:space="preserve"> given consideration for the promise. </w:t>
      </w:r>
    </w:p>
    <w:p w14:paraId="26309F63" w14:textId="77777777" w:rsidR="001C11B3" w:rsidRDefault="001C11B3" w:rsidP="001C11B3">
      <w:pPr>
        <w:pStyle w:val="NoSpacing"/>
        <w:rPr>
          <w:rFonts w:ascii="Times New Roman" w:hAnsi="Times New Roman" w:cs="Times New Roman"/>
          <w:iCs/>
          <w:sz w:val="24"/>
          <w:szCs w:val="24"/>
          <w:lang w:val="en-AU"/>
        </w:rPr>
      </w:pPr>
    </w:p>
    <w:p w14:paraId="6C99D448" w14:textId="325F6E3C" w:rsidR="001C11B3" w:rsidRPr="001C11B3" w:rsidRDefault="001C11B3" w:rsidP="001C11B3">
      <w:pPr>
        <w:pStyle w:val="NoSpacing"/>
        <w:rPr>
          <w:rFonts w:ascii="Times New Roman" w:hAnsi="Times New Roman" w:cs="Times New Roman"/>
          <w:iCs/>
          <w:sz w:val="24"/>
          <w:szCs w:val="24"/>
          <w:lang w:val="en-AU"/>
        </w:rPr>
      </w:pPr>
      <w:r w:rsidRPr="001C11B3">
        <w:rPr>
          <w:rFonts w:ascii="Times New Roman" w:hAnsi="Times New Roman" w:cs="Times New Roman"/>
          <w:iCs/>
          <w:sz w:val="24"/>
          <w:szCs w:val="24"/>
          <w:lang w:val="en-AU"/>
        </w:rPr>
        <w:t>This bar against third party action is justified on the grounds of the exclusivity of contracts, the priority of buyers</w:t>
      </w:r>
      <w:r>
        <w:rPr>
          <w:rFonts w:ascii="Times New Roman" w:hAnsi="Times New Roman" w:cs="Times New Roman"/>
          <w:iCs/>
          <w:sz w:val="24"/>
          <w:szCs w:val="24"/>
          <w:lang w:val="en-AU"/>
        </w:rPr>
        <w:t>,</w:t>
      </w:r>
      <w:r w:rsidRPr="001C11B3">
        <w:rPr>
          <w:rFonts w:ascii="Times New Roman" w:hAnsi="Times New Roman" w:cs="Times New Roman"/>
          <w:iCs/>
          <w:sz w:val="24"/>
          <w:szCs w:val="24"/>
          <w:lang w:val="en-AU"/>
        </w:rPr>
        <w:t xml:space="preserve"> and ‘floodgates’ concerns.</w:t>
      </w:r>
    </w:p>
    <w:p w14:paraId="62564D41" w14:textId="77777777" w:rsidR="001C11B3" w:rsidRDefault="001C11B3" w:rsidP="001C11B3">
      <w:pPr>
        <w:pStyle w:val="NoSpacing"/>
        <w:rPr>
          <w:rFonts w:ascii="Times New Roman" w:hAnsi="Times New Roman" w:cs="Times New Roman"/>
          <w:iCs/>
          <w:sz w:val="24"/>
          <w:szCs w:val="24"/>
          <w:lang w:val="en-AU"/>
        </w:rPr>
      </w:pPr>
    </w:p>
    <w:p w14:paraId="23DE995F" w14:textId="77777777" w:rsidR="001C11B3" w:rsidRDefault="001C11B3" w:rsidP="001C11B3">
      <w:pPr>
        <w:pStyle w:val="NoSpacing"/>
        <w:rPr>
          <w:rFonts w:ascii="Times New Roman" w:hAnsi="Times New Roman" w:cs="Times New Roman"/>
          <w:iCs/>
          <w:sz w:val="24"/>
          <w:szCs w:val="24"/>
          <w:lang w:val="en-AU"/>
        </w:rPr>
      </w:pPr>
    </w:p>
    <w:p w14:paraId="518226D0" w14:textId="29E21B4F" w:rsidR="00781639" w:rsidRDefault="00781639" w:rsidP="001C11B3">
      <w:pPr>
        <w:pStyle w:val="NoSpacing"/>
        <w:rPr>
          <w:rFonts w:ascii="Times New Roman" w:hAnsi="Times New Roman" w:cs="Times New Roman"/>
          <w:iCs/>
          <w:sz w:val="24"/>
          <w:szCs w:val="24"/>
          <w:u w:val="single"/>
        </w:rPr>
      </w:pPr>
      <w:r>
        <w:rPr>
          <w:rFonts w:ascii="Times New Roman" w:hAnsi="Times New Roman" w:cs="Times New Roman"/>
          <w:iCs/>
          <w:sz w:val="24"/>
          <w:szCs w:val="24"/>
          <w:u w:val="single"/>
        </w:rPr>
        <w:t>Establishing the Doctrine</w:t>
      </w:r>
    </w:p>
    <w:p w14:paraId="1BB71FD9" w14:textId="5B4D9335" w:rsidR="000F1CE5" w:rsidRPr="000F1CE5" w:rsidRDefault="000F1CE5" w:rsidP="001C11B3">
      <w:pPr>
        <w:pStyle w:val="NoSpacing"/>
        <w:rPr>
          <w:rFonts w:ascii="Times New Roman" w:hAnsi="Times New Roman" w:cs="Times New Roman"/>
          <w:iCs/>
          <w:sz w:val="24"/>
          <w:szCs w:val="24"/>
          <w:u w:val="single"/>
        </w:rPr>
      </w:pPr>
      <w:r w:rsidRPr="000F1CE5">
        <w:rPr>
          <w:rFonts w:ascii="Times New Roman" w:hAnsi="Times New Roman" w:cs="Times New Roman"/>
          <w:iCs/>
          <w:sz w:val="24"/>
          <w:szCs w:val="24"/>
          <w:u w:val="single"/>
        </w:rPr>
        <w:lastRenderedPageBreak/>
        <w:t>Tweddle v Atkinson (1861) 1 B &amp; S 393; 30 LJQB 265</w:t>
      </w:r>
    </w:p>
    <w:p w14:paraId="60C4804B" w14:textId="77777777" w:rsidR="000F1CE5" w:rsidRPr="007F22F5" w:rsidRDefault="000F1CE5" w:rsidP="000F1CE5">
      <w:pPr>
        <w:pStyle w:val="NoSpacing"/>
        <w:rPr>
          <w:rFonts w:ascii="Times New Roman" w:hAnsi="Times New Roman" w:cs="Times New Roman"/>
          <w:iCs/>
          <w:sz w:val="24"/>
          <w:szCs w:val="24"/>
        </w:rPr>
      </w:pPr>
      <w:r w:rsidRPr="007F22F5">
        <w:rPr>
          <w:rFonts w:ascii="Times New Roman" w:hAnsi="Times New Roman" w:cs="Times New Roman"/>
          <w:iCs/>
          <w:sz w:val="24"/>
          <w:szCs w:val="24"/>
        </w:rPr>
        <w:t xml:space="preserve">Wightman J said:  </w:t>
      </w:r>
    </w:p>
    <w:p w14:paraId="12FF21E8" w14:textId="1761265C" w:rsidR="000F1CE5" w:rsidRDefault="000F1CE5" w:rsidP="001C11B3">
      <w:pPr>
        <w:pStyle w:val="NoSpacing"/>
        <w:rPr>
          <w:rFonts w:ascii="Times New Roman" w:hAnsi="Times New Roman" w:cs="Times New Roman"/>
          <w:iCs/>
          <w:sz w:val="24"/>
          <w:szCs w:val="24"/>
        </w:rPr>
      </w:pPr>
      <w:r w:rsidRPr="007F22F5">
        <w:rPr>
          <w:rFonts w:ascii="Times New Roman" w:hAnsi="Times New Roman" w:cs="Times New Roman"/>
          <w:iCs/>
          <w:sz w:val="24"/>
          <w:szCs w:val="24"/>
        </w:rPr>
        <w:t xml:space="preserve">“…, it is now established [p. 764] that no stranger to the consideration can take advantage of a contract, although made for his benefit.” </w:t>
      </w:r>
    </w:p>
    <w:p w14:paraId="314C05B1" w14:textId="77777777" w:rsidR="00AF4184" w:rsidRDefault="00AF4184" w:rsidP="001C11B3">
      <w:pPr>
        <w:pStyle w:val="NoSpacing"/>
        <w:rPr>
          <w:rFonts w:ascii="Times New Roman" w:hAnsi="Times New Roman" w:cs="Times New Roman"/>
          <w:iCs/>
          <w:sz w:val="24"/>
          <w:szCs w:val="24"/>
        </w:rPr>
      </w:pPr>
    </w:p>
    <w:p w14:paraId="4C831D5C" w14:textId="06DDEBFD" w:rsidR="00AF4184" w:rsidRDefault="00AF4184" w:rsidP="001C11B3">
      <w:pPr>
        <w:pStyle w:val="NoSpacing"/>
        <w:rPr>
          <w:rFonts w:ascii="Times New Roman" w:hAnsi="Times New Roman" w:cs="Times New Roman"/>
          <w:iCs/>
          <w:sz w:val="24"/>
          <w:szCs w:val="24"/>
          <w:u w:val="single"/>
          <w:lang w:val="en-US"/>
        </w:rPr>
      </w:pPr>
      <w:r w:rsidRPr="00AF4184">
        <w:rPr>
          <w:rFonts w:ascii="Times New Roman" w:hAnsi="Times New Roman" w:cs="Times New Roman"/>
          <w:iCs/>
          <w:sz w:val="24"/>
          <w:szCs w:val="24"/>
          <w:u w:val="single"/>
          <w:lang w:val="en-US"/>
        </w:rPr>
        <w:t xml:space="preserve">Dunlop Pneumatic </w:t>
      </w:r>
      <w:proofErr w:type="spellStart"/>
      <w:r w:rsidRPr="00AF4184">
        <w:rPr>
          <w:rFonts w:ascii="Times New Roman" w:hAnsi="Times New Roman" w:cs="Times New Roman"/>
          <w:iCs/>
          <w:sz w:val="24"/>
          <w:szCs w:val="24"/>
          <w:u w:val="single"/>
          <w:lang w:val="en-US"/>
        </w:rPr>
        <w:t>Tyre</w:t>
      </w:r>
      <w:proofErr w:type="spellEnd"/>
      <w:r w:rsidRPr="00AF4184">
        <w:rPr>
          <w:rFonts w:ascii="Times New Roman" w:hAnsi="Times New Roman" w:cs="Times New Roman"/>
          <w:iCs/>
          <w:sz w:val="24"/>
          <w:szCs w:val="24"/>
          <w:u w:val="single"/>
          <w:lang w:val="en-US"/>
        </w:rPr>
        <w:t xml:space="preserve"> Co Ltd v Selfridge (1915)</w:t>
      </w:r>
    </w:p>
    <w:p w14:paraId="777F7806" w14:textId="77777777" w:rsidR="00AF4184" w:rsidRPr="00AF4184" w:rsidRDefault="00AF4184" w:rsidP="00AF4184">
      <w:pPr>
        <w:pStyle w:val="NoSpacing"/>
        <w:rPr>
          <w:rFonts w:ascii="Times New Roman" w:hAnsi="Times New Roman" w:cs="Times New Roman"/>
          <w:iCs/>
          <w:sz w:val="24"/>
          <w:lang w:val="en-AU"/>
        </w:rPr>
      </w:pPr>
      <w:r w:rsidRPr="00AF4184">
        <w:rPr>
          <w:rFonts w:ascii="Times New Roman" w:hAnsi="Times New Roman" w:cs="Times New Roman"/>
          <w:iCs/>
          <w:sz w:val="24"/>
          <w:lang w:val="en-US"/>
        </w:rPr>
        <w:t>(Leading case prior to 1999 Act)</w:t>
      </w:r>
    </w:p>
    <w:p w14:paraId="702C7A55" w14:textId="77777777" w:rsidR="00C306E6" w:rsidRPr="00AF4184" w:rsidRDefault="00BA75FB" w:rsidP="00BA75FB">
      <w:pPr>
        <w:pStyle w:val="NoSpacing"/>
        <w:numPr>
          <w:ilvl w:val="0"/>
          <w:numId w:val="13"/>
        </w:numPr>
        <w:rPr>
          <w:rFonts w:ascii="Times New Roman" w:hAnsi="Times New Roman" w:cs="Times New Roman"/>
          <w:iCs/>
          <w:sz w:val="24"/>
          <w:lang w:val="en-AU"/>
        </w:rPr>
      </w:pPr>
      <w:r w:rsidRPr="00AF4184">
        <w:rPr>
          <w:rFonts w:ascii="Times New Roman" w:hAnsi="Times New Roman" w:cs="Times New Roman"/>
          <w:iCs/>
          <w:sz w:val="24"/>
          <w:lang w:val="en-US"/>
        </w:rPr>
        <w:t>Dunlop (D) attempted to create a price-fixing operation</w:t>
      </w:r>
    </w:p>
    <w:p w14:paraId="755E0E54" w14:textId="77777777" w:rsidR="00C306E6" w:rsidRPr="00AF4184" w:rsidRDefault="00BA75FB" w:rsidP="00BA75FB">
      <w:pPr>
        <w:pStyle w:val="NoSpacing"/>
        <w:numPr>
          <w:ilvl w:val="0"/>
          <w:numId w:val="13"/>
        </w:numPr>
        <w:rPr>
          <w:rFonts w:ascii="Times New Roman" w:hAnsi="Times New Roman" w:cs="Times New Roman"/>
          <w:iCs/>
          <w:sz w:val="24"/>
          <w:lang w:val="en-AU"/>
        </w:rPr>
      </w:pPr>
      <w:r w:rsidRPr="00AF4184">
        <w:rPr>
          <w:rFonts w:ascii="Times New Roman" w:hAnsi="Times New Roman" w:cs="Times New Roman"/>
          <w:iCs/>
          <w:sz w:val="24"/>
          <w:lang w:val="en-US"/>
        </w:rPr>
        <w:t>D extracted promise from dealers (Dew &amp; Co) and required dealers to ask for written statement from third parties (retailers) they sold D products to, so no parties would sell below list price</w:t>
      </w:r>
    </w:p>
    <w:p w14:paraId="3458ABAC" w14:textId="77777777" w:rsidR="00C306E6" w:rsidRPr="00AF4184" w:rsidRDefault="00BA75FB" w:rsidP="00BA75FB">
      <w:pPr>
        <w:pStyle w:val="NoSpacing"/>
        <w:numPr>
          <w:ilvl w:val="0"/>
          <w:numId w:val="13"/>
        </w:numPr>
        <w:rPr>
          <w:rFonts w:ascii="Times New Roman" w:hAnsi="Times New Roman" w:cs="Times New Roman"/>
          <w:iCs/>
          <w:sz w:val="24"/>
          <w:lang w:val="en-AU"/>
        </w:rPr>
      </w:pPr>
      <w:r w:rsidRPr="00AF4184">
        <w:rPr>
          <w:rFonts w:ascii="Times New Roman" w:hAnsi="Times New Roman" w:cs="Times New Roman"/>
          <w:iCs/>
          <w:sz w:val="24"/>
          <w:lang w:val="en-US"/>
        </w:rPr>
        <w:t>Selfridge (retailer) provided statement to dealer, but sold D products below list price</w:t>
      </w:r>
    </w:p>
    <w:p w14:paraId="5A774760" w14:textId="77777777" w:rsidR="00AF4184" w:rsidRDefault="00BA75FB" w:rsidP="00BA75FB">
      <w:pPr>
        <w:pStyle w:val="NoSpacing"/>
        <w:numPr>
          <w:ilvl w:val="0"/>
          <w:numId w:val="13"/>
        </w:numPr>
        <w:rPr>
          <w:rFonts w:ascii="Times New Roman" w:hAnsi="Times New Roman" w:cs="Times New Roman"/>
          <w:iCs/>
          <w:sz w:val="24"/>
          <w:lang w:val="en-AU"/>
        </w:rPr>
      </w:pPr>
      <w:r w:rsidRPr="00AF4184">
        <w:rPr>
          <w:rFonts w:ascii="Times New Roman" w:hAnsi="Times New Roman" w:cs="Times New Roman"/>
          <w:iCs/>
          <w:sz w:val="24"/>
          <w:lang w:val="en-US"/>
        </w:rPr>
        <w:t xml:space="preserve">D brought action for injunction/damages against Selfridge (S); </w:t>
      </w:r>
      <w:r w:rsidRPr="00AF4184">
        <w:rPr>
          <w:rFonts w:ascii="Times New Roman" w:hAnsi="Times New Roman" w:cs="Times New Roman"/>
          <w:iCs/>
          <w:sz w:val="24"/>
          <w:lang w:val="en-AU"/>
        </w:rPr>
        <w:t>S argued that D could not enforce the contract as D was not part of agreement between dealer and S</w:t>
      </w:r>
    </w:p>
    <w:p w14:paraId="546916BE" w14:textId="2CFA102F" w:rsidR="00C306E6" w:rsidRPr="00AF4184" w:rsidRDefault="00BA75FB" w:rsidP="00AF4184">
      <w:pPr>
        <w:pStyle w:val="NoSpacing"/>
        <w:rPr>
          <w:rFonts w:ascii="Times New Roman" w:hAnsi="Times New Roman" w:cs="Times New Roman"/>
          <w:iCs/>
          <w:sz w:val="24"/>
          <w:lang w:val="en-AU"/>
        </w:rPr>
      </w:pPr>
      <w:r w:rsidRPr="00AF4184">
        <w:rPr>
          <w:rFonts w:ascii="Times New Roman" w:hAnsi="Times New Roman" w:cs="Times New Roman"/>
          <w:b/>
          <w:iCs/>
          <w:sz w:val="24"/>
          <w:lang w:val="en-US"/>
        </w:rPr>
        <w:t>Held:</w:t>
      </w:r>
      <w:r w:rsidRPr="00AF4184">
        <w:rPr>
          <w:rFonts w:ascii="Times New Roman" w:hAnsi="Times New Roman" w:cs="Times New Roman"/>
          <w:iCs/>
          <w:sz w:val="24"/>
          <w:lang w:val="en-US"/>
        </w:rPr>
        <w:t xml:space="preserve"> </w:t>
      </w:r>
      <w:r w:rsidRPr="00AF4184">
        <w:rPr>
          <w:rFonts w:ascii="Times New Roman" w:hAnsi="Times New Roman" w:cs="Times New Roman"/>
          <w:iCs/>
          <w:sz w:val="24"/>
          <w:lang w:val="en-AU"/>
        </w:rPr>
        <w:t xml:space="preserve">Action failed, D provided no consideration for the promise of S; consideration was provided by Dew. </w:t>
      </w:r>
    </w:p>
    <w:p w14:paraId="0FBCF150" w14:textId="104B9A8B" w:rsidR="00AF4184" w:rsidRPr="00AF4184" w:rsidRDefault="00BA75FB" w:rsidP="001C11B3">
      <w:pPr>
        <w:pStyle w:val="NoSpacing"/>
        <w:rPr>
          <w:rFonts w:ascii="Times New Roman" w:hAnsi="Times New Roman" w:cs="Times New Roman"/>
          <w:iCs/>
          <w:sz w:val="24"/>
          <w:lang w:val="en-AU"/>
        </w:rPr>
      </w:pPr>
      <w:r w:rsidRPr="00AF4184">
        <w:rPr>
          <w:rFonts w:ascii="Times New Roman" w:hAnsi="Times New Roman" w:cs="Times New Roman"/>
          <w:iCs/>
          <w:sz w:val="24"/>
          <w:lang w:val="en-AU"/>
        </w:rPr>
        <w:t>Viscount Haldane importantly held that, independently of the need for consideration, it was a fundamental principle of English law that ‘only a person who is a party to a contract can sue on it’.</w:t>
      </w:r>
    </w:p>
    <w:p w14:paraId="4563AB80" w14:textId="77777777" w:rsidR="000F1CE5" w:rsidRDefault="000F1CE5" w:rsidP="001C11B3">
      <w:pPr>
        <w:pStyle w:val="NoSpacing"/>
        <w:rPr>
          <w:rFonts w:ascii="Times New Roman" w:hAnsi="Times New Roman" w:cs="Times New Roman"/>
          <w:iCs/>
          <w:sz w:val="24"/>
          <w:szCs w:val="24"/>
          <w:u w:val="single"/>
          <w:lang w:val="en-AU"/>
        </w:rPr>
      </w:pPr>
    </w:p>
    <w:p w14:paraId="623E64C9" w14:textId="30AA793F" w:rsidR="00781639" w:rsidRDefault="00781639" w:rsidP="001C11B3">
      <w:pPr>
        <w:pStyle w:val="NoSpacing"/>
        <w:rPr>
          <w:rFonts w:ascii="Times New Roman" w:hAnsi="Times New Roman" w:cs="Times New Roman"/>
          <w:iCs/>
          <w:sz w:val="24"/>
          <w:szCs w:val="24"/>
          <w:u w:val="single"/>
          <w:lang w:val="en-AU"/>
        </w:rPr>
      </w:pPr>
      <w:r>
        <w:rPr>
          <w:rFonts w:ascii="Times New Roman" w:hAnsi="Times New Roman" w:cs="Times New Roman"/>
          <w:iCs/>
          <w:sz w:val="24"/>
          <w:szCs w:val="24"/>
          <w:u w:val="single"/>
          <w:lang w:val="en-AU"/>
        </w:rPr>
        <w:t>Other common law case examples, demonstrating weaknesses of the Privity doctrine</w:t>
      </w:r>
    </w:p>
    <w:p w14:paraId="29188A29" w14:textId="6E601986" w:rsidR="00234B00" w:rsidRDefault="00234B00" w:rsidP="001C11B3">
      <w:pPr>
        <w:pStyle w:val="NoSpacing"/>
        <w:rPr>
          <w:rFonts w:ascii="Times New Roman" w:hAnsi="Times New Roman" w:cs="Times New Roman"/>
          <w:iCs/>
          <w:sz w:val="24"/>
          <w:szCs w:val="24"/>
          <w:u w:val="single"/>
          <w:lang w:val="en-AU"/>
        </w:rPr>
      </w:pPr>
      <w:r w:rsidRPr="00234B00">
        <w:rPr>
          <w:rFonts w:ascii="Times New Roman" w:hAnsi="Times New Roman" w:cs="Times New Roman"/>
          <w:iCs/>
          <w:sz w:val="24"/>
          <w:szCs w:val="24"/>
          <w:u w:val="single"/>
          <w:lang w:val="en-AU"/>
        </w:rPr>
        <w:t>Jackson v Horizon Holidays (1975) CA</w:t>
      </w:r>
    </w:p>
    <w:p w14:paraId="0D9EAD0C" w14:textId="0B03531D" w:rsidR="00234B00" w:rsidRPr="00234B00" w:rsidRDefault="00234B00" w:rsidP="00234B00">
      <w:pPr>
        <w:pStyle w:val="NoSpacing"/>
        <w:rPr>
          <w:rFonts w:ascii="Times New Roman" w:hAnsi="Times New Roman" w:cs="Times New Roman"/>
          <w:iCs/>
          <w:sz w:val="24"/>
          <w:szCs w:val="24"/>
          <w:lang w:val="en-AU"/>
        </w:rPr>
      </w:pPr>
      <w:r w:rsidRPr="00234B00">
        <w:rPr>
          <w:rFonts w:ascii="Times New Roman" w:hAnsi="Times New Roman" w:cs="Times New Roman"/>
          <w:iCs/>
          <w:sz w:val="24"/>
          <w:szCs w:val="24"/>
          <w:lang w:val="en-AU"/>
        </w:rPr>
        <w:t>J</w:t>
      </w:r>
      <w:r w:rsidR="00A438CF">
        <w:rPr>
          <w:rFonts w:ascii="Times New Roman" w:hAnsi="Times New Roman" w:cs="Times New Roman"/>
          <w:iCs/>
          <w:sz w:val="24"/>
          <w:szCs w:val="24"/>
          <w:lang w:val="en-AU"/>
        </w:rPr>
        <w:t>ackson (J)</w:t>
      </w:r>
      <w:r w:rsidRPr="00234B00">
        <w:rPr>
          <w:rFonts w:ascii="Times New Roman" w:hAnsi="Times New Roman" w:cs="Times New Roman"/>
          <w:iCs/>
          <w:sz w:val="24"/>
          <w:szCs w:val="24"/>
          <w:lang w:val="en-AU"/>
        </w:rPr>
        <w:t xml:space="preserve"> entered into contract under which HH promised to provide J and his family with holiday of a certain standard. </w:t>
      </w:r>
      <w:r w:rsidR="00A438CF">
        <w:rPr>
          <w:rFonts w:ascii="Times New Roman" w:hAnsi="Times New Roman" w:cs="Times New Roman"/>
          <w:iCs/>
          <w:sz w:val="24"/>
          <w:szCs w:val="24"/>
          <w:lang w:val="en-AU"/>
        </w:rPr>
        <w:t>The h</w:t>
      </w:r>
      <w:r w:rsidRPr="00234B00">
        <w:rPr>
          <w:rFonts w:ascii="Times New Roman" w:hAnsi="Times New Roman" w:cs="Times New Roman"/>
          <w:iCs/>
          <w:sz w:val="24"/>
          <w:szCs w:val="24"/>
          <w:lang w:val="en-AU"/>
        </w:rPr>
        <w:t>oliday did not comply with this standard, HH admitted breach. J claimed for himself and family.</w:t>
      </w:r>
    </w:p>
    <w:p w14:paraId="1B61674D" w14:textId="77777777" w:rsidR="00234B00" w:rsidRPr="00234B00" w:rsidRDefault="00234B00" w:rsidP="00234B00">
      <w:pPr>
        <w:pStyle w:val="NoSpacing"/>
        <w:rPr>
          <w:rFonts w:ascii="Times New Roman" w:hAnsi="Times New Roman" w:cs="Times New Roman"/>
          <w:iCs/>
          <w:sz w:val="24"/>
          <w:szCs w:val="24"/>
          <w:lang w:val="en-AU"/>
        </w:rPr>
      </w:pPr>
      <w:r w:rsidRPr="00234B00">
        <w:rPr>
          <w:rFonts w:ascii="Times New Roman" w:hAnsi="Times New Roman" w:cs="Times New Roman"/>
          <w:iCs/>
          <w:sz w:val="24"/>
          <w:szCs w:val="24"/>
          <w:lang w:val="en-AU"/>
        </w:rPr>
        <w:t xml:space="preserve">Issue: Can </w:t>
      </w:r>
      <w:proofErr w:type="spellStart"/>
      <w:r w:rsidRPr="00234B00">
        <w:rPr>
          <w:rFonts w:ascii="Times New Roman" w:hAnsi="Times New Roman" w:cs="Times New Roman"/>
          <w:iCs/>
          <w:sz w:val="24"/>
          <w:szCs w:val="24"/>
          <w:lang w:val="en-AU"/>
        </w:rPr>
        <w:t>promisee</w:t>
      </w:r>
      <w:proofErr w:type="spellEnd"/>
      <w:r w:rsidRPr="00234B00">
        <w:rPr>
          <w:rFonts w:ascii="Times New Roman" w:hAnsi="Times New Roman" w:cs="Times New Roman"/>
          <w:iCs/>
          <w:sz w:val="24"/>
          <w:szCs w:val="24"/>
          <w:lang w:val="en-AU"/>
        </w:rPr>
        <w:t xml:space="preserve"> recover damages on behalf of third party? </w:t>
      </w:r>
    </w:p>
    <w:p w14:paraId="02C4ADF6" w14:textId="77777777" w:rsidR="00234B00" w:rsidRPr="00234B00" w:rsidRDefault="00234B00" w:rsidP="00234B00">
      <w:pPr>
        <w:pStyle w:val="NoSpacing"/>
        <w:rPr>
          <w:rFonts w:ascii="Times New Roman" w:hAnsi="Times New Roman" w:cs="Times New Roman"/>
          <w:iCs/>
          <w:sz w:val="24"/>
          <w:szCs w:val="24"/>
          <w:lang w:val="en-AU"/>
        </w:rPr>
      </w:pPr>
      <w:r w:rsidRPr="00234B00">
        <w:rPr>
          <w:rFonts w:ascii="Times New Roman" w:hAnsi="Times New Roman" w:cs="Times New Roman"/>
          <w:iCs/>
          <w:sz w:val="24"/>
          <w:szCs w:val="24"/>
          <w:lang w:val="en-AU"/>
        </w:rPr>
        <w:t xml:space="preserve">J was awarded damages of £1,100, including £500 for ‘mental distress’. HH appealed, alleging excessive damages. </w:t>
      </w:r>
    </w:p>
    <w:p w14:paraId="4E525BF1" w14:textId="77777777" w:rsidR="00234B00" w:rsidRPr="00234B00" w:rsidRDefault="00234B00" w:rsidP="00234B00">
      <w:pPr>
        <w:pStyle w:val="NoSpacing"/>
        <w:rPr>
          <w:rFonts w:ascii="Times New Roman" w:hAnsi="Times New Roman" w:cs="Times New Roman"/>
          <w:iCs/>
          <w:sz w:val="24"/>
          <w:szCs w:val="24"/>
          <w:lang w:val="en-AU"/>
        </w:rPr>
      </w:pPr>
      <w:r w:rsidRPr="00234B00">
        <w:rPr>
          <w:rFonts w:ascii="Times New Roman" w:hAnsi="Times New Roman" w:cs="Times New Roman"/>
          <w:iCs/>
          <w:sz w:val="24"/>
          <w:szCs w:val="24"/>
          <w:lang w:val="en-AU"/>
        </w:rPr>
        <w:t xml:space="preserve">Appeal dismissed, but decision ratio unclear. James LJ dismissed appeal, on ground that £500 was correct to compensate for loss. Orr LJ concurred. </w:t>
      </w:r>
    </w:p>
    <w:p w14:paraId="489E1D22" w14:textId="77777777" w:rsidR="00234B00" w:rsidRPr="00234B00" w:rsidRDefault="00234B00" w:rsidP="00234B00">
      <w:pPr>
        <w:pStyle w:val="NoSpacing"/>
        <w:rPr>
          <w:rFonts w:ascii="Times New Roman" w:hAnsi="Times New Roman" w:cs="Times New Roman"/>
          <w:iCs/>
          <w:sz w:val="24"/>
          <w:szCs w:val="24"/>
          <w:lang w:val="en-AU"/>
        </w:rPr>
      </w:pPr>
      <w:r w:rsidRPr="00234B00">
        <w:rPr>
          <w:rFonts w:ascii="Times New Roman" w:hAnsi="Times New Roman" w:cs="Times New Roman"/>
          <w:iCs/>
          <w:sz w:val="24"/>
          <w:szCs w:val="24"/>
          <w:lang w:val="en-AU"/>
        </w:rPr>
        <w:t xml:space="preserve">Lord Denning took different approach. He held £500 was excessive if solely as compensation for J’s loss. He upheld award on ground that J could recover, for both his loss and family’s loss; with compensation held on trust for his family. </w:t>
      </w:r>
    </w:p>
    <w:p w14:paraId="74D07BB6" w14:textId="5EE0A98F" w:rsidR="00234B00" w:rsidRPr="00234B00" w:rsidRDefault="00234B00" w:rsidP="00234B00">
      <w:pPr>
        <w:pStyle w:val="NoSpacing"/>
        <w:rPr>
          <w:rFonts w:ascii="Times New Roman" w:hAnsi="Times New Roman" w:cs="Times New Roman"/>
          <w:iCs/>
          <w:sz w:val="24"/>
          <w:szCs w:val="24"/>
          <w:lang w:val="en-AU"/>
        </w:rPr>
      </w:pPr>
      <w:r w:rsidRPr="00234B00">
        <w:rPr>
          <w:rFonts w:ascii="Times New Roman" w:hAnsi="Times New Roman" w:cs="Times New Roman"/>
          <w:iCs/>
          <w:sz w:val="24"/>
          <w:szCs w:val="24"/>
          <w:lang w:val="en-AU"/>
        </w:rPr>
        <w:t>Lord Denning thought contracting party could recover damages on behalf of himself and other members of group. This view was disapproved by HOL in</w:t>
      </w:r>
      <w:r>
        <w:rPr>
          <w:rFonts w:ascii="Times New Roman" w:hAnsi="Times New Roman" w:cs="Times New Roman"/>
          <w:iCs/>
          <w:sz w:val="24"/>
          <w:szCs w:val="24"/>
          <w:lang w:val="en-AU"/>
        </w:rPr>
        <w:t xml:space="preserve"> </w:t>
      </w:r>
      <w:proofErr w:type="spellStart"/>
      <w:r w:rsidRPr="00234B00">
        <w:rPr>
          <w:rFonts w:ascii="Times New Roman" w:hAnsi="Times New Roman" w:cs="Times New Roman"/>
          <w:i/>
          <w:iCs/>
          <w:sz w:val="24"/>
          <w:szCs w:val="24"/>
          <w:lang w:val="en-AU"/>
        </w:rPr>
        <w:t>Woodar</w:t>
      </w:r>
      <w:proofErr w:type="spellEnd"/>
      <w:r w:rsidRPr="00234B00">
        <w:rPr>
          <w:rFonts w:ascii="Times New Roman" w:hAnsi="Times New Roman" w:cs="Times New Roman"/>
          <w:i/>
          <w:iCs/>
          <w:sz w:val="24"/>
          <w:szCs w:val="24"/>
          <w:lang w:val="en-AU"/>
        </w:rPr>
        <w:t xml:space="preserve"> Investments</w:t>
      </w:r>
      <w:r w:rsidRPr="00234B00">
        <w:rPr>
          <w:rFonts w:ascii="Times New Roman" w:hAnsi="Times New Roman" w:cs="Times New Roman"/>
          <w:iCs/>
          <w:sz w:val="24"/>
          <w:szCs w:val="24"/>
          <w:lang w:val="en-AU"/>
        </w:rPr>
        <w:t>.</w:t>
      </w:r>
    </w:p>
    <w:p w14:paraId="747232A1" w14:textId="419AB6F5" w:rsidR="00234B00" w:rsidRDefault="00234B00" w:rsidP="00234B00">
      <w:pPr>
        <w:pStyle w:val="NoSpacing"/>
        <w:rPr>
          <w:rFonts w:ascii="Times New Roman" w:hAnsi="Times New Roman" w:cs="Times New Roman"/>
          <w:iCs/>
          <w:sz w:val="24"/>
          <w:szCs w:val="24"/>
          <w:lang w:val="en-AU"/>
        </w:rPr>
      </w:pPr>
      <w:r w:rsidRPr="00234B00">
        <w:rPr>
          <w:rFonts w:ascii="Times New Roman" w:hAnsi="Times New Roman" w:cs="Times New Roman"/>
          <w:iCs/>
          <w:sz w:val="24"/>
          <w:szCs w:val="24"/>
          <w:lang w:val="en-AU"/>
        </w:rPr>
        <w:t xml:space="preserve">*Note: Law Commission believes that family members would now be able to sue in their own right under s 1(1)(b) of the 1999 Act (see para 7.40 of the 1996 report: </w:t>
      </w:r>
      <w:hyperlink r:id="rId19" w:history="1">
        <w:r w:rsidRPr="004B5003">
          <w:rPr>
            <w:rStyle w:val="Hyperlink"/>
            <w:rFonts w:ascii="Times New Roman" w:hAnsi="Times New Roman" w:cs="Times New Roman"/>
            <w:iCs/>
            <w:sz w:val="24"/>
            <w:szCs w:val="24"/>
            <w:lang w:val="en-AU"/>
          </w:rPr>
          <w:t>https://www.lawcom.gov.uk/project/privity-of-contract-contracts-for-the-benefit-of-third-parties/</w:t>
        </w:r>
      </w:hyperlink>
      <w:r w:rsidRPr="00234B00">
        <w:rPr>
          <w:rFonts w:ascii="Times New Roman" w:hAnsi="Times New Roman" w:cs="Times New Roman"/>
          <w:iCs/>
          <w:sz w:val="24"/>
          <w:szCs w:val="24"/>
          <w:lang w:val="en-AU"/>
        </w:rPr>
        <w:t>).</w:t>
      </w:r>
    </w:p>
    <w:p w14:paraId="587ACE84" w14:textId="77777777" w:rsidR="005B6487" w:rsidRDefault="005B6487" w:rsidP="00234B00">
      <w:pPr>
        <w:pStyle w:val="NoSpacing"/>
        <w:rPr>
          <w:rFonts w:ascii="Times New Roman" w:hAnsi="Times New Roman" w:cs="Times New Roman"/>
          <w:iCs/>
          <w:sz w:val="24"/>
          <w:szCs w:val="24"/>
          <w:lang w:val="en-AU"/>
        </w:rPr>
      </w:pPr>
    </w:p>
    <w:p w14:paraId="7A51808E" w14:textId="14C9E53D" w:rsidR="005B6487" w:rsidRPr="005B6487" w:rsidRDefault="005B6487" w:rsidP="00234B00">
      <w:pPr>
        <w:pStyle w:val="NoSpacing"/>
        <w:rPr>
          <w:rFonts w:ascii="Times New Roman" w:hAnsi="Times New Roman" w:cs="Times New Roman"/>
          <w:iCs/>
          <w:sz w:val="24"/>
          <w:szCs w:val="24"/>
          <w:u w:val="single"/>
          <w:lang w:val="en-AU"/>
        </w:rPr>
      </w:pPr>
      <w:proofErr w:type="spellStart"/>
      <w:r w:rsidRPr="005B6487">
        <w:rPr>
          <w:rFonts w:ascii="Times New Roman" w:hAnsi="Times New Roman" w:cs="Times New Roman"/>
          <w:iCs/>
          <w:sz w:val="24"/>
          <w:szCs w:val="24"/>
          <w:u w:val="single"/>
        </w:rPr>
        <w:t>Woodar</w:t>
      </w:r>
      <w:proofErr w:type="spellEnd"/>
      <w:r w:rsidRPr="005B6487">
        <w:rPr>
          <w:rFonts w:ascii="Times New Roman" w:hAnsi="Times New Roman" w:cs="Times New Roman"/>
          <w:iCs/>
          <w:sz w:val="24"/>
          <w:szCs w:val="24"/>
          <w:u w:val="single"/>
        </w:rPr>
        <w:t xml:space="preserve"> Investment Development v Wimpey Construction UK [1980] 1 WLR 277 (HL)</w:t>
      </w:r>
    </w:p>
    <w:p w14:paraId="6B6FDFAB" w14:textId="77777777" w:rsidR="005B6487" w:rsidRPr="005B6487" w:rsidRDefault="005B6487" w:rsidP="005B6487">
      <w:pPr>
        <w:pStyle w:val="NoSpacing"/>
        <w:rPr>
          <w:rFonts w:ascii="Times New Roman" w:hAnsi="Times New Roman" w:cs="Times New Roman"/>
          <w:iCs/>
          <w:sz w:val="24"/>
          <w:szCs w:val="24"/>
          <w:lang w:val="en-AU"/>
        </w:rPr>
      </w:pPr>
      <w:r w:rsidRPr="005B6487">
        <w:rPr>
          <w:rFonts w:ascii="Times New Roman" w:hAnsi="Times New Roman" w:cs="Times New Roman"/>
          <w:iCs/>
          <w:sz w:val="24"/>
          <w:szCs w:val="24"/>
          <w:lang w:val="en-AU"/>
        </w:rPr>
        <w:t xml:space="preserve">Purchasers of land agreed to pay £850,000 to sellers and £150,000 to third party on completion of contract. </w:t>
      </w:r>
    </w:p>
    <w:p w14:paraId="3DE4A2F3" w14:textId="41DDDF56" w:rsidR="005B6487" w:rsidRPr="005B6487" w:rsidRDefault="005B6487" w:rsidP="005B6487">
      <w:pPr>
        <w:pStyle w:val="NoSpacing"/>
        <w:rPr>
          <w:rFonts w:ascii="Times New Roman" w:hAnsi="Times New Roman" w:cs="Times New Roman"/>
          <w:iCs/>
          <w:sz w:val="24"/>
          <w:szCs w:val="24"/>
          <w:lang w:val="en-AU"/>
        </w:rPr>
      </w:pPr>
      <w:r>
        <w:rPr>
          <w:rFonts w:ascii="Times New Roman" w:hAnsi="Times New Roman" w:cs="Times New Roman"/>
          <w:iCs/>
          <w:sz w:val="24"/>
          <w:szCs w:val="24"/>
          <w:lang w:val="en-AU"/>
        </w:rPr>
        <w:t>The q</w:t>
      </w:r>
      <w:r w:rsidRPr="005B6487">
        <w:rPr>
          <w:rFonts w:ascii="Times New Roman" w:hAnsi="Times New Roman" w:cs="Times New Roman"/>
          <w:iCs/>
          <w:sz w:val="24"/>
          <w:szCs w:val="24"/>
          <w:lang w:val="en-AU"/>
        </w:rPr>
        <w:t xml:space="preserve">uestion was whether, if purchasers breached, seller could recover £150,000 for third party. </w:t>
      </w:r>
    </w:p>
    <w:p w14:paraId="074C19A0" w14:textId="77777777" w:rsidR="005B6487" w:rsidRPr="005B6487" w:rsidRDefault="005B6487" w:rsidP="005B6487">
      <w:pPr>
        <w:pStyle w:val="NoSpacing"/>
        <w:rPr>
          <w:rFonts w:ascii="Times New Roman" w:hAnsi="Times New Roman" w:cs="Times New Roman"/>
          <w:iCs/>
          <w:sz w:val="24"/>
          <w:szCs w:val="24"/>
          <w:lang w:val="en-AU"/>
        </w:rPr>
      </w:pPr>
      <w:r w:rsidRPr="005B6487">
        <w:rPr>
          <w:rFonts w:ascii="Times New Roman" w:hAnsi="Times New Roman" w:cs="Times New Roman"/>
          <w:iCs/>
          <w:sz w:val="24"/>
          <w:szCs w:val="24"/>
          <w:lang w:val="en-AU"/>
        </w:rPr>
        <w:t xml:space="preserve">HOL took opportunity to disapprove of Lord Denning’s judgment in Jackson. They did not disapprove of result; but stated that English law does not allow P to recover damages on behalf of third party (although </w:t>
      </w:r>
      <w:proofErr w:type="spellStart"/>
      <w:r w:rsidRPr="005B6487">
        <w:rPr>
          <w:rFonts w:ascii="Times New Roman" w:hAnsi="Times New Roman" w:cs="Times New Roman"/>
          <w:iCs/>
          <w:sz w:val="24"/>
          <w:szCs w:val="24"/>
          <w:lang w:val="en-AU"/>
        </w:rPr>
        <w:t>Woodar</w:t>
      </w:r>
      <w:proofErr w:type="spellEnd"/>
      <w:r w:rsidRPr="005B6487">
        <w:rPr>
          <w:rFonts w:ascii="Times New Roman" w:hAnsi="Times New Roman" w:cs="Times New Roman"/>
          <w:iCs/>
          <w:sz w:val="24"/>
          <w:szCs w:val="24"/>
          <w:lang w:val="en-AU"/>
        </w:rPr>
        <w:t xml:space="preserve"> itself has since been criticised). </w:t>
      </w:r>
    </w:p>
    <w:p w14:paraId="0D7FBE55" w14:textId="77777777" w:rsidR="005B6487" w:rsidRPr="005B6487" w:rsidRDefault="005B6487" w:rsidP="005B6487">
      <w:pPr>
        <w:pStyle w:val="NoSpacing"/>
        <w:rPr>
          <w:rFonts w:ascii="Times New Roman" w:hAnsi="Times New Roman" w:cs="Times New Roman"/>
          <w:iCs/>
          <w:sz w:val="24"/>
          <w:szCs w:val="24"/>
          <w:lang w:val="en-AU"/>
        </w:rPr>
      </w:pPr>
      <w:r w:rsidRPr="005B6487">
        <w:rPr>
          <w:rFonts w:ascii="Times New Roman" w:hAnsi="Times New Roman" w:cs="Times New Roman"/>
          <w:iCs/>
          <w:sz w:val="24"/>
          <w:szCs w:val="24"/>
          <w:lang w:val="en-AU"/>
        </w:rPr>
        <w:t xml:space="preserve">Lord Wilberforce did not shut the door completely on Lord Denning’s approach; stating Jackson could possibly be supported as an example of a type of contract which calls for </w:t>
      </w:r>
      <w:r w:rsidRPr="005B6487">
        <w:rPr>
          <w:rFonts w:ascii="Times New Roman" w:hAnsi="Times New Roman" w:cs="Times New Roman"/>
          <w:iCs/>
          <w:sz w:val="24"/>
          <w:szCs w:val="24"/>
          <w:lang w:val="en-AU"/>
        </w:rPr>
        <w:lastRenderedPageBreak/>
        <w:t xml:space="preserve">special treatment (examples: persons contracting for family holidays, ordering meals in restaurant for a party, hiring taxi for a group). </w:t>
      </w:r>
    </w:p>
    <w:p w14:paraId="78B586FC" w14:textId="77777777" w:rsidR="005B6487" w:rsidRPr="005B6487" w:rsidRDefault="005B6487" w:rsidP="005B6487">
      <w:pPr>
        <w:pStyle w:val="NoSpacing"/>
        <w:rPr>
          <w:rFonts w:ascii="Times New Roman" w:hAnsi="Times New Roman" w:cs="Times New Roman"/>
          <w:iCs/>
          <w:sz w:val="24"/>
          <w:szCs w:val="24"/>
          <w:lang w:val="en-AU"/>
        </w:rPr>
      </w:pPr>
      <w:r w:rsidRPr="005B6487">
        <w:rPr>
          <w:rFonts w:ascii="Times New Roman" w:hAnsi="Times New Roman" w:cs="Times New Roman"/>
          <w:iCs/>
          <w:sz w:val="24"/>
          <w:szCs w:val="24"/>
          <w:lang w:val="en-AU"/>
        </w:rPr>
        <w:t>‘Special treatment’ would mean contracting party could recover damages on behalf of group. However, no appellate court has yet applied this ‘special treatment’.</w:t>
      </w:r>
    </w:p>
    <w:p w14:paraId="2D7920CF" w14:textId="6BFAFC2B" w:rsidR="00234B00" w:rsidRPr="005B6487" w:rsidRDefault="005B6487" w:rsidP="005B6487">
      <w:pPr>
        <w:pStyle w:val="NoSpacing"/>
        <w:rPr>
          <w:rFonts w:ascii="Times New Roman" w:hAnsi="Times New Roman" w:cs="Times New Roman"/>
          <w:iCs/>
          <w:sz w:val="24"/>
          <w:szCs w:val="24"/>
          <w:lang w:val="en-AU"/>
        </w:rPr>
      </w:pPr>
      <w:r w:rsidRPr="005B6487">
        <w:rPr>
          <w:rFonts w:ascii="Times New Roman" w:hAnsi="Times New Roman" w:cs="Times New Roman"/>
          <w:iCs/>
          <w:sz w:val="24"/>
          <w:szCs w:val="24"/>
          <w:lang w:val="en-AU"/>
        </w:rPr>
        <w:t xml:space="preserve">*Note: Third party would likely now have direct right of action under s 1(1)(b) of the Act; see para 7.49 of the 1996 Law Commission report: </w:t>
      </w:r>
      <w:hyperlink r:id="rId20" w:history="1">
        <w:r w:rsidRPr="004B5003">
          <w:rPr>
            <w:rStyle w:val="Hyperlink"/>
            <w:rFonts w:ascii="Times New Roman" w:hAnsi="Times New Roman" w:cs="Times New Roman"/>
            <w:iCs/>
            <w:sz w:val="24"/>
            <w:szCs w:val="24"/>
            <w:lang w:val="en-AU"/>
          </w:rPr>
          <w:t>https://www.lawcom.gov.uk/project/privity-of-contract-contracts-for-the-benefit-of-third-parties/</w:t>
        </w:r>
      </w:hyperlink>
      <w:r w:rsidRPr="005B6487">
        <w:rPr>
          <w:rFonts w:ascii="Times New Roman" w:hAnsi="Times New Roman" w:cs="Times New Roman"/>
          <w:iCs/>
          <w:sz w:val="24"/>
          <w:szCs w:val="24"/>
          <w:lang w:val="en-AU"/>
        </w:rPr>
        <w:t>.</w:t>
      </w:r>
    </w:p>
    <w:p w14:paraId="206C01E5" w14:textId="77777777" w:rsidR="005B6487" w:rsidRDefault="005B6487" w:rsidP="001C11B3">
      <w:pPr>
        <w:pStyle w:val="NoSpacing"/>
        <w:rPr>
          <w:rFonts w:ascii="Times New Roman" w:hAnsi="Times New Roman" w:cs="Times New Roman"/>
          <w:iCs/>
          <w:sz w:val="24"/>
          <w:szCs w:val="24"/>
          <w:u w:val="single"/>
          <w:lang w:val="en-AU"/>
        </w:rPr>
      </w:pPr>
    </w:p>
    <w:p w14:paraId="6AD6A824" w14:textId="0188C619" w:rsidR="005B6487" w:rsidRDefault="005B6487" w:rsidP="001C11B3">
      <w:pPr>
        <w:pStyle w:val="NoSpacing"/>
        <w:rPr>
          <w:rFonts w:ascii="Times New Roman" w:hAnsi="Times New Roman" w:cs="Times New Roman"/>
          <w:iCs/>
          <w:sz w:val="24"/>
          <w:szCs w:val="24"/>
          <w:u w:val="single"/>
        </w:rPr>
      </w:pPr>
      <w:r w:rsidRPr="005B6487">
        <w:rPr>
          <w:rFonts w:ascii="Times New Roman" w:hAnsi="Times New Roman" w:cs="Times New Roman"/>
          <w:iCs/>
          <w:sz w:val="24"/>
          <w:szCs w:val="24"/>
          <w:u w:val="single"/>
        </w:rPr>
        <w:t xml:space="preserve">Alfred McAlpine Construction v </w:t>
      </w:r>
      <w:proofErr w:type="spellStart"/>
      <w:r w:rsidRPr="005B6487">
        <w:rPr>
          <w:rFonts w:ascii="Times New Roman" w:hAnsi="Times New Roman" w:cs="Times New Roman"/>
          <w:iCs/>
          <w:sz w:val="24"/>
          <w:szCs w:val="24"/>
          <w:u w:val="single"/>
        </w:rPr>
        <w:t>Panatown</w:t>
      </w:r>
      <w:proofErr w:type="spellEnd"/>
      <w:r w:rsidRPr="005B6487">
        <w:rPr>
          <w:rFonts w:ascii="Times New Roman" w:hAnsi="Times New Roman" w:cs="Times New Roman"/>
          <w:iCs/>
          <w:sz w:val="24"/>
          <w:szCs w:val="24"/>
          <w:u w:val="single"/>
        </w:rPr>
        <w:t xml:space="preserve"> (2001)</w:t>
      </w:r>
    </w:p>
    <w:p w14:paraId="7D3F62B9" w14:textId="77777777" w:rsidR="005B6487" w:rsidRPr="005B6487" w:rsidRDefault="005B6487" w:rsidP="00BA75FB">
      <w:pPr>
        <w:pStyle w:val="NoSpacing"/>
        <w:numPr>
          <w:ilvl w:val="0"/>
          <w:numId w:val="10"/>
        </w:numPr>
        <w:rPr>
          <w:rFonts w:ascii="Times New Roman" w:hAnsi="Times New Roman" w:cs="Times New Roman"/>
          <w:iCs/>
          <w:sz w:val="24"/>
          <w:szCs w:val="24"/>
          <w:lang w:val="en-AU"/>
        </w:rPr>
      </w:pPr>
      <w:r w:rsidRPr="005B6487">
        <w:rPr>
          <w:rFonts w:ascii="Times New Roman" w:hAnsi="Times New Roman" w:cs="Times New Roman"/>
          <w:iCs/>
          <w:sz w:val="24"/>
          <w:szCs w:val="24"/>
          <w:lang w:val="en-AU"/>
        </w:rPr>
        <w:t xml:space="preserve">Rule that contracting party cannot sue and recover damages in respect of loss suffered by third party affirmed by HOL in </w:t>
      </w:r>
      <w:proofErr w:type="spellStart"/>
      <w:r w:rsidRPr="005B6487">
        <w:rPr>
          <w:rFonts w:ascii="Times New Roman" w:hAnsi="Times New Roman" w:cs="Times New Roman"/>
          <w:iCs/>
          <w:sz w:val="24"/>
          <w:szCs w:val="24"/>
          <w:lang w:val="en-AU"/>
        </w:rPr>
        <w:t>Panatown</w:t>
      </w:r>
      <w:proofErr w:type="spellEnd"/>
    </w:p>
    <w:p w14:paraId="03BB4627" w14:textId="77777777" w:rsidR="005B6487" w:rsidRPr="005B6487" w:rsidRDefault="005B6487" w:rsidP="00BA75FB">
      <w:pPr>
        <w:pStyle w:val="NoSpacing"/>
        <w:numPr>
          <w:ilvl w:val="0"/>
          <w:numId w:val="10"/>
        </w:numPr>
        <w:rPr>
          <w:rFonts w:ascii="Times New Roman" w:hAnsi="Times New Roman" w:cs="Times New Roman"/>
          <w:iCs/>
          <w:sz w:val="24"/>
          <w:szCs w:val="24"/>
          <w:lang w:val="en-AU"/>
        </w:rPr>
      </w:pPr>
      <w:proofErr w:type="spellStart"/>
      <w:r w:rsidRPr="005B6487">
        <w:rPr>
          <w:rFonts w:ascii="Times New Roman" w:hAnsi="Times New Roman" w:cs="Times New Roman"/>
          <w:iCs/>
          <w:sz w:val="24"/>
          <w:szCs w:val="24"/>
          <w:lang w:val="en-AU"/>
        </w:rPr>
        <w:t>Panatown</w:t>
      </w:r>
      <w:proofErr w:type="spellEnd"/>
      <w:r w:rsidRPr="005B6487">
        <w:rPr>
          <w:rFonts w:ascii="Times New Roman" w:hAnsi="Times New Roman" w:cs="Times New Roman"/>
          <w:iCs/>
          <w:sz w:val="24"/>
          <w:szCs w:val="24"/>
          <w:lang w:val="en-AU"/>
        </w:rPr>
        <w:t xml:space="preserve"> employed AMC to construct a building on land owned by UIPL. This work was defective. </w:t>
      </w:r>
      <w:proofErr w:type="spellStart"/>
      <w:r w:rsidRPr="005B6487">
        <w:rPr>
          <w:rFonts w:ascii="Times New Roman" w:hAnsi="Times New Roman" w:cs="Times New Roman"/>
          <w:iCs/>
          <w:sz w:val="24"/>
          <w:szCs w:val="24"/>
          <w:lang w:val="en-AU"/>
        </w:rPr>
        <w:t>Panatown</w:t>
      </w:r>
      <w:proofErr w:type="spellEnd"/>
      <w:r w:rsidRPr="005B6487">
        <w:rPr>
          <w:rFonts w:ascii="Times New Roman" w:hAnsi="Times New Roman" w:cs="Times New Roman"/>
          <w:iCs/>
          <w:sz w:val="24"/>
          <w:szCs w:val="24"/>
          <w:lang w:val="en-AU"/>
        </w:rPr>
        <w:t xml:space="preserve"> suffered no loss, but sought to recover UIPL’s loss from AMC.</w:t>
      </w:r>
    </w:p>
    <w:p w14:paraId="427EEBDB" w14:textId="77777777" w:rsidR="005B6487" w:rsidRPr="005B6487" w:rsidRDefault="005B6487" w:rsidP="005B6487">
      <w:pPr>
        <w:pStyle w:val="NoSpacing"/>
        <w:rPr>
          <w:rFonts w:ascii="Times New Roman" w:hAnsi="Times New Roman" w:cs="Times New Roman"/>
          <w:iCs/>
          <w:sz w:val="24"/>
          <w:szCs w:val="24"/>
          <w:lang w:val="en-AU"/>
        </w:rPr>
      </w:pPr>
      <w:r w:rsidRPr="005B6487">
        <w:rPr>
          <w:rFonts w:ascii="Times New Roman" w:hAnsi="Times New Roman" w:cs="Times New Roman"/>
          <w:b/>
          <w:iCs/>
          <w:sz w:val="24"/>
          <w:szCs w:val="24"/>
          <w:lang w:val="en-AU"/>
        </w:rPr>
        <w:t>Issue:</w:t>
      </w:r>
      <w:r w:rsidRPr="005B6487">
        <w:rPr>
          <w:rFonts w:ascii="Times New Roman" w:hAnsi="Times New Roman" w:cs="Times New Roman"/>
          <w:iCs/>
          <w:sz w:val="24"/>
          <w:szCs w:val="24"/>
          <w:lang w:val="en-AU"/>
        </w:rPr>
        <w:t xml:space="preserve"> Can employer in contract of services claim from contractor damages for breach of contract in respect of loss suffered by third party?</w:t>
      </w:r>
    </w:p>
    <w:p w14:paraId="1A2B1869" w14:textId="77777777" w:rsidR="005B6487" w:rsidRPr="005B6487" w:rsidRDefault="005B6487" w:rsidP="00BA75FB">
      <w:pPr>
        <w:pStyle w:val="NoSpacing"/>
        <w:numPr>
          <w:ilvl w:val="0"/>
          <w:numId w:val="11"/>
        </w:numPr>
        <w:rPr>
          <w:rFonts w:ascii="Times New Roman" w:hAnsi="Times New Roman" w:cs="Times New Roman"/>
          <w:iCs/>
          <w:sz w:val="24"/>
          <w:szCs w:val="24"/>
          <w:lang w:val="en-AU"/>
        </w:rPr>
      </w:pPr>
      <w:r w:rsidRPr="005B6487">
        <w:rPr>
          <w:rFonts w:ascii="Times New Roman" w:hAnsi="Times New Roman" w:cs="Times New Roman"/>
          <w:iCs/>
          <w:sz w:val="24"/>
          <w:szCs w:val="24"/>
          <w:lang w:val="en-AU"/>
        </w:rPr>
        <w:t xml:space="preserve">AMC also entered duty of care deed with site owner, stating that lack of reasonable skill and care will provide owner with a remedy at a nominal amount. The deed was assignable to any successor in title. P was a successor. </w:t>
      </w:r>
    </w:p>
    <w:p w14:paraId="0254448C" w14:textId="77777777" w:rsidR="005B6487" w:rsidRPr="005B6487" w:rsidRDefault="005B6487" w:rsidP="00BA75FB">
      <w:pPr>
        <w:pStyle w:val="NoSpacing"/>
        <w:numPr>
          <w:ilvl w:val="0"/>
          <w:numId w:val="11"/>
        </w:numPr>
        <w:rPr>
          <w:rFonts w:ascii="Times New Roman" w:hAnsi="Times New Roman" w:cs="Times New Roman"/>
          <w:iCs/>
          <w:sz w:val="24"/>
          <w:szCs w:val="24"/>
          <w:lang w:val="en-AU"/>
        </w:rPr>
      </w:pPr>
      <w:r w:rsidRPr="005B6487">
        <w:rPr>
          <w:rFonts w:ascii="Times New Roman" w:hAnsi="Times New Roman" w:cs="Times New Roman"/>
          <w:iCs/>
          <w:sz w:val="24"/>
          <w:szCs w:val="24"/>
          <w:lang w:val="en-AU"/>
        </w:rPr>
        <w:t>When defects found, P sought damages against AMC for delay and defects (having already received a damages under the duty of care deed). AMC appealed.</w:t>
      </w:r>
    </w:p>
    <w:p w14:paraId="7628FA99" w14:textId="265282D7" w:rsidR="005B6487" w:rsidRDefault="005B6487" w:rsidP="005B6487">
      <w:pPr>
        <w:pStyle w:val="NoSpacing"/>
        <w:rPr>
          <w:rFonts w:ascii="Times New Roman" w:hAnsi="Times New Roman" w:cs="Times New Roman"/>
          <w:iCs/>
          <w:sz w:val="24"/>
          <w:szCs w:val="24"/>
          <w:lang w:val="en-AU"/>
        </w:rPr>
      </w:pPr>
      <w:r w:rsidRPr="005B6487">
        <w:rPr>
          <w:rFonts w:ascii="Times New Roman" w:hAnsi="Times New Roman" w:cs="Times New Roman"/>
          <w:b/>
          <w:iCs/>
          <w:sz w:val="24"/>
          <w:szCs w:val="24"/>
          <w:lang w:val="en-AU"/>
        </w:rPr>
        <w:t>Held:</w:t>
      </w:r>
      <w:r w:rsidRPr="005B6487">
        <w:rPr>
          <w:rFonts w:ascii="Times New Roman" w:hAnsi="Times New Roman" w:cs="Times New Roman"/>
          <w:iCs/>
          <w:sz w:val="24"/>
          <w:szCs w:val="24"/>
          <w:lang w:val="en-AU"/>
        </w:rPr>
        <w:t xml:space="preserve"> Appeal by AMC allowed. Since P was not party to original contract, they had no grounds to seek damages, especially where duty of care deed had already been exercised. P suffered no financial loss, so could not claim more than nominal damages already determined by duty of care deed.</w:t>
      </w:r>
    </w:p>
    <w:p w14:paraId="30C6CAA1" w14:textId="77777777" w:rsidR="005B6487" w:rsidRPr="005B6487" w:rsidRDefault="005B6487" w:rsidP="00BA75FB">
      <w:pPr>
        <w:pStyle w:val="NoSpacing"/>
        <w:numPr>
          <w:ilvl w:val="0"/>
          <w:numId w:val="12"/>
        </w:numPr>
        <w:rPr>
          <w:rFonts w:ascii="Times New Roman" w:hAnsi="Times New Roman" w:cs="Times New Roman"/>
          <w:iCs/>
          <w:sz w:val="24"/>
          <w:szCs w:val="24"/>
          <w:lang w:val="en-AU"/>
        </w:rPr>
      </w:pPr>
      <w:r w:rsidRPr="005B6487">
        <w:rPr>
          <w:rFonts w:ascii="Times New Roman" w:hAnsi="Times New Roman" w:cs="Times New Roman"/>
          <w:iCs/>
          <w:sz w:val="24"/>
          <w:szCs w:val="24"/>
          <w:lang w:val="en-AU"/>
        </w:rPr>
        <w:t xml:space="preserve">Claim failed because the third party had been given its own right of action against the defendant (duty of care deed). </w:t>
      </w:r>
    </w:p>
    <w:p w14:paraId="5558597B" w14:textId="77777777" w:rsidR="005B6487" w:rsidRPr="005B6487" w:rsidRDefault="005B6487" w:rsidP="00BA75FB">
      <w:pPr>
        <w:pStyle w:val="NoSpacing"/>
        <w:numPr>
          <w:ilvl w:val="0"/>
          <w:numId w:val="12"/>
        </w:numPr>
        <w:rPr>
          <w:rFonts w:ascii="Times New Roman" w:hAnsi="Times New Roman" w:cs="Times New Roman"/>
          <w:iCs/>
          <w:sz w:val="24"/>
          <w:szCs w:val="24"/>
          <w:lang w:val="en-AU"/>
        </w:rPr>
      </w:pPr>
      <w:r w:rsidRPr="005B6487">
        <w:rPr>
          <w:rFonts w:ascii="Times New Roman" w:hAnsi="Times New Roman" w:cs="Times New Roman"/>
          <w:iCs/>
          <w:sz w:val="24"/>
          <w:szCs w:val="24"/>
          <w:lang w:val="en-AU"/>
        </w:rPr>
        <w:t xml:space="preserve">Given third party had claim in its own right against AMC, HOL held no justification for giving P additional right to sue AMC and recover damages in respect of the loss suffered by third party. </w:t>
      </w:r>
    </w:p>
    <w:p w14:paraId="396D991A" w14:textId="77777777" w:rsidR="005B6487" w:rsidRPr="005B6487" w:rsidRDefault="005B6487" w:rsidP="00BA75FB">
      <w:pPr>
        <w:pStyle w:val="NoSpacing"/>
        <w:numPr>
          <w:ilvl w:val="0"/>
          <w:numId w:val="12"/>
        </w:numPr>
        <w:rPr>
          <w:rFonts w:ascii="Times New Roman" w:hAnsi="Times New Roman" w:cs="Times New Roman"/>
          <w:iCs/>
          <w:sz w:val="24"/>
          <w:szCs w:val="24"/>
          <w:lang w:val="en-AU"/>
        </w:rPr>
      </w:pPr>
      <w:r w:rsidRPr="005B6487">
        <w:rPr>
          <w:rFonts w:ascii="Times New Roman" w:hAnsi="Times New Roman" w:cs="Times New Roman"/>
          <w:iCs/>
          <w:sz w:val="24"/>
          <w:szCs w:val="24"/>
          <w:lang w:val="en-AU"/>
        </w:rPr>
        <w:t xml:space="preserve">That is, if the third party has a claim, why not leave it to that party to decide whether or not to enforce it? </w:t>
      </w:r>
    </w:p>
    <w:p w14:paraId="3C9756FB" w14:textId="77777777" w:rsidR="005B6487" w:rsidRPr="005B6487" w:rsidRDefault="005B6487" w:rsidP="005B6487">
      <w:pPr>
        <w:pStyle w:val="NoSpacing"/>
        <w:rPr>
          <w:rFonts w:ascii="Times New Roman" w:hAnsi="Times New Roman" w:cs="Times New Roman"/>
          <w:iCs/>
          <w:sz w:val="24"/>
          <w:szCs w:val="24"/>
          <w:lang w:val="en-AU"/>
        </w:rPr>
      </w:pPr>
      <w:r w:rsidRPr="005B6487">
        <w:rPr>
          <w:rFonts w:ascii="Times New Roman" w:hAnsi="Times New Roman" w:cs="Times New Roman"/>
          <w:iCs/>
          <w:sz w:val="24"/>
          <w:szCs w:val="24"/>
          <w:lang w:val="en-AU"/>
        </w:rPr>
        <w:t xml:space="preserve">Regarding the rule that party cannot sue for damages regarding third party loss, Lord Millett stated that it is: </w:t>
      </w:r>
    </w:p>
    <w:p w14:paraId="1D22B872" w14:textId="14F0C18A" w:rsidR="005B6487" w:rsidRDefault="005B6487" w:rsidP="005B6487">
      <w:pPr>
        <w:pStyle w:val="NoSpacing"/>
        <w:ind w:left="720"/>
        <w:rPr>
          <w:rFonts w:ascii="Times New Roman" w:hAnsi="Times New Roman" w:cs="Times New Roman"/>
          <w:iCs/>
          <w:sz w:val="24"/>
          <w:szCs w:val="24"/>
          <w:lang w:val="en-AU"/>
        </w:rPr>
      </w:pPr>
      <w:r w:rsidRPr="005B6487">
        <w:rPr>
          <w:rFonts w:ascii="Times New Roman" w:hAnsi="Times New Roman" w:cs="Times New Roman"/>
          <w:iCs/>
          <w:sz w:val="24"/>
          <w:szCs w:val="24"/>
          <w:lang w:val="en-AU"/>
        </w:rPr>
        <w:t>“[I]</w:t>
      </w:r>
      <w:proofErr w:type="spellStart"/>
      <w:r w:rsidRPr="005B6487">
        <w:rPr>
          <w:rFonts w:ascii="Times New Roman" w:hAnsi="Times New Roman" w:cs="Times New Roman"/>
          <w:iCs/>
          <w:sz w:val="24"/>
          <w:szCs w:val="24"/>
          <w:lang w:val="en-AU"/>
        </w:rPr>
        <w:t>nherent</w:t>
      </w:r>
      <w:proofErr w:type="spellEnd"/>
      <w:r w:rsidRPr="005B6487">
        <w:rPr>
          <w:rFonts w:ascii="Times New Roman" w:hAnsi="Times New Roman" w:cs="Times New Roman"/>
          <w:iCs/>
          <w:sz w:val="24"/>
          <w:szCs w:val="24"/>
          <w:lang w:val="en-AU"/>
        </w:rPr>
        <w:t xml:space="preserve"> in the concept of compensation that only the person who has suffered the loss is entitled to have it made good by compensation. Compensation for a third party’s loss is a contradiction in terms. It is impossible on any logical basis to justify the recovery of compensatory damages by a person who has not suffered the loss in respect of which they are awarded unless he is accountable for them to the person who has.”</w:t>
      </w:r>
    </w:p>
    <w:p w14:paraId="467235D7" w14:textId="77777777" w:rsidR="005B6487" w:rsidRDefault="005B6487" w:rsidP="005B6487">
      <w:pPr>
        <w:pStyle w:val="NoSpacing"/>
        <w:ind w:left="720"/>
        <w:rPr>
          <w:rFonts w:ascii="Times New Roman" w:hAnsi="Times New Roman" w:cs="Times New Roman"/>
          <w:iCs/>
          <w:sz w:val="24"/>
          <w:szCs w:val="24"/>
          <w:lang w:val="en-AU"/>
        </w:rPr>
      </w:pPr>
    </w:p>
    <w:p w14:paraId="26885ABD" w14:textId="4948B543" w:rsidR="005B6487" w:rsidRPr="000F1CE5" w:rsidRDefault="000F1CE5" w:rsidP="005B6487">
      <w:pPr>
        <w:pStyle w:val="NoSpacing"/>
        <w:rPr>
          <w:rFonts w:ascii="Times New Roman" w:hAnsi="Times New Roman" w:cs="Times New Roman"/>
          <w:iCs/>
          <w:sz w:val="24"/>
          <w:szCs w:val="24"/>
          <w:u w:val="single"/>
        </w:rPr>
      </w:pPr>
      <w:r w:rsidRPr="000F1CE5">
        <w:rPr>
          <w:rFonts w:ascii="Times New Roman" w:hAnsi="Times New Roman" w:cs="Times New Roman"/>
          <w:iCs/>
          <w:sz w:val="24"/>
          <w:szCs w:val="24"/>
          <w:u w:val="single"/>
        </w:rPr>
        <w:t xml:space="preserve">New Zealand Shipping Co Ltd v AM Satterthwaite &amp; Co Ltd (The </w:t>
      </w:r>
      <w:proofErr w:type="spellStart"/>
      <w:r w:rsidRPr="000F1CE5">
        <w:rPr>
          <w:rFonts w:ascii="Times New Roman" w:hAnsi="Times New Roman" w:cs="Times New Roman"/>
          <w:iCs/>
          <w:sz w:val="24"/>
          <w:szCs w:val="24"/>
          <w:u w:val="single"/>
        </w:rPr>
        <w:t>Eurymedon</w:t>
      </w:r>
      <w:proofErr w:type="spellEnd"/>
      <w:r w:rsidRPr="000F1CE5">
        <w:rPr>
          <w:rFonts w:ascii="Times New Roman" w:hAnsi="Times New Roman" w:cs="Times New Roman"/>
          <w:iCs/>
          <w:sz w:val="24"/>
          <w:szCs w:val="24"/>
          <w:u w:val="single"/>
        </w:rPr>
        <w:t>) [1975] AC 154, PC</w:t>
      </w:r>
    </w:p>
    <w:p w14:paraId="431F11EC" w14:textId="77777777" w:rsidR="00C306E6" w:rsidRPr="005B6487" w:rsidRDefault="00BA75FB" w:rsidP="00BA75FB">
      <w:pPr>
        <w:pStyle w:val="NoSpacing"/>
        <w:numPr>
          <w:ilvl w:val="0"/>
          <w:numId w:val="7"/>
        </w:numPr>
        <w:rPr>
          <w:rFonts w:ascii="Times New Roman" w:hAnsi="Times New Roman" w:cs="Times New Roman"/>
          <w:iCs/>
          <w:sz w:val="24"/>
          <w:lang w:val="en-AU"/>
        </w:rPr>
      </w:pPr>
      <w:r w:rsidRPr="005B6487">
        <w:rPr>
          <w:rFonts w:ascii="Times New Roman" w:hAnsi="Times New Roman" w:cs="Times New Roman"/>
          <w:iCs/>
          <w:sz w:val="24"/>
          <w:lang w:val="en-AU"/>
        </w:rPr>
        <w:t xml:space="preserve">Bill of lading clearly sought to give the stevedores the benefit of the contract’s exclusion clause. </w:t>
      </w:r>
    </w:p>
    <w:p w14:paraId="19FF5631" w14:textId="77777777" w:rsidR="00C306E6" w:rsidRPr="005B6487" w:rsidRDefault="00BA75FB" w:rsidP="00BA75FB">
      <w:pPr>
        <w:pStyle w:val="NoSpacing"/>
        <w:numPr>
          <w:ilvl w:val="0"/>
          <w:numId w:val="7"/>
        </w:numPr>
        <w:rPr>
          <w:rFonts w:ascii="Times New Roman" w:hAnsi="Times New Roman" w:cs="Times New Roman"/>
          <w:iCs/>
          <w:sz w:val="24"/>
          <w:lang w:val="en-AU"/>
        </w:rPr>
      </w:pPr>
      <w:r w:rsidRPr="005B6487">
        <w:rPr>
          <w:rFonts w:ascii="Times New Roman" w:hAnsi="Times New Roman" w:cs="Times New Roman"/>
          <w:iCs/>
          <w:sz w:val="24"/>
          <w:lang w:val="en-AU"/>
        </w:rPr>
        <w:t xml:space="preserve">It expressly extended the benefit of the exclusion clause to any servants, agents and independent contractors employed by the carriers. </w:t>
      </w:r>
    </w:p>
    <w:p w14:paraId="739A45E7" w14:textId="77777777" w:rsidR="00C306E6" w:rsidRPr="005B6487" w:rsidRDefault="00BA75FB" w:rsidP="00BA75FB">
      <w:pPr>
        <w:pStyle w:val="NoSpacing"/>
        <w:numPr>
          <w:ilvl w:val="0"/>
          <w:numId w:val="7"/>
        </w:numPr>
        <w:rPr>
          <w:rFonts w:ascii="Times New Roman" w:hAnsi="Times New Roman" w:cs="Times New Roman"/>
          <w:iCs/>
          <w:sz w:val="24"/>
          <w:lang w:val="en-AU"/>
        </w:rPr>
      </w:pPr>
      <w:r w:rsidRPr="005B6487">
        <w:rPr>
          <w:rFonts w:ascii="Times New Roman" w:hAnsi="Times New Roman" w:cs="Times New Roman"/>
          <w:iCs/>
          <w:sz w:val="24"/>
          <w:lang w:val="en-AU"/>
        </w:rPr>
        <w:t xml:space="preserve">Key problem was locating consideration provided by stevedores for consignor’s offer of immunity. </w:t>
      </w:r>
    </w:p>
    <w:p w14:paraId="0078A04A" w14:textId="77777777" w:rsidR="00C306E6" w:rsidRPr="005B6487" w:rsidRDefault="00BA75FB" w:rsidP="00BA75FB">
      <w:pPr>
        <w:pStyle w:val="NoSpacing"/>
        <w:numPr>
          <w:ilvl w:val="0"/>
          <w:numId w:val="7"/>
        </w:numPr>
        <w:rPr>
          <w:rFonts w:ascii="Times New Roman" w:hAnsi="Times New Roman" w:cs="Times New Roman"/>
          <w:iCs/>
          <w:sz w:val="24"/>
          <w:lang w:val="en-AU"/>
        </w:rPr>
      </w:pPr>
      <w:r w:rsidRPr="005B6487">
        <w:rPr>
          <w:rFonts w:ascii="Times New Roman" w:hAnsi="Times New Roman" w:cs="Times New Roman"/>
          <w:iCs/>
          <w:sz w:val="24"/>
          <w:lang w:val="en-AU"/>
        </w:rPr>
        <w:t xml:space="preserve">Privy Council solution: </w:t>
      </w:r>
    </w:p>
    <w:p w14:paraId="2EA9E39E" w14:textId="77777777" w:rsidR="00C306E6" w:rsidRPr="005B6487" w:rsidRDefault="00BA75FB" w:rsidP="00BA75FB">
      <w:pPr>
        <w:pStyle w:val="NoSpacing"/>
        <w:numPr>
          <w:ilvl w:val="0"/>
          <w:numId w:val="8"/>
        </w:numPr>
        <w:rPr>
          <w:rFonts w:ascii="Times New Roman" w:hAnsi="Times New Roman" w:cs="Times New Roman"/>
          <w:iCs/>
          <w:sz w:val="24"/>
          <w:lang w:val="en-AU"/>
        </w:rPr>
      </w:pPr>
      <w:r w:rsidRPr="005B6487">
        <w:rPr>
          <w:rFonts w:ascii="Times New Roman" w:hAnsi="Times New Roman" w:cs="Times New Roman"/>
          <w:iCs/>
          <w:sz w:val="24"/>
          <w:lang w:val="en-AU"/>
        </w:rPr>
        <w:lastRenderedPageBreak/>
        <w:t xml:space="preserve">When the consignors signed bill of lading they made an offer to the world that anyone who unloaded goods at port of discharge would be entitled to benefit of exclusion clause; </w:t>
      </w:r>
    </w:p>
    <w:p w14:paraId="468DE8BC" w14:textId="77777777" w:rsidR="00C306E6" w:rsidRPr="005B6487" w:rsidRDefault="00BA75FB" w:rsidP="00BA75FB">
      <w:pPr>
        <w:pStyle w:val="NoSpacing"/>
        <w:numPr>
          <w:ilvl w:val="0"/>
          <w:numId w:val="8"/>
        </w:numPr>
        <w:rPr>
          <w:rFonts w:ascii="Times New Roman" w:hAnsi="Times New Roman" w:cs="Times New Roman"/>
          <w:iCs/>
          <w:sz w:val="24"/>
          <w:lang w:val="en-AU"/>
        </w:rPr>
      </w:pPr>
      <w:r w:rsidRPr="005B6487">
        <w:rPr>
          <w:rFonts w:ascii="Times New Roman" w:hAnsi="Times New Roman" w:cs="Times New Roman"/>
          <w:iCs/>
          <w:sz w:val="24"/>
          <w:lang w:val="en-AU"/>
        </w:rPr>
        <w:t>Offer was accepted by stevedores unloading goods at port of discharge: binding contract came into existence at that time;</w:t>
      </w:r>
    </w:p>
    <w:p w14:paraId="4D264C73" w14:textId="77777777" w:rsidR="00C306E6" w:rsidRPr="005B6487" w:rsidRDefault="00BA75FB" w:rsidP="00BA75FB">
      <w:pPr>
        <w:pStyle w:val="NoSpacing"/>
        <w:numPr>
          <w:ilvl w:val="0"/>
          <w:numId w:val="8"/>
        </w:numPr>
        <w:rPr>
          <w:rFonts w:ascii="Times New Roman" w:hAnsi="Times New Roman" w:cs="Times New Roman"/>
          <w:iCs/>
          <w:sz w:val="24"/>
          <w:lang w:val="en-AU"/>
        </w:rPr>
      </w:pPr>
      <w:r w:rsidRPr="005B6487">
        <w:rPr>
          <w:rFonts w:ascii="Times New Roman" w:hAnsi="Times New Roman" w:cs="Times New Roman"/>
          <w:iCs/>
          <w:sz w:val="24"/>
          <w:lang w:val="en-AU"/>
        </w:rPr>
        <w:t xml:space="preserve">Consideration supplied by stevedores was performance of contractual duty owed to carriers (performance of duty owed to third party = consideration for claimant’s promise). </w:t>
      </w:r>
    </w:p>
    <w:p w14:paraId="514FB955" w14:textId="77777777" w:rsidR="00C306E6" w:rsidRPr="005B6487" w:rsidRDefault="00BA75FB" w:rsidP="00BA75FB">
      <w:pPr>
        <w:pStyle w:val="NoSpacing"/>
        <w:numPr>
          <w:ilvl w:val="0"/>
          <w:numId w:val="9"/>
        </w:numPr>
        <w:rPr>
          <w:rFonts w:ascii="Times New Roman" w:hAnsi="Times New Roman" w:cs="Times New Roman"/>
          <w:iCs/>
          <w:sz w:val="24"/>
          <w:lang w:val="en-AU"/>
        </w:rPr>
      </w:pPr>
      <w:r w:rsidRPr="005B6487">
        <w:rPr>
          <w:rFonts w:ascii="Times New Roman" w:hAnsi="Times New Roman" w:cs="Times New Roman"/>
          <w:iCs/>
          <w:sz w:val="24"/>
          <w:lang w:val="en-AU"/>
        </w:rPr>
        <w:t xml:space="preserve">Case demonstrates it may be possible to get around privity. This involved creativity and great expense (hiring lawyers to draft clause and then to litigate). </w:t>
      </w:r>
    </w:p>
    <w:p w14:paraId="7A85DEBF" w14:textId="77777777" w:rsidR="00C306E6" w:rsidRPr="005B6487" w:rsidRDefault="00BA75FB" w:rsidP="00BA75FB">
      <w:pPr>
        <w:pStyle w:val="NoSpacing"/>
        <w:numPr>
          <w:ilvl w:val="0"/>
          <w:numId w:val="9"/>
        </w:numPr>
        <w:rPr>
          <w:rFonts w:ascii="Times New Roman" w:hAnsi="Times New Roman" w:cs="Times New Roman"/>
          <w:iCs/>
          <w:sz w:val="24"/>
          <w:lang w:val="en-AU"/>
        </w:rPr>
      </w:pPr>
      <w:r w:rsidRPr="005B6487">
        <w:rPr>
          <w:rFonts w:ascii="Times New Roman" w:hAnsi="Times New Roman" w:cs="Times New Roman"/>
          <w:iCs/>
          <w:sz w:val="24"/>
          <w:lang w:val="en-AU"/>
        </w:rPr>
        <w:t>Law had become too complex, too technical. Aim of parties clear: to extend benefit of exclusion clause to third party. But the law lacked a mechanism enabling parties to achieve that in a simple way.</w:t>
      </w:r>
    </w:p>
    <w:p w14:paraId="39A27998" w14:textId="77777777" w:rsidR="005B6487" w:rsidRPr="005B6487" w:rsidRDefault="005B6487" w:rsidP="005B6487">
      <w:pPr>
        <w:pStyle w:val="NoSpacing"/>
        <w:rPr>
          <w:rFonts w:ascii="Times New Roman" w:hAnsi="Times New Roman" w:cs="Times New Roman"/>
          <w:iCs/>
          <w:sz w:val="24"/>
          <w:szCs w:val="24"/>
          <w:lang w:val="en-AU"/>
        </w:rPr>
      </w:pPr>
    </w:p>
    <w:p w14:paraId="16A8F549" w14:textId="0E7FFAD3" w:rsidR="005B6487" w:rsidRDefault="00781639" w:rsidP="001C11B3">
      <w:pPr>
        <w:pStyle w:val="NoSpacing"/>
        <w:rPr>
          <w:rFonts w:ascii="Times New Roman" w:hAnsi="Times New Roman" w:cs="Times New Roman"/>
          <w:iCs/>
          <w:sz w:val="24"/>
          <w:szCs w:val="24"/>
          <w:u w:val="single"/>
          <w:lang w:val="en-AU"/>
        </w:rPr>
      </w:pPr>
      <w:r>
        <w:rPr>
          <w:rFonts w:ascii="Times New Roman" w:hAnsi="Times New Roman" w:cs="Times New Roman"/>
          <w:iCs/>
          <w:sz w:val="24"/>
          <w:szCs w:val="24"/>
          <w:u w:val="single"/>
          <w:lang w:val="en-AU"/>
        </w:rPr>
        <w:t>Limiting the operation of Privity</w:t>
      </w:r>
    </w:p>
    <w:p w14:paraId="2DAE946D" w14:textId="326B0650" w:rsidR="001C11B3" w:rsidRPr="001C11B3" w:rsidRDefault="001C11B3" w:rsidP="001C11B3">
      <w:pPr>
        <w:pStyle w:val="NoSpacing"/>
        <w:rPr>
          <w:rFonts w:ascii="Times New Roman" w:hAnsi="Times New Roman" w:cs="Times New Roman"/>
          <w:iCs/>
          <w:sz w:val="24"/>
          <w:szCs w:val="24"/>
          <w:u w:val="single"/>
          <w:lang w:val="en-AU"/>
        </w:rPr>
      </w:pPr>
      <w:r w:rsidRPr="001C11B3">
        <w:rPr>
          <w:rFonts w:ascii="Times New Roman" w:hAnsi="Times New Roman" w:cs="Times New Roman"/>
          <w:iCs/>
          <w:sz w:val="24"/>
          <w:szCs w:val="24"/>
          <w:u w:val="single"/>
          <w:lang w:val="en-AU"/>
        </w:rPr>
        <w:t>The Contracts (Rights of Third Parties) Act 1999</w:t>
      </w:r>
    </w:p>
    <w:p w14:paraId="4EDDFA69" w14:textId="77777777" w:rsidR="001C11B3" w:rsidRDefault="001C11B3" w:rsidP="001C11B3">
      <w:pPr>
        <w:pStyle w:val="NoSpacing"/>
        <w:rPr>
          <w:rFonts w:ascii="Times New Roman" w:hAnsi="Times New Roman" w:cs="Times New Roman"/>
          <w:iCs/>
          <w:sz w:val="24"/>
          <w:szCs w:val="24"/>
          <w:lang w:val="en-AU"/>
        </w:rPr>
      </w:pPr>
    </w:p>
    <w:p w14:paraId="6471BBED" w14:textId="089C088E" w:rsidR="001C11B3" w:rsidRPr="001C11B3" w:rsidRDefault="001C11B3" w:rsidP="001C11B3">
      <w:pPr>
        <w:pStyle w:val="NoSpacing"/>
        <w:rPr>
          <w:rFonts w:ascii="Times New Roman" w:hAnsi="Times New Roman" w:cs="Times New Roman"/>
          <w:iCs/>
          <w:sz w:val="24"/>
          <w:szCs w:val="24"/>
          <w:lang w:val="en-AU"/>
        </w:rPr>
      </w:pPr>
      <w:r w:rsidRPr="001C11B3">
        <w:rPr>
          <w:rFonts w:ascii="Times New Roman" w:hAnsi="Times New Roman" w:cs="Times New Roman"/>
          <w:b/>
          <w:iCs/>
          <w:sz w:val="24"/>
          <w:szCs w:val="24"/>
          <w:lang w:val="en-AU"/>
        </w:rPr>
        <w:t>Section 1(1)</w:t>
      </w:r>
      <w:r w:rsidRPr="001C11B3">
        <w:rPr>
          <w:rFonts w:ascii="Times New Roman" w:hAnsi="Times New Roman" w:cs="Times New Roman"/>
          <w:iCs/>
          <w:sz w:val="24"/>
          <w:szCs w:val="24"/>
          <w:lang w:val="en-AU"/>
        </w:rPr>
        <w:t xml:space="preserve"> of the Contracts (Rights of Third Parties) Act 1999 creates an exception to the privity rule by giving the third party a direct right to enforce a term (inclu</w:t>
      </w:r>
      <w:r>
        <w:rPr>
          <w:rFonts w:ascii="Times New Roman" w:hAnsi="Times New Roman" w:cs="Times New Roman"/>
          <w:iCs/>
          <w:sz w:val="24"/>
          <w:szCs w:val="24"/>
          <w:lang w:val="en-AU"/>
        </w:rPr>
        <w:t>ding exemption clauses) even though</w:t>
      </w:r>
      <w:r w:rsidRPr="001C11B3">
        <w:rPr>
          <w:rFonts w:ascii="Times New Roman" w:hAnsi="Times New Roman" w:cs="Times New Roman"/>
          <w:iCs/>
          <w:sz w:val="24"/>
          <w:szCs w:val="24"/>
          <w:lang w:val="en-AU"/>
        </w:rPr>
        <w:t xml:space="preserve"> she is not the </w:t>
      </w:r>
      <w:proofErr w:type="spellStart"/>
      <w:r w:rsidRPr="001C11B3">
        <w:rPr>
          <w:rFonts w:ascii="Times New Roman" w:hAnsi="Times New Roman" w:cs="Times New Roman"/>
          <w:iCs/>
          <w:sz w:val="24"/>
          <w:szCs w:val="24"/>
          <w:lang w:val="en-AU"/>
        </w:rPr>
        <w:t>promisee</w:t>
      </w:r>
      <w:proofErr w:type="spellEnd"/>
      <w:r w:rsidRPr="001C11B3">
        <w:rPr>
          <w:rFonts w:ascii="Times New Roman" w:hAnsi="Times New Roman" w:cs="Times New Roman"/>
          <w:iCs/>
          <w:sz w:val="24"/>
          <w:szCs w:val="24"/>
          <w:lang w:val="en-AU"/>
        </w:rPr>
        <w:t xml:space="preserve"> and has not given consideration for it, where:</w:t>
      </w:r>
    </w:p>
    <w:p w14:paraId="7A4367E8" w14:textId="77777777" w:rsidR="001C11B3" w:rsidRPr="001C11B3" w:rsidRDefault="001C11B3" w:rsidP="00BA75FB">
      <w:pPr>
        <w:pStyle w:val="NoSpacing"/>
        <w:numPr>
          <w:ilvl w:val="0"/>
          <w:numId w:val="3"/>
        </w:numPr>
        <w:rPr>
          <w:rFonts w:ascii="Times New Roman" w:hAnsi="Times New Roman" w:cs="Times New Roman"/>
          <w:iCs/>
          <w:sz w:val="24"/>
          <w:szCs w:val="24"/>
          <w:lang w:val="en-AU"/>
        </w:rPr>
      </w:pPr>
      <w:r w:rsidRPr="001C11B3">
        <w:rPr>
          <w:rFonts w:ascii="Times New Roman" w:hAnsi="Times New Roman" w:cs="Times New Roman"/>
          <w:iCs/>
          <w:sz w:val="24"/>
          <w:szCs w:val="24"/>
          <w:lang w:val="en-AU"/>
        </w:rPr>
        <w:t>the contract expressly gives her that right; or</w:t>
      </w:r>
    </w:p>
    <w:p w14:paraId="06F6364E" w14:textId="77777777" w:rsidR="001C11B3" w:rsidRDefault="001C11B3" w:rsidP="00BA75FB">
      <w:pPr>
        <w:pStyle w:val="NoSpacing"/>
        <w:numPr>
          <w:ilvl w:val="0"/>
          <w:numId w:val="3"/>
        </w:numPr>
        <w:rPr>
          <w:rFonts w:ascii="Times New Roman" w:hAnsi="Times New Roman" w:cs="Times New Roman"/>
          <w:iCs/>
          <w:sz w:val="24"/>
          <w:szCs w:val="24"/>
          <w:lang w:val="en-AU"/>
        </w:rPr>
      </w:pPr>
      <w:r w:rsidRPr="001C11B3">
        <w:rPr>
          <w:rFonts w:ascii="Times New Roman" w:hAnsi="Times New Roman" w:cs="Times New Roman"/>
          <w:iCs/>
          <w:sz w:val="24"/>
          <w:szCs w:val="24"/>
          <w:lang w:val="en-AU"/>
        </w:rPr>
        <w:t>the contract purports to confer a benefit on her (unless it is clear from the contract that the parties did not intend for the third party to sue (section 1(2)).</w:t>
      </w:r>
    </w:p>
    <w:p w14:paraId="4001AF51" w14:textId="77777777" w:rsidR="001C11B3" w:rsidRPr="001C11B3" w:rsidRDefault="001C11B3" w:rsidP="001C11B3">
      <w:pPr>
        <w:pStyle w:val="NoSpacing"/>
        <w:ind w:left="720"/>
        <w:rPr>
          <w:rFonts w:ascii="Times New Roman" w:hAnsi="Times New Roman" w:cs="Times New Roman"/>
          <w:iCs/>
          <w:sz w:val="24"/>
          <w:szCs w:val="24"/>
          <w:lang w:val="en-AU"/>
        </w:rPr>
      </w:pPr>
    </w:p>
    <w:p w14:paraId="2E8E0E1A" w14:textId="1BAF9477" w:rsidR="001C11B3" w:rsidRDefault="001C11B3" w:rsidP="001C11B3">
      <w:pPr>
        <w:pStyle w:val="NoSpacing"/>
        <w:rPr>
          <w:rFonts w:ascii="Times New Roman" w:hAnsi="Times New Roman" w:cs="Times New Roman"/>
          <w:iCs/>
          <w:sz w:val="24"/>
          <w:szCs w:val="24"/>
          <w:lang w:val="en-AU"/>
        </w:rPr>
      </w:pPr>
      <w:r w:rsidRPr="001C11B3">
        <w:rPr>
          <w:rFonts w:ascii="Times New Roman" w:hAnsi="Times New Roman" w:cs="Times New Roman"/>
          <w:b/>
          <w:iCs/>
          <w:sz w:val="24"/>
          <w:szCs w:val="24"/>
          <w:lang w:val="en-AU"/>
        </w:rPr>
        <w:t>Section 5</w:t>
      </w:r>
      <w:r w:rsidRPr="001C11B3">
        <w:rPr>
          <w:rFonts w:ascii="Times New Roman" w:hAnsi="Times New Roman" w:cs="Times New Roman"/>
          <w:iCs/>
          <w:sz w:val="24"/>
          <w:szCs w:val="24"/>
          <w:lang w:val="en-AU"/>
        </w:rPr>
        <w:t xml:space="preserve"> of the 1999 Act protects the promisor from double liability by reducing the third party’s claim to take account of any damages already recovered by the </w:t>
      </w:r>
      <w:proofErr w:type="spellStart"/>
      <w:r w:rsidRPr="001C11B3">
        <w:rPr>
          <w:rFonts w:ascii="Times New Roman" w:hAnsi="Times New Roman" w:cs="Times New Roman"/>
          <w:iCs/>
          <w:sz w:val="24"/>
          <w:szCs w:val="24"/>
          <w:lang w:val="en-AU"/>
        </w:rPr>
        <w:t>promisee</w:t>
      </w:r>
      <w:proofErr w:type="spellEnd"/>
      <w:r w:rsidRPr="001C11B3">
        <w:rPr>
          <w:rFonts w:ascii="Times New Roman" w:hAnsi="Times New Roman" w:cs="Times New Roman"/>
          <w:iCs/>
          <w:sz w:val="24"/>
          <w:szCs w:val="24"/>
          <w:lang w:val="en-AU"/>
        </w:rPr>
        <w:t xml:space="preserve"> in respect of the third party’s loss. However, the third party’s claim seems to be unaffected by any damages recovered by the </w:t>
      </w:r>
      <w:proofErr w:type="spellStart"/>
      <w:r w:rsidRPr="001C11B3">
        <w:rPr>
          <w:rFonts w:ascii="Times New Roman" w:hAnsi="Times New Roman" w:cs="Times New Roman"/>
          <w:iCs/>
          <w:sz w:val="24"/>
          <w:szCs w:val="24"/>
          <w:lang w:val="en-AU"/>
        </w:rPr>
        <w:t>promisee</w:t>
      </w:r>
      <w:proofErr w:type="spellEnd"/>
      <w:r w:rsidRPr="001C11B3">
        <w:rPr>
          <w:rFonts w:ascii="Times New Roman" w:hAnsi="Times New Roman" w:cs="Times New Roman"/>
          <w:iCs/>
          <w:sz w:val="24"/>
          <w:szCs w:val="24"/>
          <w:lang w:val="en-AU"/>
        </w:rPr>
        <w:t xml:space="preserve"> for her own loss.</w:t>
      </w:r>
    </w:p>
    <w:p w14:paraId="39DF4B22" w14:textId="77777777" w:rsidR="001C11B3" w:rsidRPr="001C11B3" w:rsidRDefault="001C11B3" w:rsidP="001C11B3">
      <w:pPr>
        <w:pStyle w:val="NoSpacing"/>
        <w:rPr>
          <w:rFonts w:ascii="Times New Roman" w:hAnsi="Times New Roman" w:cs="Times New Roman"/>
          <w:iCs/>
          <w:sz w:val="24"/>
          <w:szCs w:val="24"/>
          <w:lang w:val="en-AU"/>
        </w:rPr>
      </w:pPr>
    </w:p>
    <w:p w14:paraId="1ABFC507" w14:textId="46523024" w:rsidR="001C11B3" w:rsidRDefault="001C11B3" w:rsidP="001C11B3">
      <w:pPr>
        <w:pStyle w:val="NoSpacing"/>
        <w:rPr>
          <w:rFonts w:ascii="Times New Roman" w:hAnsi="Times New Roman" w:cs="Times New Roman"/>
          <w:iCs/>
          <w:sz w:val="24"/>
          <w:szCs w:val="24"/>
          <w:lang w:val="en-AU"/>
        </w:rPr>
      </w:pPr>
      <w:r w:rsidRPr="001C11B3">
        <w:rPr>
          <w:rFonts w:ascii="Times New Roman" w:hAnsi="Times New Roman" w:cs="Times New Roman"/>
          <w:iCs/>
          <w:sz w:val="24"/>
          <w:szCs w:val="24"/>
          <w:lang w:val="en-AU"/>
        </w:rPr>
        <w:t>The third party must be expressly identified in the contract by name, as a member of a class or as answering a particular description, but need not be in existence when the contract was made (</w:t>
      </w:r>
      <w:r w:rsidRPr="001C11B3">
        <w:rPr>
          <w:rFonts w:ascii="Times New Roman" w:hAnsi="Times New Roman" w:cs="Times New Roman"/>
          <w:b/>
          <w:iCs/>
          <w:sz w:val="24"/>
          <w:szCs w:val="24"/>
          <w:lang w:val="en-AU"/>
        </w:rPr>
        <w:t>section 1(3)</w:t>
      </w:r>
      <w:r w:rsidRPr="001C11B3">
        <w:rPr>
          <w:rFonts w:ascii="Times New Roman" w:hAnsi="Times New Roman" w:cs="Times New Roman"/>
          <w:iCs/>
          <w:sz w:val="24"/>
          <w:szCs w:val="24"/>
          <w:lang w:val="en-AU"/>
        </w:rPr>
        <w:t>).</w:t>
      </w:r>
    </w:p>
    <w:p w14:paraId="5A0DB848" w14:textId="77777777" w:rsidR="001C11B3" w:rsidRPr="001C11B3" w:rsidRDefault="001C11B3" w:rsidP="001C11B3">
      <w:pPr>
        <w:pStyle w:val="NoSpacing"/>
        <w:rPr>
          <w:rFonts w:ascii="Times New Roman" w:hAnsi="Times New Roman" w:cs="Times New Roman"/>
          <w:iCs/>
          <w:sz w:val="24"/>
          <w:szCs w:val="24"/>
          <w:lang w:val="en-AU"/>
        </w:rPr>
      </w:pPr>
    </w:p>
    <w:p w14:paraId="49F65F41" w14:textId="5B638EE0" w:rsidR="001C11B3" w:rsidRPr="001C11B3" w:rsidRDefault="001C11B3" w:rsidP="001C11B3">
      <w:pPr>
        <w:pStyle w:val="NoSpacing"/>
        <w:rPr>
          <w:rFonts w:ascii="Times New Roman" w:hAnsi="Times New Roman" w:cs="Times New Roman"/>
          <w:iCs/>
          <w:sz w:val="24"/>
          <w:szCs w:val="24"/>
          <w:lang w:val="en-AU"/>
        </w:rPr>
      </w:pPr>
      <w:r w:rsidRPr="001C11B3">
        <w:rPr>
          <w:rFonts w:ascii="Times New Roman" w:hAnsi="Times New Roman" w:cs="Times New Roman"/>
          <w:b/>
          <w:iCs/>
          <w:sz w:val="24"/>
          <w:szCs w:val="24"/>
          <w:lang w:val="en-AU"/>
        </w:rPr>
        <w:t>Section 2(1)</w:t>
      </w:r>
      <w:r w:rsidRPr="001C11B3">
        <w:rPr>
          <w:rFonts w:ascii="Times New Roman" w:hAnsi="Times New Roman" w:cs="Times New Roman"/>
          <w:iCs/>
          <w:sz w:val="24"/>
          <w:szCs w:val="24"/>
          <w:lang w:val="en-AU"/>
        </w:rPr>
        <w:t xml:space="preserve"> prevents the contract parties from varying or rescinding the third party’s right without the third party’s consent if the third party has:</w:t>
      </w:r>
    </w:p>
    <w:p w14:paraId="0BB125EB" w14:textId="77777777" w:rsidR="001C11B3" w:rsidRPr="001C11B3" w:rsidRDefault="001C11B3" w:rsidP="00BA75FB">
      <w:pPr>
        <w:pStyle w:val="NoSpacing"/>
        <w:numPr>
          <w:ilvl w:val="0"/>
          <w:numId w:val="4"/>
        </w:numPr>
        <w:rPr>
          <w:rFonts w:ascii="Times New Roman" w:hAnsi="Times New Roman" w:cs="Times New Roman"/>
          <w:iCs/>
          <w:sz w:val="24"/>
          <w:szCs w:val="24"/>
          <w:lang w:val="en-AU"/>
        </w:rPr>
      </w:pPr>
      <w:r w:rsidRPr="001C11B3">
        <w:rPr>
          <w:rFonts w:ascii="Times New Roman" w:hAnsi="Times New Roman" w:cs="Times New Roman"/>
          <w:iCs/>
          <w:sz w:val="24"/>
          <w:szCs w:val="24"/>
          <w:lang w:val="en-AU"/>
        </w:rPr>
        <w:t>communicated to the promisor her assent to the term;</w:t>
      </w:r>
    </w:p>
    <w:p w14:paraId="26087207" w14:textId="77777777" w:rsidR="001C11B3" w:rsidRPr="001C11B3" w:rsidRDefault="001C11B3" w:rsidP="00BA75FB">
      <w:pPr>
        <w:pStyle w:val="NoSpacing"/>
        <w:numPr>
          <w:ilvl w:val="0"/>
          <w:numId w:val="4"/>
        </w:numPr>
        <w:rPr>
          <w:rFonts w:ascii="Times New Roman" w:hAnsi="Times New Roman" w:cs="Times New Roman"/>
          <w:iCs/>
          <w:sz w:val="24"/>
          <w:szCs w:val="24"/>
          <w:lang w:val="en-AU"/>
        </w:rPr>
      </w:pPr>
      <w:r w:rsidRPr="001C11B3">
        <w:rPr>
          <w:rFonts w:ascii="Times New Roman" w:hAnsi="Times New Roman" w:cs="Times New Roman"/>
          <w:iCs/>
          <w:sz w:val="24"/>
          <w:szCs w:val="24"/>
          <w:lang w:val="en-AU"/>
        </w:rPr>
        <w:t>relied on the term to the promisor’s knowledge; or</w:t>
      </w:r>
    </w:p>
    <w:p w14:paraId="2D0B3F3A" w14:textId="77777777" w:rsidR="001C11B3" w:rsidRPr="001C11B3" w:rsidRDefault="001C11B3" w:rsidP="00BA75FB">
      <w:pPr>
        <w:pStyle w:val="NoSpacing"/>
        <w:numPr>
          <w:ilvl w:val="0"/>
          <w:numId w:val="4"/>
        </w:numPr>
        <w:rPr>
          <w:rFonts w:ascii="Times New Roman" w:hAnsi="Times New Roman" w:cs="Times New Roman"/>
          <w:iCs/>
          <w:sz w:val="24"/>
          <w:szCs w:val="24"/>
          <w:lang w:val="en-AU"/>
        </w:rPr>
      </w:pPr>
      <w:r w:rsidRPr="001C11B3">
        <w:rPr>
          <w:rFonts w:ascii="Times New Roman" w:hAnsi="Times New Roman" w:cs="Times New Roman"/>
          <w:iCs/>
          <w:sz w:val="24"/>
          <w:szCs w:val="24"/>
          <w:lang w:val="en-AU"/>
        </w:rPr>
        <w:t>relied on the term and the promisor can reasonably be expected to have foreseen this;</w:t>
      </w:r>
    </w:p>
    <w:p w14:paraId="23854EE4" w14:textId="77777777" w:rsidR="001C11B3" w:rsidRDefault="001C11B3" w:rsidP="001C11B3">
      <w:pPr>
        <w:pStyle w:val="NoSpacing"/>
        <w:rPr>
          <w:rFonts w:ascii="Times New Roman" w:hAnsi="Times New Roman" w:cs="Times New Roman"/>
          <w:iCs/>
          <w:sz w:val="24"/>
          <w:szCs w:val="24"/>
          <w:lang w:val="en-AU"/>
        </w:rPr>
      </w:pPr>
      <w:r w:rsidRPr="001C11B3">
        <w:rPr>
          <w:rFonts w:ascii="Times New Roman" w:hAnsi="Times New Roman" w:cs="Times New Roman"/>
          <w:iCs/>
          <w:sz w:val="24"/>
          <w:szCs w:val="24"/>
          <w:lang w:val="en-AU"/>
        </w:rPr>
        <w:t>unless the parties expressly exclude this (</w:t>
      </w:r>
      <w:r w:rsidRPr="001C11B3">
        <w:rPr>
          <w:rFonts w:ascii="Times New Roman" w:hAnsi="Times New Roman" w:cs="Times New Roman"/>
          <w:b/>
          <w:iCs/>
          <w:sz w:val="24"/>
          <w:szCs w:val="24"/>
          <w:lang w:val="en-AU"/>
        </w:rPr>
        <w:t>section 2 (3)</w:t>
      </w:r>
      <w:r w:rsidRPr="001C11B3">
        <w:rPr>
          <w:rFonts w:ascii="Times New Roman" w:hAnsi="Times New Roman" w:cs="Times New Roman"/>
          <w:iCs/>
          <w:sz w:val="24"/>
          <w:szCs w:val="24"/>
          <w:lang w:val="en-AU"/>
        </w:rPr>
        <w:t>).</w:t>
      </w:r>
    </w:p>
    <w:p w14:paraId="45E38FFE" w14:textId="77777777" w:rsidR="001C11B3" w:rsidRPr="001C11B3" w:rsidRDefault="001C11B3" w:rsidP="001C11B3">
      <w:pPr>
        <w:pStyle w:val="NoSpacing"/>
        <w:rPr>
          <w:rFonts w:ascii="Times New Roman" w:hAnsi="Times New Roman" w:cs="Times New Roman"/>
          <w:iCs/>
          <w:sz w:val="24"/>
          <w:szCs w:val="24"/>
          <w:lang w:val="en-AU"/>
        </w:rPr>
      </w:pPr>
    </w:p>
    <w:p w14:paraId="4C304ADB" w14:textId="5DFF7451" w:rsidR="001C11B3" w:rsidRDefault="001C11B3" w:rsidP="001C11B3">
      <w:pPr>
        <w:pStyle w:val="NoSpacing"/>
        <w:rPr>
          <w:rFonts w:ascii="Times New Roman" w:hAnsi="Times New Roman" w:cs="Times New Roman"/>
          <w:iCs/>
          <w:sz w:val="24"/>
          <w:szCs w:val="24"/>
          <w:lang w:val="en-AU"/>
        </w:rPr>
      </w:pPr>
      <w:r w:rsidRPr="001C11B3">
        <w:rPr>
          <w:rFonts w:ascii="Times New Roman" w:hAnsi="Times New Roman" w:cs="Times New Roman"/>
          <w:iCs/>
          <w:sz w:val="24"/>
          <w:szCs w:val="24"/>
          <w:lang w:val="en-AU"/>
        </w:rPr>
        <w:t xml:space="preserve">Unless otherwise agreed, the right acquired by the third party replicates the right of the </w:t>
      </w:r>
      <w:proofErr w:type="spellStart"/>
      <w:r w:rsidRPr="001C11B3">
        <w:rPr>
          <w:rFonts w:ascii="Times New Roman" w:hAnsi="Times New Roman" w:cs="Times New Roman"/>
          <w:iCs/>
          <w:sz w:val="24"/>
          <w:szCs w:val="24"/>
          <w:lang w:val="en-AU"/>
        </w:rPr>
        <w:t>promisee</w:t>
      </w:r>
      <w:proofErr w:type="spellEnd"/>
      <w:r w:rsidRPr="001C11B3">
        <w:rPr>
          <w:rFonts w:ascii="Times New Roman" w:hAnsi="Times New Roman" w:cs="Times New Roman"/>
          <w:iCs/>
          <w:sz w:val="24"/>
          <w:szCs w:val="24"/>
          <w:lang w:val="en-AU"/>
        </w:rPr>
        <w:t xml:space="preserve"> to sue the promisor (</w:t>
      </w:r>
      <w:r w:rsidRPr="001C11B3">
        <w:rPr>
          <w:rFonts w:ascii="Times New Roman" w:hAnsi="Times New Roman" w:cs="Times New Roman"/>
          <w:b/>
          <w:iCs/>
          <w:sz w:val="24"/>
          <w:szCs w:val="24"/>
          <w:lang w:val="en-AU"/>
        </w:rPr>
        <w:t>section 1(5)</w:t>
      </w:r>
      <w:r w:rsidRPr="001C11B3">
        <w:rPr>
          <w:rFonts w:ascii="Times New Roman" w:hAnsi="Times New Roman" w:cs="Times New Roman"/>
          <w:iCs/>
          <w:sz w:val="24"/>
          <w:szCs w:val="24"/>
          <w:lang w:val="en-AU"/>
        </w:rPr>
        <w:t>), subject to minor variations (</w:t>
      </w:r>
      <w:proofErr w:type="spellStart"/>
      <w:r w:rsidRPr="001C11B3">
        <w:rPr>
          <w:rFonts w:ascii="Times New Roman" w:hAnsi="Times New Roman" w:cs="Times New Roman"/>
          <w:iCs/>
          <w:sz w:val="24"/>
          <w:szCs w:val="24"/>
          <w:lang w:val="en-AU"/>
        </w:rPr>
        <w:t>eg</w:t>
      </w:r>
      <w:r>
        <w:rPr>
          <w:rFonts w:ascii="Times New Roman" w:hAnsi="Times New Roman" w:cs="Times New Roman"/>
          <w:iCs/>
          <w:sz w:val="24"/>
          <w:szCs w:val="24"/>
          <w:lang w:val="en-AU"/>
        </w:rPr>
        <w:t>.</w:t>
      </w:r>
      <w:proofErr w:type="spellEnd"/>
      <w:r w:rsidRPr="001C11B3">
        <w:rPr>
          <w:rFonts w:ascii="Times New Roman" w:hAnsi="Times New Roman" w:cs="Times New Roman"/>
          <w:iCs/>
          <w:sz w:val="24"/>
          <w:szCs w:val="24"/>
          <w:lang w:val="en-AU"/>
        </w:rPr>
        <w:t xml:space="preserve"> the remedy of termination is not available, the promisor cannot rely on any co</w:t>
      </w:r>
      <w:r>
        <w:rPr>
          <w:rFonts w:ascii="Times New Roman" w:hAnsi="Times New Roman" w:cs="Times New Roman"/>
          <w:iCs/>
          <w:sz w:val="24"/>
          <w:szCs w:val="24"/>
          <w:lang w:val="en-AU"/>
        </w:rPr>
        <w:t xml:space="preserve">unterclaim she has against the </w:t>
      </w:r>
      <w:proofErr w:type="spellStart"/>
      <w:r w:rsidRPr="001C11B3">
        <w:rPr>
          <w:rFonts w:ascii="Times New Roman" w:hAnsi="Times New Roman" w:cs="Times New Roman"/>
          <w:iCs/>
          <w:sz w:val="24"/>
          <w:szCs w:val="24"/>
          <w:lang w:val="en-AU"/>
        </w:rPr>
        <w:t>promisee</w:t>
      </w:r>
      <w:proofErr w:type="spellEnd"/>
      <w:r w:rsidRPr="001C11B3">
        <w:rPr>
          <w:rFonts w:ascii="Times New Roman" w:hAnsi="Times New Roman" w:cs="Times New Roman"/>
          <w:iCs/>
          <w:sz w:val="24"/>
          <w:szCs w:val="24"/>
          <w:lang w:val="en-AU"/>
        </w:rPr>
        <w:t xml:space="preserve"> and the third party’s protection from UCTA is limited).</w:t>
      </w:r>
    </w:p>
    <w:p w14:paraId="2C1E3499" w14:textId="77777777" w:rsidR="001C11B3" w:rsidRPr="001C11B3" w:rsidRDefault="001C11B3" w:rsidP="001C11B3">
      <w:pPr>
        <w:pStyle w:val="NoSpacing"/>
        <w:rPr>
          <w:rFonts w:ascii="Times New Roman" w:hAnsi="Times New Roman" w:cs="Times New Roman"/>
          <w:iCs/>
          <w:sz w:val="24"/>
          <w:szCs w:val="24"/>
          <w:lang w:val="en-AU"/>
        </w:rPr>
      </w:pPr>
    </w:p>
    <w:p w14:paraId="2095CA5D" w14:textId="77777777" w:rsidR="00781639" w:rsidRDefault="001C11B3" w:rsidP="001C11B3">
      <w:pPr>
        <w:pStyle w:val="NoSpacing"/>
        <w:rPr>
          <w:rFonts w:ascii="Times New Roman" w:hAnsi="Times New Roman" w:cs="Times New Roman"/>
          <w:iCs/>
          <w:sz w:val="24"/>
          <w:szCs w:val="24"/>
          <w:lang w:val="en-AU"/>
        </w:rPr>
      </w:pPr>
      <w:r w:rsidRPr="001C11B3">
        <w:rPr>
          <w:rFonts w:ascii="Times New Roman" w:hAnsi="Times New Roman" w:cs="Times New Roman"/>
          <w:iCs/>
          <w:sz w:val="24"/>
          <w:szCs w:val="24"/>
          <w:lang w:val="en-AU"/>
        </w:rPr>
        <w:t xml:space="preserve">The privity rule has attracted widespread criticism for creating a legal ‘black hole’ (since the third party cannot sue and the </w:t>
      </w:r>
      <w:proofErr w:type="spellStart"/>
      <w:r w:rsidRPr="001C11B3">
        <w:rPr>
          <w:rFonts w:ascii="Times New Roman" w:hAnsi="Times New Roman" w:cs="Times New Roman"/>
          <w:iCs/>
          <w:sz w:val="24"/>
          <w:szCs w:val="24"/>
          <w:lang w:val="en-AU"/>
        </w:rPr>
        <w:t>promisee</w:t>
      </w:r>
      <w:proofErr w:type="spellEnd"/>
      <w:r w:rsidRPr="001C11B3">
        <w:rPr>
          <w:rFonts w:ascii="Times New Roman" w:hAnsi="Times New Roman" w:cs="Times New Roman"/>
          <w:iCs/>
          <w:sz w:val="24"/>
          <w:szCs w:val="24"/>
          <w:lang w:val="en-AU"/>
        </w:rPr>
        <w:t xml:space="preserve"> is unable to obtain a substantial remedy because she has suffered no pecuniary loss) which defeats the intention of the contract parties to benefit the third party, causing injustice to the third party and potentially resulting in unjust </w:t>
      </w:r>
      <w:r w:rsidRPr="001C11B3">
        <w:rPr>
          <w:rFonts w:ascii="Times New Roman" w:hAnsi="Times New Roman" w:cs="Times New Roman"/>
          <w:iCs/>
          <w:sz w:val="24"/>
          <w:szCs w:val="24"/>
          <w:lang w:val="en-AU"/>
        </w:rPr>
        <w:lastRenderedPageBreak/>
        <w:t xml:space="preserve">enrichment of the promisor. The rule is also criticised for generated uncertain and complex ‘exceptions’ and for creating difficulties in commercial life. </w:t>
      </w:r>
    </w:p>
    <w:p w14:paraId="4BBEE3DC" w14:textId="77777777" w:rsidR="00781639" w:rsidRDefault="00781639" w:rsidP="001C11B3">
      <w:pPr>
        <w:pStyle w:val="NoSpacing"/>
        <w:rPr>
          <w:rFonts w:ascii="Times New Roman" w:hAnsi="Times New Roman" w:cs="Times New Roman"/>
          <w:iCs/>
          <w:sz w:val="24"/>
          <w:szCs w:val="24"/>
          <w:lang w:val="en-AU"/>
        </w:rPr>
      </w:pPr>
    </w:p>
    <w:p w14:paraId="11D67E33" w14:textId="02B9B861" w:rsidR="00781639" w:rsidRPr="00781639" w:rsidRDefault="001C11B3" w:rsidP="00781639">
      <w:pPr>
        <w:pStyle w:val="NoSpacing"/>
        <w:rPr>
          <w:rFonts w:ascii="Times New Roman" w:hAnsi="Times New Roman" w:cs="Times New Roman"/>
          <w:iCs/>
          <w:sz w:val="24"/>
          <w:szCs w:val="24"/>
          <w:lang w:val="en-AU"/>
        </w:rPr>
      </w:pPr>
      <w:r w:rsidRPr="001C11B3">
        <w:rPr>
          <w:rFonts w:ascii="Times New Roman" w:hAnsi="Times New Roman" w:cs="Times New Roman"/>
          <w:iCs/>
          <w:sz w:val="24"/>
          <w:szCs w:val="24"/>
          <w:lang w:val="en-AU"/>
        </w:rPr>
        <w:t>However, there is controversy over the extent to which the 1999 Act addresses these criticisms.</w:t>
      </w:r>
      <w:r w:rsidR="00781639">
        <w:rPr>
          <w:rFonts w:ascii="Times New Roman" w:hAnsi="Times New Roman" w:cs="Times New Roman"/>
          <w:iCs/>
          <w:sz w:val="24"/>
          <w:szCs w:val="24"/>
          <w:lang w:val="en-AU"/>
        </w:rPr>
        <w:t xml:space="preserve"> See post 1999 Act case law, e.g. </w:t>
      </w:r>
      <w:r w:rsidR="00781639" w:rsidRPr="00781639">
        <w:rPr>
          <w:rFonts w:ascii="Times New Roman" w:hAnsi="Times New Roman" w:cs="Times New Roman"/>
          <w:iCs/>
          <w:sz w:val="24"/>
          <w:szCs w:val="24"/>
          <w:lang w:val="en-AU"/>
        </w:rPr>
        <w:t xml:space="preserve">Nisshin Shipping Co Ltd v Cleaves &amp; </w:t>
      </w:r>
      <w:r w:rsidR="00781639">
        <w:rPr>
          <w:rFonts w:ascii="Times New Roman" w:hAnsi="Times New Roman" w:cs="Times New Roman"/>
          <w:iCs/>
          <w:sz w:val="24"/>
          <w:szCs w:val="24"/>
          <w:lang w:val="en-AU"/>
        </w:rPr>
        <w:t xml:space="preserve">Co Ltd [2004] 1 Lloyd’s Rep 38; </w:t>
      </w:r>
      <w:r w:rsidR="00781639" w:rsidRPr="00781639">
        <w:rPr>
          <w:rFonts w:ascii="Times New Roman" w:hAnsi="Times New Roman" w:cs="Times New Roman"/>
          <w:iCs/>
          <w:sz w:val="24"/>
          <w:szCs w:val="24"/>
          <w:lang w:val="en-AU"/>
        </w:rPr>
        <w:t xml:space="preserve">The </w:t>
      </w:r>
      <w:proofErr w:type="spellStart"/>
      <w:r w:rsidR="00781639" w:rsidRPr="00781639">
        <w:rPr>
          <w:rFonts w:ascii="Times New Roman" w:hAnsi="Times New Roman" w:cs="Times New Roman"/>
          <w:iCs/>
          <w:sz w:val="24"/>
          <w:szCs w:val="24"/>
          <w:lang w:val="en-AU"/>
        </w:rPr>
        <w:t>Laemthong</w:t>
      </w:r>
      <w:proofErr w:type="spellEnd"/>
      <w:r w:rsidR="00781639" w:rsidRPr="00781639">
        <w:rPr>
          <w:rFonts w:ascii="Times New Roman" w:hAnsi="Times New Roman" w:cs="Times New Roman"/>
          <w:iCs/>
          <w:sz w:val="24"/>
          <w:szCs w:val="24"/>
          <w:lang w:val="en-AU"/>
        </w:rPr>
        <w:t xml:space="preserve"> Glory (No 2) [2005] E</w:t>
      </w:r>
      <w:r w:rsidR="00781639">
        <w:rPr>
          <w:rFonts w:ascii="Times New Roman" w:hAnsi="Times New Roman" w:cs="Times New Roman"/>
          <w:iCs/>
          <w:sz w:val="24"/>
          <w:szCs w:val="24"/>
          <w:lang w:val="en-AU"/>
        </w:rPr>
        <w:t xml:space="preserve">WCA Civ 519, [2005] 1 Lloyd’s Rep 688; </w:t>
      </w:r>
      <w:r w:rsidR="00781639" w:rsidRPr="00781639">
        <w:rPr>
          <w:rFonts w:ascii="Times New Roman" w:hAnsi="Times New Roman" w:cs="Times New Roman"/>
          <w:iCs/>
          <w:sz w:val="24"/>
          <w:szCs w:val="24"/>
          <w:lang w:val="en-AU"/>
        </w:rPr>
        <w:t xml:space="preserve">Dolphin Maritime &amp; Aviation Services Ltd v </w:t>
      </w:r>
      <w:proofErr w:type="spellStart"/>
      <w:r w:rsidR="00781639" w:rsidRPr="00781639">
        <w:rPr>
          <w:rFonts w:ascii="Times New Roman" w:hAnsi="Times New Roman" w:cs="Times New Roman"/>
          <w:iCs/>
          <w:sz w:val="24"/>
          <w:szCs w:val="24"/>
          <w:lang w:val="en-AU"/>
        </w:rPr>
        <w:t>Sveriges</w:t>
      </w:r>
      <w:proofErr w:type="spellEnd"/>
      <w:r w:rsidR="00781639" w:rsidRPr="00781639">
        <w:rPr>
          <w:rFonts w:ascii="Times New Roman" w:hAnsi="Times New Roman" w:cs="Times New Roman"/>
          <w:iCs/>
          <w:sz w:val="24"/>
          <w:szCs w:val="24"/>
          <w:lang w:val="en-AU"/>
        </w:rPr>
        <w:t xml:space="preserve"> </w:t>
      </w:r>
      <w:proofErr w:type="spellStart"/>
      <w:r w:rsidR="00781639" w:rsidRPr="00781639">
        <w:rPr>
          <w:rFonts w:ascii="Times New Roman" w:hAnsi="Times New Roman" w:cs="Times New Roman"/>
          <w:iCs/>
          <w:sz w:val="24"/>
          <w:szCs w:val="24"/>
          <w:lang w:val="en-AU"/>
        </w:rPr>
        <w:t>Angfartygs</w:t>
      </w:r>
      <w:proofErr w:type="spellEnd"/>
      <w:r w:rsidR="00781639" w:rsidRPr="00781639">
        <w:rPr>
          <w:rFonts w:ascii="Times New Roman" w:hAnsi="Times New Roman" w:cs="Times New Roman"/>
          <w:iCs/>
          <w:sz w:val="24"/>
          <w:szCs w:val="24"/>
          <w:lang w:val="en-AU"/>
        </w:rPr>
        <w:t xml:space="preserve"> </w:t>
      </w:r>
    </w:p>
    <w:p w14:paraId="68717720" w14:textId="77777777" w:rsidR="00781639" w:rsidRDefault="00781639" w:rsidP="00781639">
      <w:pPr>
        <w:pStyle w:val="NoSpacing"/>
        <w:rPr>
          <w:rFonts w:ascii="Times New Roman" w:hAnsi="Times New Roman" w:cs="Times New Roman"/>
          <w:iCs/>
          <w:sz w:val="24"/>
          <w:szCs w:val="24"/>
          <w:lang w:val="en-AU"/>
        </w:rPr>
      </w:pPr>
      <w:proofErr w:type="spellStart"/>
      <w:r w:rsidRPr="00781639">
        <w:rPr>
          <w:rFonts w:ascii="Times New Roman" w:hAnsi="Times New Roman" w:cs="Times New Roman"/>
          <w:iCs/>
          <w:sz w:val="24"/>
          <w:szCs w:val="24"/>
          <w:lang w:val="en-AU"/>
        </w:rPr>
        <w:t>Assurans</w:t>
      </w:r>
      <w:proofErr w:type="spellEnd"/>
      <w:r w:rsidRPr="00781639">
        <w:rPr>
          <w:rFonts w:ascii="Times New Roman" w:hAnsi="Times New Roman" w:cs="Times New Roman"/>
          <w:iCs/>
          <w:sz w:val="24"/>
          <w:szCs w:val="24"/>
          <w:lang w:val="en-AU"/>
        </w:rPr>
        <w:t xml:space="preserve"> </w:t>
      </w:r>
      <w:proofErr w:type="spellStart"/>
      <w:r w:rsidRPr="00781639">
        <w:rPr>
          <w:rFonts w:ascii="Times New Roman" w:hAnsi="Times New Roman" w:cs="Times New Roman"/>
          <w:iCs/>
          <w:sz w:val="24"/>
          <w:szCs w:val="24"/>
          <w:lang w:val="en-AU"/>
        </w:rPr>
        <w:t>Forening</w:t>
      </w:r>
      <w:proofErr w:type="spellEnd"/>
      <w:r w:rsidRPr="00781639">
        <w:rPr>
          <w:rFonts w:ascii="Times New Roman" w:hAnsi="Times New Roman" w:cs="Times New Roman"/>
          <w:iCs/>
          <w:sz w:val="24"/>
          <w:szCs w:val="24"/>
          <w:lang w:val="en-AU"/>
        </w:rPr>
        <w:t xml:space="preserve"> [2009] EWHC 716 (Comm) [2009] 2 Lloyd’s Rep 123</w:t>
      </w:r>
      <w:r>
        <w:rPr>
          <w:rFonts w:ascii="Times New Roman" w:hAnsi="Times New Roman" w:cs="Times New Roman"/>
          <w:iCs/>
          <w:sz w:val="24"/>
          <w:szCs w:val="24"/>
          <w:lang w:val="en-AU"/>
        </w:rPr>
        <w:t xml:space="preserve">. </w:t>
      </w:r>
    </w:p>
    <w:p w14:paraId="73B49F14" w14:textId="63F40122" w:rsidR="001C11B3" w:rsidRDefault="00781639" w:rsidP="00781639">
      <w:pPr>
        <w:pStyle w:val="NoSpacing"/>
        <w:rPr>
          <w:rFonts w:ascii="Times New Roman" w:hAnsi="Times New Roman" w:cs="Times New Roman"/>
          <w:iCs/>
          <w:sz w:val="24"/>
          <w:szCs w:val="24"/>
          <w:lang w:val="en-AU"/>
        </w:rPr>
      </w:pPr>
      <w:r>
        <w:rPr>
          <w:rFonts w:ascii="Times New Roman" w:hAnsi="Times New Roman" w:cs="Times New Roman"/>
          <w:iCs/>
          <w:sz w:val="24"/>
          <w:szCs w:val="24"/>
          <w:lang w:val="en-AU"/>
        </w:rPr>
        <w:t>You should form your own view on the efficacy of the operation of the 1999 Act.</w:t>
      </w:r>
    </w:p>
    <w:p w14:paraId="1CE8E06B" w14:textId="77777777" w:rsidR="001C11B3" w:rsidRPr="001C11B3" w:rsidRDefault="001C11B3" w:rsidP="001C11B3">
      <w:pPr>
        <w:pStyle w:val="NoSpacing"/>
        <w:rPr>
          <w:rFonts w:ascii="Times New Roman" w:hAnsi="Times New Roman" w:cs="Times New Roman"/>
          <w:iCs/>
          <w:sz w:val="24"/>
          <w:szCs w:val="24"/>
          <w:lang w:val="en-AU"/>
        </w:rPr>
      </w:pPr>
    </w:p>
    <w:p w14:paraId="20FF7E4F" w14:textId="2CF62A53" w:rsidR="001C11B3" w:rsidRDefault="001C11B3" w:rsidP="001C11B3">
      <w:pPr>
        <w:pStyle w:val="NoSpacing"/>
        <w:rPr>
          <w:rFonts w:ascii="Times New Roman" w:hAnsi="Times New Roman" w:cs="Times New Roman"/>
          <w:iCs/>
          <w:sz w:val="24"/>
          <w:szCs w:val="24"/>
          <w:lang w:val="en-AU"/>
        </w:rPr>
      </w:pPr>
      <w:r w:rsidRPr="001C11B3">
        <w:rPr>
          <w:rFonts w:ascii="Times New Roman" w:hAnsi="Times New Roman" w:cs="Times New Roman"/>
          <w:iCs/>
          <w:sz w:val="24"/>
          <w:szCs w:val="24"/>
          <w:lang w:val="en-AU"/>
        </w:rPr>
        <w:t xml:space="preserve">The 1999 Act preserves pre-existing ways for </w:t>
      </w:r>
      <w:proofErr w:type="spellStart"/>
      <w:r w:rsidRPr="001C11B3">
        <w:rPr>
          <w:rFonts w:ascii="Times New Roman" w:hAnsi="Times New Roman" w:cs="Times New Roman"/>
          <w:iCs/>
          <w:sz w:val="24"/>
          <w:szCs w:val="24"/>
          <w:lang w:val="en-AU"/>
        </w:rPr>
        <w:t>promisees</w:t>
      </w:r>
      <w:proofErr w:type="spellEnd"/>
      <w:r w:rsidRPr="001C11B3">
        <w:rPr>
          <w:rFonts w:ascii="Times New Roman" w:hAnsi="Times New Roman" w:cs="Times New Roman"/>
          <w:iCs/>
          <w:sz w:val="24"/>
          <w:szCs w:val="24"/>
          <w:lang w:val="en-AU"/>
        </w:rPr>
        <w:t xml:space="preserve"> and third parties to enforce contractual obligations against the promisor, including the following:</w:t>
      </w:r>
    </w:p>
    <w:p w14:paraId="7AC26BE2" w14:textId="77777777" w:rsidR="001C11B3" w:rsidRPr="001C11B3" w:rsidRDefault="001C11B3" w:rsidP="001C11B3">
      <w:pPr>
        <w:pStyle w:val="NoSpacing"/>
        <w:rPr>
          <w:rFonts w:ascii="Times New Roman" w:hAnsi="Times New Roman" w:cs="Times New Roman"/>
          <w:iCs/>
          <w:sz w:val="24"/>
          <w:szCs w:val="24"/>
          <w:lang w:val="en-AU"/>
        </w:rPr>
      </w:pPr>
    </w:p>
    <w:p w14:paraId="049D5E44" w14:textId="77777777" w:rsidR="001C11B3" w:rsidRPr="001C11B3" w:rsidRDefault="001C11B3" w:rsidP="00BA75FB">
      <w:pPr>
        <w:pStyle w:val="NoSpacing"/>
        <w:numPr>
          <w:ilvl w:val="0"/>
          <w:numId w:val="5"/>
        </w:numPr>
        <w:rPr>
          <w:rFonts w:ascii="Times New Roman" w:hAnsi="Times New Roman" w:cs="Times New Roman"/>
          <w:iCs/>
          <w:sz w:val="24"/>
          <w:szCs w:val="24"/>
          <w:lang w:val="en-AU"/>
        </w:rPr>
      </w:pPr>
      <w:r w:rsidRPr="001C11B3">
        <w:rPr>
          <w:rFonts w:ascii="Times New Roman" w:hAnsi="Times New Roman" w:cs="Times New Roman"/>
          <w:iCs/>
          <w:sz w:val="24"/>
          <w:szCs w:val="24"/>
          <w:lang w:val="en-AU"/>
        </w:rPr>
        <w:t xml:space="preserve">enforcement by the </w:t>
      </w:r>
      <w:proofErr w:type="spellStart"/>
      <w:r w:rsidRPr="001C11B3">
        <w:rPr>
          <w:rFonts w:ascii="Times New Roman" w:hAnsi="Times New Roman" w:cs="Times New Roman"/>
          <w:iCs/>
          <w:sz w:val="24"/>
          <w:szCs w:val="24"/>
          <w:lang w:val="en-AU"/>
        </w:rPr>
        <w:t>promisee</w:t>
      </w:r>
      <w:proofErr w:type="spellEnd"/>
      <w:r w:rsidRPr="001C11B3">
        <w:rPr>
          <w:rFonts w:ascii="Times New Roman" w:hAnsi="Times New Roman" w:cs="Times New Roman"/>
          <w:iCs/>
          <w:sz w:val="24"/>
          <w:szCs w:val="24"/>
          <w:lang w:val="en-AU"/>
        </w:rPr>
        <w:t xml:space="preserve">. The so-called legal ‘black hole’ is avoided where the </w:t>
      </w:r>
      <w:proofErr w:type="spellStart"/>
      <w:r w:rsidRPr="001C11B3">
        <w:rPr>
          <w:rFonts w:ascii="Times New Roman" w:hAnsi="Times New Roman" w:cs="Times New Roman"/>
          <w:iCs/>
          <w:sz w:val="24"/>
          <w:szCs w:val="24"/>
          <w:lang w:val="en-AU"/>
        </w:rPr>
        <w:t>promisee</w:t>
      </w:r>
      <w:proofErr w:type="spellEnd"/>
      <w:r w:rsidRPr="001C11B3">
        <w:rPr>
          <w:rFonts w:ascii="Times New Roman" w:hAnsi="Times New Roman" w:cs="Times New Roman"/>
          <w:iCs/>
          <w:sz w:val="24"/>
          <w:szCs w:val="24"/>
          <w:lang w:val="en-AU"/>
        </w:rPr>
        <w:t xml:space="preserve"> can claim specific performance or damages. The main basis for claiming such damages for the third party’s loss are: (</w:t>
      </w:r>
      <w:proofErr w:type="spellStart"/>
      <w:r w:rsidRPr="001C11B3">
        <w:rPr>
          <w:rFonts w:ascii="Times New Roman" w:hAnsi="Times New Roman" w:cs="Times New Roman"/>
          <w:iCs/>
          <w:sz w:val="24"/>
          <w:szCs w:val="24"/>
          <w:lang w:val="en-AU"/>
        </w:rPr>
        <w:t>i</w:t>
      </w:r>
      <w:proofErr w:type="spellEnd"/>
      <w:r w:rsidRPr="001C11B3">
        <w:rPr>
          <w:rFonts w:ascii="Times New Roman" w:hAnsi="Times New Roman" w:cs="Times New Roman"/>
          <w:iCs/>
          <w:sz w:val="24"/>
          <w:szCs w:val="24"/>
          <w:lang w:val="en-AU"/>
        </w:rPr>
        <w:t>) for contracts made in domestic and social situations (</w:t>
      </w:r>
      <w:proofErr w:type="spellStart"/>
      <w:r w:rsidRPr="001C11B3">
        <w:rPr>
          <w:rFonts w:ascii="Times New Roman" w:hAnsi="Times New Roman" w:cs="Times New Roman"/>
          <w:iCs/>
          <w:sz w:val="24"/>
          <w:szCs w:val="24"/>
          <w:lang w:val="en-AU"/>
        </w:rPr>
        <w:t>eg</w:t>
      </w:r>
      <w:proofErr w:type="spellEnd"/>
      <w:r w:rsidRPr="001C11B3">
        <w:rPr>
          <w:rFonts w:ascii="Times New Roman" w:hAnsi="Times New Roman" w:cs="Times New Roman"/>
          <w:iCs/>
          <w:sz w:val="24"/>
          <w:szCs w:val="24"/>
          <w:lang w:val="en-AU"/>
        </w:rPr>
        <w:t xml:space="preserve"> restaurant meals and family holidays); and (ii) the </w:t>
      </w:r>
      <w:proofErr w:type="spellStart"/>
      <w:r w:rsidRPr="001C11B3">
        <w:rPr>
          <w:rFonts w:ascii="Times New Roman" w:hAnsi="Times New Roman" w:cs="Times New Roman"/>
          <w:i/>
          <w:iCs/>
          <w:sz w:val="24"/>
          <w:szCs w:val="24"/>
          <w:lang w:val="en-AU"/>
        </w:rPr>
        <w:t>Albazero</w:t>
      </w:r>
      <w:proofErr w:type="spellEnd"/>
      <w:r w:rsidRPr="001C11B3">
        <w:rPr>
          <w:rFonts w:ascii="Times New Roman" w:hAnsi="Times New Roman" w:cs="Times New Roman"/>
          <w:i/>
          <w:iCs/>
          <w:sz w:val="24"/>
          <w:szCs w:val="24"/>
          <w:lang w:val="en-AU"/>
        </w:rPr>
        <w:t xml:space="preserve"> </w:t>
      </w:r>
      <w:r w:rsidRPr="001C11B3">
        <w:rPr>
          <w:rFonts w:ascii="Times New Roman" w:hAnsi="Times New Roman" w:cs="Times New Roman"/>
          <w:iCs/>
          <w:sz w:val="24"/>
          <w:szCs w:val="24"/>
          <w:lang w:val="en-AU"/>
        </w:rPr>
        <w:t xml:space="preserve">exception (which allows the </w:t>
      </w:r>
      <w:proofErr w:type="spellStart"/>
      <w:r w:rsidRPr="001C11B3">
        <w:rPr>
          <w:rFonts w:ascii="Times New Roman" w:hAnsi="Times New Roman" w:cs="Times New Roman"/>
          <w:iCs/>
          <w:sz w:val="24"/>
          <w:szCs w:val="24"/>
          <w:lang w:val="en-AU"/>
        </w:rPr>
        <w:t>promisee</w:t>
      </w:r>
      <w:proofErr w:type="spellEnd"/>
      <w:r w:rsidRPr="001C11B3">
        <w:rPr>
          <w:rFonts w:ascii="Times New Roman" w:hAnsi="Times New Roman" w:cs="Times New Roman"/>
          <w:iCs/>
          <w:sz w:val="24"/>
          <w:szCs w:val="24"/>
          <w:lang w:val="en-AU"/>
        </w:rPr>
        <w:t xml:space="preserve"> to sue for the third party’s loss where she intends to benefit a third party who has no direct contractual rights against promisor, but the precise scope is uncertain). There may also be some scope for arguing that the </w:t>
      </w:r>
      <w:proofErr w:type="spellStart"/>
      <w:r w:rsidRPr="001C11B3">
        <w:rPr>
          <w:rFonts w:ascii="Times New Roman" w:hAnsi="Times New Roman" w:cs="Times New Roman"/>
          <w:iCs/>
          <w:sz w:val="24"/>
          <w:szCs w:val="24"/>
          <w:lang w:val="en-AU"/>
        </w:rPr>
        <w:t>promisee</w:t>
      </w:r>
      <w:proofErr w:type="spellEnd"/>
      <w:r w:rsidRPr="001C11B3">
        <w:rPr>
          <w:rFonts w:ascii="Times New Roman" w:hAnsi="Times New Roman" w:cs="Times New Roman"/>
          <w:iCs/>
          <w:sz w:val="24"/>
          <w:szCs w:val="24"/>
          <w:lang w:val="en-AU"/>
        </w:rPr>
        <w:t xml:space="preserve"> can claim for her own loss on the ‘broad ground’ elaborated in </w:t>
      </w:r>
      <w:proofErr w:type="spellStart"/>
      <w:r w:rsidRPr="001C11B3">
        <w:rPr>
          <w:rFonts w:ascii="Times New Roman" w:hAnsi="Times New Roman" w:cs="Times New Roman"/>
          <w:i/>
          <w:iCs/>
          <w:sz w:val="24"/>
          <w:szCs w:val="24"/>
          <w:lang w:val="en-AU"/>
        </w:rPr>
        <w:t>Panatown</w:t>
      </w:r>
      <w:proofErr w:type="spellEnd"/>
      <w:r w:rsidRPr="001C11B3">
        <w:rPr>
          <w:rFonts w:ascii="Times New Roman" w:hAnsi="Times New Roman" w:cs="Times New Roman"/>
          <w:iCs/>
          <w:sz w:val="24"/>
          <w:szCs w:val="24"/>
          <w:lang w:val="en-AU"/>
        </w:rPr>
        <w:t>.</w:t>
      </w:r>
    </w:p>
    <w:p w14:paraId="243607B5" w14:textId="77777777" w:rsidR="001C11B3" w:rsidRPr="001C11B3" w:rsidRDefault="001C11B3" w:rsidP="00BA75FB">
      <w:pPr>
        <w:pStyle w:val="NoSpacing"/>
        <w:numPr>
          <w:ilvl w:val="0"/>
          <w:numId w:val="5"/>
        </w:numPr>
        <w:rPr>
          <w:rFonts w:ascii="Times New Roman" w:hAnsi="Times New Roman" w:cs="Times New Roman"/>
          <w:iCs/>
          <w:sz w:val="24"/>
          <w:szCs w:val="24"/>
          <w:lang w:val="en-AU"/>
        </w:rPr>
      </w:pPr>
      <w:r w:rsidRPr="001C11B3">
        <w:rPr>
          <w:rFonts w:ascii="Times New Roman" w:hAnsi="Times New Roman" w:cs="Times New Roman"/>
          <w:iCs/>
          <w:sz w:val="24"/>
          <w:szCs w:val="24"/>
          <w:lang w:val="en-AU"/>
        </w:rPr>
        <w:t>enforcement by the third party, for example, via: contract rules which turn a third party into a contract party by finding:</w:t>
      </w:r>
    </w:p>
    <w:p w14:paraId="47D27CA6" w14:textId="77777777" w:rsidR="001C11B3" w:rsidRPr="001C11B3" w:rsidRDefault="001C11B3" w:rsidP="00BA75FB">
      <w:pPr>
        <w:pStyle w:val="NoSpacing"/>
        <w:numPr>
          <w:ilvl w:val="1"/>
          <w:numId w:val="5"/>
        </w:numPr>
        <w:rPr>
          <w:rFonts w:ascii="Times New Roman" w:hAnsi="Times New Roman" w:cs="Times New Roman"/>
          <w:iCs/>
          <w:sz w:val="24"/>
          <w:szCs w:val="24"/>
          <w:lang w:val="en-AU"/>
        </w:rPr>
      </w:pPr>
      <w:r w:rsidRPr="001C11B3">
        <w:rPr>
          <w:rFonts w:ascii="Times New Roman" w:hAnsi="Times New Roman" w:cs="Times New Roman"/>
          <w:iCs/>
          <w:sz w:val="24"/>
          <w:szCs w:val="24"/>
          <w:lang w:val="en-AU"/>
        </w:rPr>
        <w:t>a collateral contract between the promisor and the ‘third party’; or</w:t>
      </w:r>
    </w:p>
    <w:p w14:paraId="7104DA99" w14:textId="77777777" w:rsidR="001C11B3" w:rsidRPr="001C11B3" w:rsidRDefault="001C11B3" w:rsidP="00BA75FB">
      <w:pPr>
        <w:pStyle w:val="NoSpacing"/>
        <w:numPr>
          <w:ilvl w:val="1"/>
          <w:numId w:val="5"/>
        </w:numPr>
        <w:rPr>
          <w:rFonts w:ascii="Times New Roman" w:hAnsi="Times New Roman" w:cs="Times New Roman"/>
          <w:iCs/>
          <w:sz w:val="24"/>
          <w:szCs w:val="24"/>
          <w:lang w:val="en-AU"/>
        </w:rPr>
      </w:pPr>
      <w:r w:rsidRPr="001C11B3">
        <w:rPr>
          <w:rFonts w:ascii="Times New Roman" w:hAnsi="Times New Roman" w:cs="Times New Roman"/>
          <w:iCs/>
          <w:sz w:val="24"/>
          <w:szCs w:val="24"/>
          <w:lang w:val="en-AU"/>
        </w:rPr>
        <w:t xml:space="preserve">that the ‘third party’ was really the principal on whose behalf the apparent </w:t>
      </w:r>
      <w:proofErr w:type="spellStart"/>
      <w:r w:rsidRPr="001C11B3">
        <w:rPr>
          <w:rFonts w:ascii="Times New Roman" w:hAnsi="Times New Roman" w:cs="Times New Roman"/>
          <w:iCs/>
          <w:sz w:val="24"/>
          <w:szCs w:val="24"/>
          <w:lang w:val="en-AU"/>
        </w:rPr>
        <w:t>promisee</w:t>
      </w:r>
      <w:proofErr w:type="spellEnd"/>
      <w:r w:rsidRPr="001C11B3">
        <w:rPr>
          <w:rFonts w:ascii="Times New Roman" w:hAnsi="Times New Roman" w:cs="Times New Roman"/>
          <w:iCs/>
          <w:sz w:val="24"/>
          <w:szCs w:val="24"/>
          <w:lang w:val="en-AU"/>
        </w:rPr>
        <w:t xml:space="preserve"> contracted;</w:t>
      </w:r>
    </w:p>
    <w:p w14:paraId="624307CE" w14:textId="77777777" w:rsidR="001C11B3" w:rsidRPr="001C11B3" w:rsidRDefault="001C11B3" w:rsidP="00BA75FB">
      <w:pPr>
        <w:pStyle w:val="NoSpacing"/>
        <w:numPr>
          <w:ilvl w:val="1"/>
          <w:numId w:val="5"/>
        </w:numPr>
        <w:rPr>
          <w:rFonts w:ascii="Times New Roman" w:hAnsi="Times New Roman" w:cs="Times New Roman"/>
          <w:iCs/>
          <w:sz w:val="24"/>
          <w:szCs w:val="24"/>
          <w:lang w:val="en-AU"/>
        </w:rPr>
      </w:pPr>
      <w:r w:rsidRPr="001C11B3">
        <w:rPr>
          <w:rFonts w:ascii="Times New Roman" w:hAnsi="Times New Roman" w:cs="Times New Roman"/>
          <w:iCs/>
          <w:sz w:val="24"/>
          <w:szCs w:val="24"/>
          <w:lang w:val="en-AU"/>
        </w:rPr>
        <w:t>tort rules allowing a third party to claim for the negligent promisor’s breach of a duty of care, or shielding a third party from the negligence action of a contract party;</w:t>
      </w:r>
    </w:p>
    <w:p w14:paraId="408F5D27" w14:textId="77777777" w:rsidR="001C11B3" w:rsidRPr="001C11B3" w:rsidRDefault="001C11B3" w:rsidP="00BA75FB">
      <w:pPr>
        <w:pStyle w:val="NoSpacing"/>
        <w:numPr>
          <w:ilvl w:val="1"/>
          <w:numId w:val="5"/>
        </w:numPr>
        <w:rPr>
          <w:rFonts w:ascii="Times New Roman" w:hAnsi="Times New Roman" w:cs="Times New Roman"/>
          <w:iCs/>
          <w:sz w:val="24"/>
          <w:szCs w:val="24"/>
          <w:lang w:val="en-AU"/>
        </w:rPr>
      </w:pPr>
      <w:r w:rsidRPr="001C11B3">
        <w:rPr>
          <w:rFonts w:ascii="Times New Roman" w:hAnsi="Times New Roman" w:cs="Times New Roman"/>
          <w:iCs/>
          <w:sz w:val="24"/>
          <w:szCs w:val="24"/>
          <w:lang w:val="en-AU"/>
        </w:rPr>
        <w:t xml:space="preserve">trust rules which may regard the </w:t>
      </w:r>
      <w:proofErr w:type="spellStart"/>
      <w:r w:rsidRPr="001C11B3">
        <w:rPr>
          <w:rFonts w:ascii="Times New Roman" w:hAnsi="Times New Roman" w:cs="Times New Roman"/>
          <w:iCs/>
          <w:sz w:val="24"/>
          <w:szCs w:val="24"/>
          <w:lang w:val="en-AU"/>
        </w:rPr>
        <w:t>promisee</w:t>
      </w:r>
      <w:proofErr w:type="spellEnd"/>
      <w:r w:rsidRPr="001C11B3">
        <w:rPr>
          <w:rFonts w:ascii="Times New Roman" w:hAnsi="Times New Roman" w:cs="Times New Roman"/>
          <w:iCs/>
          <w:sz w:val="24"/>
          <w:szCs w:val="24"/>
          <w:lang w:val="en-AU"/>
        </w:rPr>
        <w:t xml:space="preserve"> as holding her right to sue on trust for the third party beneficiary;</w:t>
      </w:r>
    </w:p>
    <w:p w14:paraId="56F5698C" w14:textId="77777777" w:rsidR="001C11B3" w:rsidRDefault="001C11B3" w:rsidP="00BA75FB">
      <w:pPr>
        <w:pStyle w:val="NoSpacing"/>
        <w:numPr>
          <w:ilvl w:val="1"/>
          <w:numId w:val="5"/>
        </w:numPr>
        <w:rPr>
          <w:rFonts w:ascii="Times New Roman" w:hAnsi="Times New Roman" w:cs="Times New Roman"/>
          <w:iCs/>
          <w:sz w:val="24"/>
          <w:szCs w:val="24"/>
          <w:lang w:val="en-AU"/>
        </w:rPr>
      </w:pPr>
      <w:r w:rsidRPr="001C11B3">
        <w:rPr>
          <w:rFonts w:ascii="Times New Roman" w:hAnsi="Times New Roman" w:cs="Times New Roman"/>
          <w:iCs/>
          <w:sz w:val="24"/>
          <w:szCs w:val="24"/>
          <w:lang w:val="en-AU"/>
        </w:rPr>
        <w:t xml:space="preserve">other exceptions, including the </w:t>
      </w:r>
      <w:proofErr w:type="spellStart"/>
      <w:r w:rsidRPr="001C11B3">
        <w:rPr>
          <w:rFonts w:ascii="Times New Roman" w:hAnsi="Times New Roman" w:cs="Times New Roman"/>
          <w:iCs/>
          <w:sz w:val="24"/>
          <w:szCs w:val="24"/>
          <w:lang w:val="en-AU"/>
        </w:rPr>
        <w:t>promisee’s</w:t>
      </w:r>
      <w:proofErr w:type="spellEnd"/>
      <w:r w:rsidRPr="001C11B3">
        <w:rPr>
          <w:rFonts w:ascii="Times New Roman" w:hAnsi="Times New Roman" w:cs="Times New Roman"/>
          <w:iCs/>
          <w:sz w:val="24"/>
          <w:szCs w:val="24"/>
          <w:lang w:val="en-AU"/>
        </w:rPr>
        <w:t xml:space="preserve"> assignment of her right to sue to the third party, negotiable instruments or statutory exceptions, most notably relating to insurance.</w:t>
      </w:r>
    </w:p>
    <w:p w14:paraId="765592FE" w14:textId="77777777" w:rsidR="001C11B3" w:rsidRPr="001C11B3" w:rsidRDefault="001C11B3" w:rsidP="001C11B3">
      <w:pPr>
        <w:pStyle w:val="NoSpacing"/>
        <w:ind w:left="1440"/>
        <w:rPr>
          <w:rFonts w:ascii="Times New Roman" w:hAnsi="Times New Roman" w:cs="Times New Roman"/>
          <w:iCs/>
          <w:sz w:val="24"/>
          <w:szCs w:val="24"/>
          <w:lang w:val="en-AU"/>
        </w:rPr>
      </w:pPr>
    </w:p>
    <w:p w14:paraId="1FDF0B89" w14:textId="4BF50CFD" w:rsidR="001C11B3" w:rsidRDefault="001C11B3" w:rsidP="001C11B3">
      <w:pPr>
        <w:pStyle w:val="NoSpacing"/>
        <w:rPr>
          <w:rFonts w:ascii="Times New Roman" w:hAnsi="Times New Roman" w:cs="Times New Roman"/>
          <w:iCs/>
          <w:sz w:val="24"/>
          <w:szCs w:val="24"/>
          <w:lang w:val="en-AU"/>
        </w:rPr>
      </w:pPr>
      <w:r w:rsidRPr="001C11B3">
        <w:rPr>
          <w:rFonts w:ascii="Times New Roman" w:hAnsi="Times New Roman" w:cs="Times New Roman"/>
          <w:iCs/>
          <w:sz w:val="24"/>
          <w:szCs w:val="24"/>
          <w:lang w:val="en-AU"/>
        </w:rPr>
        <w:t>Generally contract parties cannot impose burdens on third parties, but a third party may be bound by the contract of others in the following circumstances:</w:t>
      </w:r>
    </w:p>
    <w:p w14:paraId="13002359" w14:textId="77777777" w:rsidR="001C11B3" w:rsidRPr="001C11B3" w:rsidRDefault="001C11B3" w:rsidP="001C11B3">
      <w:pPr>
        <w:pStyle w:val="NoSpacing"/>
        <w:rPr>
          <w:rFonts w:ascii="Times New Roman" w:hAnsi="Times New Roman" w:cs="Times New Roman"/>
          <w:iCs/>
          <w:sz w:val="24"/>
          <w:szCs w:val="24"/>
          <w:lang w:val="en-AU"/>
        </w:rPr>
      </w:pPr>
    </w:p>
    <w:p w14:paraId="4ACA3AEB" w14:textId="77777777" w:rsidR="001C11B3" w:rsidRPr="001C11B3" w:rsidRDefault="001C11B3" w:rsidP="00BA75FB">
      <w:pPr>
        <w:pStyle w:val="NoSpacing"/>
        <w:numPr>
          <w:ilvl w:val="0"/>
          <w:numId w:val="6"/>
        </w:numPr>
        <w:rPr>
          <w:rFonts w:ascii="Times New Roman" w:hAnsi="Times New Roman" w:cs="Times New Roman"/>
          <w:iCs/>
          <w:sz w:val="24"/>
          <w:szCs w:val="24"/>
          <w:lang w:val="en-AU"/>
        </w:rPr>
      </w:pPr>
      <w:r w:rsidRPr="001C11B3">
        <w:rPr>
          <w:rFonts w:ascii="Times New Roman" w:hAnsi="Times New Roman" w:cs="Times New Roman"/>
          <w:iCs/>
          <w:sz w:val="24"/>
          <w:szCs w:val="24"/>
          <w:lang w:val="en-AU"/>
        </w:rPr>
        <w:t>The tort of inducing breach of contract where the third party intentionally or recklessly induces one party to breach her contract. This may sound in damages at common law and an injunction at equity where it is still possible for the contract to be performed.</w:t>
      </w:r>
    </w:p>
    <w:p w14:paraId="4B433365" w14:textId="77777777" w:rsidR="001C11B3" w:rsidRPr="001C11B3" w:rsidRDefault="001C11B3" w:rsidP="00BA75FB">
      <w:pPr>
        <w:pStyle w:val="NoSpacing"/>
        <w:numPr>
          <w:ilvl w:val="0"/>
          <w:numId w:val="6"/>
        </w:numPr>
        <w:rPr>
          <w:rFonts w:ascii="Times New Roman" w:hAnsi="Times New Roman" w:cs="Times New Roman"/>
          <w:iCs/>
          <w:sz w:val="24"/>
          <w:szCs w:val="24"/>
          <w:lang w:val="en-AU"/>
        </w:rPr>
      </w:pPr>
      <w:r w:rsidRPr="001C11B3">
        <w:rPr>
          <w:rFonts w:ascii="Times New Roman" w:hAnsi="Times New Roman" w:cs="Times New Roman"/>
          <w:iCs/>
          <w:sz w:val="24"/>
          <w:szCs w:val="24"/>
          <w:lang w:val="en-AU"/>
        </w:rPr>
        <w:t>Sub-bailment contracts, where the third party bailor might be bound by the terms of the sub-bailment contract between the bailee and the sub-bailee.</w:t>
      </w:r>
    </w:p>
    <w:p w14:paraId="3B04F0B1" w14:textId="262EE736" w:rsidR="001C11B3" w:rsidRPr="00781639" w:rsidRDefault="001C11B3" w:rsidP="00BA75FB">
      <w:pPr>
        <w:pStyle w:val="NoSpacing"/>
        <w:numPr>
          <w:ilvl w:val="0"/>
          <w:numId w:val="6"/>
        </w:numPr>
        <w:rPr>
          <w:rFonts w:ascii="Times New Roman" w:hAnsi="Times New Roman" w:cs="Times New Roman"/>
          <w:iCs/>
          <w:sz w:val="24"/>
          <w:szCs w:val="24"/>
          <w:lang w:val="en-AU"/>
        </w:rPr>
      </w:pPr>
      <w:r w:rsidRPr="001C11B3">
        <w:rPr>
          <w:rFonts w:ascii="Times New Roman" w:hAnsi="Times New Roman" w:cs="Times New Roman"/>
          <w:iCs/>
          <w:sz w:val="24"/>
          <w:szCs w:val="24"/>
          <w:lang w:val="en-AU"/>
        </w:rPr>
        <w:t>Unconscionable conduct in exercising her legal right in respect of property acquired regardless of the claimant’s right, where she had undertaken to honour the claimant’s right when he acquired the property.</w:t>
      </w:r>
    </w:p>
    <w:p w14:paraId="51D6B937" w14:textId="5EC63B81" w:rsidR="00DD6E64" w:rsidRPr="00781639" w:rsidRDefault="001C11B3" w:rsidP="001C11B3">
      <w:pPr>
        <w:pStyle w:val="NoSpacing"/>
        <w:rPr>
          <w:rFonts w:ascii="Times New Roman" w:hAnsi="Times New Roman" w:cs="Times New Roman"/>
          <w:iCs/>
          <w:sz w:val="24"/>
          <w:szCs w:val="24"/>
          <w:lang w:val="en-AU"/>
        </w:rPr>
      </w:pPr>
      <w:r w:rsidRPr="001C11B3">
        <w:rPr>
          <w:rFonts w:ascii="Times New Roman" w:hAnsi="Times New Roman" w:cs="Times New Roman"/>
          <w:iCs/>
          <w:sz w:val="24"/>
          <w:szCs w:val="24"/>
          <w:lang w:val="en-AU"/>
        </w:rPr>
        <w:t xml:space="preserve">The 1999 Act is inconsistent with the traditional view of the doctrine of consideration as requiring enforceable undertakings to be paid for and only allowing </w:t>
      </w:r>
      <w:proofErr w:type="spellStart"/>
      <w:r w:rsidRPr="001C11B3">
        <w:rPr>
          <w:rFonts w:ascii="Times New Roman" w:hAnsi="Times New Roman" w:cs="Times New Roman"/>
          <w:iCs/>
          <w:sz w:val="24"/>
          <w:szCs w:val="24"/>
          <w:lang w:val="en-AU"/>
        </w:rPr>
        <w:t>promisees</w:t>
      </w:r>
      <w:proofErr w:type="spellEnd"/>
      <w:r w:rsidRPr="001C11B3">
        <w:rPr>
          <w:rFonts w:ascii="Times New Roman" w:hAnsi="Times New Roman" w:cs="Times New Roman"/>
          <w:iCs/>
          <w:sz w:val="24"/>
          <w:szCs w:val="24"/>
          <w:lang w:val="en-AU"/>
        </w:rPr>
        <w:t xml:space="preserve"> who have </w:t>
      </w:r>
      <w:r w:rsidRPr="001C11B3">
        <w:rPr>
          <w:rFonts w:ascii="Times New Roman" w:hAnsi="Times New Roman" w:cs="Times New Roman"/>
          <w:iCs/>
          <w:sz w:val="24"/>
          <w:szCs w:val="24"/>
          <w:lang w:val="en-AU"/>
        </w:rPr>
        <w:lastRenderedPageBreak/>
        <w:t>made the payment to enforce them. However, the 1999 Act is not inconsistent with the alternative view that consideration merely determines which undertakings are unenforceable, while the Act simply adds to the categories of parties who can sue.</w:t>
      </w:r>
    </w:p>
    <w:sectPr w:rsidR="00DD6E64" w:rsidRPr="00781639">
      <w:foot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903E7" w14:textId="77777777" w:rsidR="003A5593" w:rsidRDefault="003A5593" w:rsidP="004F2464">
      <w:r>
        <w:separator/>
      </w:r>
    </w:p>
  </w:endnote>
  <w:endnote w:type="continuationSeparator" w:id="0">
    <w:p w14:paraId="404FF15B" w14:textId="77777777" w:rsidR="003A5593" w:rsidRDefault="003A5593" w:rsidP="004F24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1803130"/>
      <w:docPartObj>
        <w:docPartGallery w:val="Page Numbers (Bottom of Page)"/>
        <w:docPartUnique/>
      </w:docPartObj>
    </w:sdtPr>
    <w:sdtEndPr>
      <w:rPr>
        <w:noProof/>
      </w:rPr>
    </w:sdtEndPr>
    <w:sdtContent>
      <w:p w14:paraId="20009734" w14:textId="35DEB510" w:rsidR="00E37C6D" w:rsidRDefault="00E37C6D">
        <w:pPr>
          <w:pStyle w:val="Footer"/>
          <w:jc w:val="right"/>
        </w:pPr>
        <w:r>
          <w:fldChar w:fldCharType="begin"/>
        </w:r>
        <w:r>
          <w:instrText xml:space="preserve"> PAGE   \* MERGEFORMAT </w:instrText>
        </w:r>
        <w:r>
          <w:fldChar w:fldCharType="separate"/>
        </w:r>
        <w:r w:rsidR="00781639">
          <w:rPr>
            <w:noProof/>
          </w:rPr>
          <w:t>6</w:t>
        </w:r>
        <w:r>
          <w:rPr>
            <w:noProof/>
          </w:rPr>
          <w:fldChar w:fldCharType="end"/>
        </w:r>
      </w:p>
    </w:sdtContent>
  </w:sdt>
  <w:p w14:paraId="04FB472B" w14:textId="77777777" w:rsidR="00E37C6D" w:rsidRDefault="00E37C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84693" w14:textId="77777777" w:rsidR="003A5593" w:rsidRDefault="003A5593" w:rsidP="004F2464">
      <w:r>
        <w:separator/>
      </w:r>
    </w:p>
  </w:footnote>
  <w:footnote w:type="continuationSeparator" w:id="0">
    <w:p w14:paraId="0D24F04E" w14:textId="77777777" w:rsidR="003A5593" w:rsidRDefault="003A5593" w:rsidP="004F24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9"/>
    <w:multiLevelType w:val="multilevel"/>
    <w:tmpl w:val="00000009"/>
    <w:name w:val="WW8Num10"/>
    <w:lvl w:ilvl="0">
      <w:start w:val="1"/>
      <w:numFmt w:val="lowerRoman"/>
      <w:lvlText w:val="(%1)"/>
      <w:lvlJc w:val="left"/>
      <w:pPr>
        <w:tabs>
          <w:tab w:val="num" w:pos="1080"/>
        </w:tabs>
        <w:ind w:left="1080" w:hanging="720"/>
      </w:pPr>
      <w:rPr>
        <w:sz w:val="24"/>
        <w:szCs w:val="22"/>
        <w:u w:val="none"/>
      </w:rPr>
    </w:lvl>
    <w:lvl w:ilvl="1">
      <w:start w:val="1"/>
      <w:numFmt w:val="lowerLetter"/>
      <w:lvlText w:val="%2."/>
      <w:lvlJc w:val="left"/>
      <w:pPr>
        <w:tabs>
          <w:tab w:val="num" w:pos="1440"/>
        </w:tabs>
        <w:ind w:left="1440" w:hanging="360"/>
      </w:pPr>
    </w:lvl>
    <w:lvl w:ilvl="2">
      <w:start w:val="1"/>
      <w:numFmt w:val="lowerRoman"/>
      <w:lvlText w:val="%2.%3."/>
      <w:lvlJc w:val="right"/>
      <w:pPr>
        <w:tabs>
          <w:tab w:val="num" w:pos="2160"/>
        </w:tabs>
        <w:ind w:left="2160" w:hanging="180"/>
      </w:pPr>
    </w:lvl>
    <w:lvl w:ilvl="3">
      <w:start w:val="1"/>
      <w:numFmt w:val="decimal"/>
      <w:lvlText w:val="%2.%3.%4."/>
      <w:lvlJc w:val="left"/>
      <w:pPr>
        <w:tabs>
          <w:tab w:val="num" w:pos="2880"/>
        </w:tabs>
        <w:ind w:left="2880" w:hanging="360"/>
      </w:pPr>
    </w:lvl>
    <w:lvl w:ilvl="4">
      <w:start w:val="1"/>
      <w:numFmt w:val="lowerLetter"/>
      <w:lvlText w:val="%2.%3.%4.%5."/>
      <w:lvlJc w:val="left"/>
      <w:pPr>
        <w:tabs>
          <w:tab w:val="num" w:pos="3600"/>
        </w:tabs>
        <w:ind w:left="3600" w:hanging="360"/>
      </w:pPr>
    </w:lvl>
    <w:lvl w:ilvl="5">
      <w:start w:val="1"/>
      <w:numFmt w:val="lowerRoman"/>
      <w:lvlText w:val="%2.%3.%4.%5.%6."/>
      <w:lvlJc w:val="right"/>
      <w:pPr>
        <w:tabs>
          <w:tab w:val="num" w:pos="4320"/>
        </w:tabs>
        <w:ind w:left="4320" w:hanging="180"/>
      </w:pPr>
    </w:lvl>
    <w:lvl w:ilvl="6">
      <w:start w:val="1"/>
      <w:numFmt w:val="decimal"/>
      <w:lvlText w:val="%2.%3.%4.%5.%6.%7."/>
      <w:lvlJc w:val="left"/>
      <w:pPr>
        <w:tabs>
          <w:tab w:val="num" w:pos="5040"/>
        </w:tabs>
        <w:ind w:left="5040" w:hanging="360"/>
      </w:pPr>
    </w:lvl>
    <w:lvl w:ilvl="7">
      <w:start w:val="1"/>
      <w:numFmt w:val="lowerLetter"/>
      <w:lvlText w:val="%2.%3.%4.%5.%6.%7.%8."/>
      <w:lvlJc w:val="left"/>
      <w:pPr>
        <w:tabs>
          <w:tab w:val="num" w:pos="5760"/>
        </w:tabs>
        <w:ind w:left="5760" w:hanging="360"/>
      </w:pPr>
    </w:lvl>
    <w:lvl w:ilvl="8">
      <w:start w:val="1"/>
      <w:numFmt w:val="lowerRoman"/>
      <w:lvlText w:val="%2.%3.%4.%5.%6.%7.%8.%9."/>
      <w:lvlJc w:val="right"/>
      <w:pPr>
        <w:tabs>
          <w:tab w:val="num" w:pos="6480"/>
        </w:tabs>
        <w:ind w:left="6480" w:hanging="180"/>
      </w:pPr>
    </w:lvl>
  </w:abstractNum>
  <w:abstractNum w:abstractNumId="1" w15:restartNumberingAfterBreak="0">
    <w:nsid w:val="052C1009"/>
    <w:multiLevelType w:val="hybridMultilevel"/>
    <w:tmpl w:val="B4CA47FA"/>
    <w:lvl w:ilvl="0" w:tplc="8DFEB376">
      <w:start w:val="1"/>
      <w:numFmt w:val="decimal"/>
      <w:lvlText w:val="%1."/>
      <w:lvlJc w:val="left"/>
      <w:pPr>
        <w:tabs>
          <w:tab w:val="num" w:pos="720"/>
        </w:tabs>
        <w:ind w:left="720" w:hanging="360"/>
      </w:pPr>
    </w:lvl>
    <w:lvl w:ilvl="1" w:tplc="2F6EE28E" w:tentative="1">
      <w:start w:val="1"/>
      <w:numFmt w:val="decimal"/>
      <w:lvlText w:val="%2."/>
      <w:lvlJc w:val="left"/>
      <w:pPr>
        <w:tabs>
          <w:tab w:val="num" w:pos="1440"/>
        </w:tabs>
        <w:ind w:left="1440" w:hanging="360"/>
      </w:pPr>
    </w:lvl>
    <w:lvl w:ilvl="2" w:tplc="EC70205C" w:tentative="1">
      <w:start w:val="1"/>
      <w:numFmt w:val="decimal"/>
      <w:lvlText w:val="%3."/>
      <w:lvlJc w:val="left"/>
      <w:pPr>
        <w:tabs>
          <w:tab w:val="num" w:pos="2160"/>
        </w:tabs>
        <w:ind w:left="2160" w:hanging="360"/>
      </w:pPr>
    </w:lvl>
    <w:lvl w:ilvl="3" w:tplc="CDFE04A0" w:tentative="1">
      <w:start w:val="1"/>
      <w:numFmt w:val="decimal"/>
      <w:lvlText w:val="%4."/>
      <w:lvlJc w:val="left"/>
      <w:pPr>
        <w:tabs>
          <w:tab w:val="num" w:pos="2880"/>
        </w:tabs>
        <w:ind w:left="2880" w:hanging="360"/>
      </w:pPr>
    </w:lvl>
    <w:lvl w:ilvl="4" w:tplc="BDEA3806" w:tentative="1">
      <w:start w:val="1"/>
      <w:numFmt w:val="decimal"/>
      <w:lvlText w:val="%5."/>
      <w:lvlJc w:val="left"/>
      <w:pPr>
        <w:tabs>
          <w:tab w:val="num" w:pos="3600"/>
        </w:tabs>
        <w:ind w:left="3600" w:hanging="360"/>
      </w:pPr>
    </w:lvl>
    <w:lvl w:ilvl="5" w:tplc="CE38F80A" w:tentative="1">
      <w:start w:val="1"/>
      <w:numFmt w:val="decimal"/>
      <w:lvlText w:val="%6."/>
      <w:lvlJc w:val="left"/>
      <w:pPr>
        <w:tabs>
          <w:tab w:val="num" w:pos="4320"/>
        </w:tabs>
        <w:ind w:left="4320" w:hanging="360"/>
      </w:pPr>
    </w:lvl>
    <w:lvl w:ilvl="6" w:tplc="43125A62" w:tentative="1">
      <w:start w:val="1"/>
      <w:numFmt w:val="decimal"/>
      <w:lvlText w:val="%7."/>
      <w:lvlJc w:val="left"/>
      <w:pPr>
        <w:tabs>
          <w:tab w:val="num" w:pos="5040"/>
        </w:tabs>
        <w:ind w:left="5040" w:hanging="360"/>
      </w:pPr>
    </w:lvl>
    <w:lvl w:ilvl="7" w:tplc="CA883D96" w:tentative="1">
      <w:start w:val="1"/>
      <w:numFmt w:val="decimal"/>
      <w:lvlText w:val="%8."/>
      <w:lvlJc w:val="left"/>
      <w:pPr>
        <w:tabs>
          <w:tab w:val="num" w:pos="5760"/>
        </w:tabs>
        <w:ind w:left="5760" w:hanging="360"/>
      </w:pPr>
    </w:lvl>
    <w:lvl w:ilvl="8" w:tplc="1D2A5894" w:tentative="1">
      <w:start w:val="1"/>
      <w:numFmt w:val="decimal"/>
      <w:lvlText w:val="%9."/>
      <w:lvlJc w:val="left"/>
      <w:pPr>
        <w:tabs>
          <w:tab w:val="num" w:pos="6480"/>
        </w:tabs>
        <w:ind w:left="6480" w:hanging="360"/>
      </w:pPr>
    </w:lvl>
  </w:abstractNum>
  <w:abstractNum w:abstractNumId="2" w15:restartNumberingAfterBreak="0">
    <w:nsid w:val="075875D1"/>
    <w:multiLevelType w:val="hybridMultilevel"/>
    <w:tmpl w:val="4B5EAE2C"/>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FB12D94"/>
    <w:multiLevelType w:val="hybridMultilevel"/>
    <w:tmpl w:val="4A1A2FEC"/>
    <w:lvl w:ilvl="0" w:tplc="F0FCA072">
      <w:start w:val="1"/>
      <w:numFmt w:val="lowerRoman"/>
      <w:lvlText w:val="(%1)"/>
      <w:lvlJc w:val="left"/>
      <w:pPr>
        <w:ind w:left="1080" w:hanging="72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50F217F"/>
    <w:multiLevelType w:val="hybridMultilevel"/>
    <w:tmpl w:val="B5A2914A"/>
    <w:lvl w:ilvl="0" w:tplc="F0FCA07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56C150D"/>
    <w:multiLevelType w:val="hybridMultilevel"/>
    <w:tmpl w:val="8C94A0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671130F"/>
    <w:multiLevelType w:val="hybridMultilevel"/>
    <w:tmpl w:val="171264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251976AB"/>
    <w:multiLevelType w:val="hybridMultilevel"/>
    <w:tmpl w:val="9CB08E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47B5CEB"/>
    <w:multiLevelType w:val="hybridMultilevel"/>
    <w:tmpl w:val="C65677A6"/>
    <w:lvl w:ilvl="0" w:tplc="9656D13A">
      <w:start w:val="1"/>
      <w:numFmt w:val="bullet"/>
      <w:lvlText w:val="•"/>
      <w:lvlJc w:val="left"/>
      <w:pPr>
        <w:tabs>
          <w:tab w:val="num" w:pos="360"/>
        </w:tabs>
        <w:ind w:left="360" w:hanging="360"/>
      </w:pPr>
      <w:rPr>
        <w:rFonts w:ascii="Arial" w:hAnsi="Arial" w:hint="default"/>
      </w:rPr>
    </w:lvl>
    <w:lvl w:ilvl="1" w:tplc="15B07960" w:tentative="1">
      <w:start w:val="1"/>
      <w:numFmt w:val="bullet"/>
      <w:lvlText w:val="•"/>
      <w:lvlJc w:val="left"/>
      <w:pPr>
        <w:tabs>
          <w:tab w:val="num" w:pos="1080"/>
        </w:tabs>
        <w:ind w:left="1080" w:hanging="360"/>
      </w:pPr>
      <w:rPr>
        <w:rFonts w:ascii="Arial" w:hAnsi="Arial" w:hint="default"/>
      </w:rPr>
    </w:lvl>
    <w:lvl w:ilvl="2" w:tplc="C1AA382C" w:tentative="1">
      <w:start w:val="1"/>
      <w:numFmt w:val="bullet"/>
      <w:lvlText w:val="•"/>
      <w:lvlJc w:val="left"/>
      <w:pPr>
        <w:tabs>
          <w:tab w:val="num" w:pos="1800"/>
        </w:tabs>
        <w:ind w:left="1800" w:hanging="360"/>
      </w:pPr>
      <w:rPr>
        <w:rFonts w:ascii="Arial" w:hAnsi="Arial" w:hint="default"/>
      </w:rPr>
    </w:lvl>
    <w:lvl w:ilvl="3" w:tplc="4D808A0E" w:tentative="1">
      <w:start w:val="1"/>
      <w:numFmt w:val="bullet"/>
      <w:lvlText w:val="•"/>
      <w:lvlJc w:val="left"/>
      <w:pPr>
        <w:tabs>
          <w:tab w:val="num" w:pos="2520"/>
        </w:tabs>
        <w:ind w:left="2520" w:hanging="360"/>
      </w:pPr>
      <w:rPr>
        <w:rFonts w:ascii="Arial" w:hAnsi="Arial" w:hint="default"/>
      </w:rPr>
    </w:lvl>
    <w:lvl w:ilvl="4" w:tplc="CE80ABC8" w:tentative="1">
      <w:start w:val="1"/>
      <w:numFmt w:val="bullet"/>
      <w:lvlText w:val="•"/>
      <w:lvlJc w:val="left"/>
      <w:pPr>
        <w:tabs>
          <w:tab w:val="num" w:pos="3240"/>
        </w:tabs>
        <w:ind w:left="3240" w:hanging="360"/>
      </w:pPr>
      <w:rPr>
        <w:rFonts w:ascii="Arial" w:hAnsi="Arial" w:hint="default"/>
      </w:rPr>
    </w:lvl>
    <w:lvl w:ilvl="5" w:tplc="897E4844" w:tentative="1">
      <w:start w:val="1"/>
      <w:numFmt w:val="bullet"/>
      <w:lvlText w:val="•"/>
      <w:lvlJc w:val="left"/>
      <w:pPr>
        <w:tabs>
          <w:tab w:val="num" w:pos="3960"/>
        </w:tabs>
        <w:ind w:left="3960" w:hanging="360"/>
      </w:pPr>
      <w:rPr>
        <w:rFonts w:ascii="Arial" w:hAnsi="Arial" w:hint="default"/>
      </w:rPr>
    </w:lvl>
    <w:lvl w:ilvl="6" w:tplc="DA801D1C" w:tentative="1">
      <w:start w:val="1"/>
      <w:numFmt w:val="bullet"/>
      <w:lvlText w:val="•"/>
      <w:lvlJc w:val="left"/>
      <w:pPr>
        <w:tabs>
          <w:tab w:val="num" w:pos="4680"/>
        </w:tabs>
        <w:ind w:left="4680" w:hanging="360"/>
      </w:pPr>
      <w:rPr>
        <w:rFonts w:ascii="Arial" w:hAnsi="Arial" w:hint="default"/>
      </w:rPr>
    </w:lvl>
    <w:lvl w:ilvl="7" w:tplc="37BA45C6" w:tentative="1">
      <w:start w:val="1"/>
      <w:numFmt w:val="bullet"/>
      <w:lvlText w:val="•"/>
      <w:lvlJc w:val="left"/>
      <w:pPr>
        <w:tabs>
          <w:tab w:val="num" w:pos="5400"/>
        </w:tabs>
        <w:ind w:left="5400" w:hanging="360"/>
      </w:pPr>
      <w:rPr>
        <w:rFonts w:ascii="Arial" w:hAnsi="Arial" w:hint="default"/>
      </w:rPr>
    </w:lvl>
    <w:lvl w:ilvl="8" w:tplc="1124129E" w:tentative="1">
      <w:start w:val="1"/>
      <w:numFmt w:val="bullet"/>
      <w:lvlText w:val="•"/>
      <w:lvlJc w:val="left"/>
      <w:pPr>
        <w:tabs>
          <w:tab w:val="num" w:pos="6120"/>
        </w:tabs>
        <w:ind w:left="6120" w:hanging="360"/>
      </w:pPr>
      <w:rPr>
        <w:rFonts w:ascii="Arial" w:hAnsi="Arial" w:hint="default"/>
      </w:rPr>
    </w:lvl>
  </w:abstractNum>
  <w:abstractNum w:abstractNumId="9" w15:restartNumberingAfterBreak="0">
    <w:nsid w:val="5D2E7BE2"/>
    <w:multiLevelType w:val="hybridMultilevel"/>
    <w:tmpl w:val="9E849436"/>
    <w:lvl w:ilvl="0" w:tplc="3F089D32">
      <w:start w:val="1"/>
      <w:numFmt w:val="bullet"/>
      <w:lvlText w:val="•"/>
      <w:lvlJc w:val="left"/>
      <w:pPr>
        <w:tabs>
          <w:tab w:val="num" w:pos="360"/>
        </w:tabs>
        <w:ind w:left="360" w:hanging="360"/>
      </w:pPr>
      <w:rPr>
        <w:rFonts w:ascii="Arial" w:hAnsi="Arial" w:hint="default"/>
      </w:rPr>
    </w:lvl>
    <w:lvl w:ilvl="1" w:tplc="149E42B2" w:tentative="1">
      <w:start w:val="1"/>
      <w:numFmt w:val="bullet"/>
      <w:lvlText w:val="•"/>
      <w:lvlJc w:val="left"/>
      <w:pPr>
        <w:tabs>
          <w:tab w:val="num" w:pos="1080"/>
        </w:tabs>
        <w:ind w:left="1080" w:hanging="360"/>
      </w:pPr>
      <w:rPr>
        <w:rFonts w:ascii="Arial" w:hAnsi="Arial" w:hint="default"/>
      </w:rPr>
    </w:lvl>
    <w:lvl w:ilvl="2" w:tplc="04D83094" w:tentative="1">
      <w:start w:val="1"/>
      <w:numFmt w:val="bullet"/>
      <w:lvlText w:val="•"/>
      <w:lvlJc w:val="left"/>
      <w:pPr>
        <w:tabs>
          <w:tab w:val="num" w:pos="1800"/>
        </w:tabs>
        <w:ind w:left="1800" w:hanging="360"/>
      </w:pPr>
      <w:rPr>
        <w:rFonts w:ascii="Arial" w:hAnsi="Arial" w:hint="default"/>
      </w:rPr>
    </w:lvl>
    <w:lvl w:ilvl="3" w:tplc="1F30EB78" w:tentative="1">
      <w:start w:val="1"/>
      <w:numFmt w:val="bullet"/>
      <w:lvlText w:val="•"/>
      <w:lvlJc w:val="left"/>
      <w:pPr>
        <w:tabs>
          <w:tab w:val="num" w:pos="2520"/>
        </w:tabs>
        <w:ind w:left="2520" w:hanging="360"/>
      </w:pPr>
      <w:rPr>
        <w:rFonts w:ascii="Arial" w:hAnsi="Arial" w:hint="default"/>
      </w:rPr>
    </w:lvl>
    <w:lvl w:ilvl="4" w:tplc="F4202C48" w:tentative="1">
      <w:start w:val="1"/>
      <w:numFmt w:val="bullet"/>
      <w:lvlText w:val="•"/>
      <w:lvlJc w:val="left"/>
      <w:pPr>
        <w:tabs>
          <w:tab w:val="num" w:pos="3240"/>
        </w:tabs>
        <w:ind w:left="3240" w:hanging="360"/>
      </w:pPr>
      <w:rPr>
        <w:rFonts w:ascii="Arial" w:hAnsi="Arial" w:hint="default"/>
      </w:rPr>
    </w:lvl>
    <w:lvl w:ilvl="5" w:tplc="502C1092" w:tentative="1">
      <w:start w:val="1"/>
      <w:numFmt w:val="bullet"/>
      <w:lvlText w:val="•"/>
      <w:lvlJc w:val="left"/>
      <w:pPr>
        <w:tabs>
          <w:tab w:val="num" w:pos="3960"/>
        </w:tabs>
        <w:ind w:left="3960" w:hanging="360"/>
      </w:pPr>
      <w:rPr>
        <w:rFonts w:ascii="Arial" w:hAnsi="Arial" w:hint="default"/>
      </w:rPr>
    </w:lvl>
    <w:lvl w:ilvl="6" w:tplc="2564D990" w:tentative="1">
      <w:start w:val="1"/>
      <w:numFmt w:val="bullet"/>
      <w:lvlText w:val="•"/>
      <w:lvlJc w:val="left"/>
      <w:pPr>
        <w:tabs>
          <w:tab w:val="num" w:pos="4680"/>
        </w:tabs>
        <w:ind w:left="4680" w:hanging="360"/>
      </w:pPr>
      <w:rPr>
        <w:rFonts w:ascii="Arial" w:hAnsi="Arial" w:hint="default"/>
      </w:rPr>
    </w:lvl>
    <w:lvl w:ilvl="7" w:tplc="1F185A3E" w:tentative="1">
      <w:start w:val="1"/>
      <w:numFmt w:val="bullet"/>
      <w:lvlText w:val="•"/>
      <w:lvlJc w:val="left"/>
      <w:pPr>
        <w:tabs>
          <w:tab w:val="num" w:pos="5400"/>
        </w:tabs>
        <w:ind w:left="5400" w:hanging="360"/>
      </w:pPr>
      <w:rPr>
        <w:rFonts w:ascii="Arial" w:hAnsi="Arial" w:hint="default"/>
      </w:rPr>
    </w:lvl>
    <w:lvl w:ilvl="8" w:tplc="6F6CE01E" w:tentative="1">
      <w:start w:val="1"/>
      <w:numFmt w:val="bullet"/>
      <w:lvlText w:val="•"/>
      <w:lvlJc w:val="left"/>
      <w:pPr>
        <w:tabs>
          <w:tab w:val="num" w:pos="6120"/>
        </w:tabs>
        <w:ind w:left="6120" w:hanging="360"/>
      </w:pPr>
      <w:rPr>
        <w:rFonts w:ascii="Arial" w:hAnsi="Arial" w:hint="default"/>
      </w:rPr>
    </w:lvl>
  </w:abstractNum>
  <w:abstractNum w:abstractNumId="10" w15:restartNumberingAfterBreak="0">
    <w:nsid w:val="5E367B8D"/>
    <w:multiLevelType w:val="hybridMultilevel"/>
    <w:tmpl w:val="40BCEB5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65006FF8"/>
    <w:multiLevelType w:val="hybridMultilevel"/>
    <w:tmpl w:val="773825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87F3058"/>
    <w:multiLevelType w:val="hybridMultilevel"/>
    <w:tmpl w:val="A71A1BF0"/>
    <w:lvl w:ilvl="0" w:tplc="0AF82AC2">
      <w:start w:val="1"/>
      <w:numFmt w:val="bullet"/>
      <w:lvlText w:val="•"/>
      <w:lvlJc w:val="left"/>
      <w:pPr>
        <w:tabs>
          <w:tab w:val="num" w:pos="360"/>
        </w:tabs>
        <w:ind w:left="360" w:hanging="360"/>
      </w:pPr>
      <w:rPr>
        <w:rFonts w:ascii="Arial" w:hAnsi="Arial" w:hint="default"/>
      </w:rPr>
    </w:lvl>
    <w:lvl w:ilvl="1" w:tplc="DB8403EA" w:tentative="1">
      <w:start w:val="1"/>
      <w:numFmt w:val="bullet"/>
      <w:lvlText w:val="•"/>
      <w:lvlJc w:val="left"/>
      <w:pPr>
        <w:tabs>
          <w:tab w:val="num" w:pos="1080"/>
        </w:tabs>
        <w:ind w:left="1080" w:hanging="360"/>
      </w:pPr>
      <w:rPr>
        <w:rFonts w:ascii="Arial" w:hAnsi="Arial" w:hint="default"/>
      </w:rPr>
    </w:lvl>
    <w:lvl w:ilvl="2" w:tplc="A16E6348" w:tentative="1">
      <w:start w:val="1"/>
      <w:numFmt w:val="bullet"/>
      <w:lvlText w:val="•"/>
      <w:lvlJc w:val="left"/>
      <w:pPr>
        <w:tabs>
          <w:tab w:val="num" w:pos="1800"/>
        </w:tabs>
        <w:ind w:left="1800" w:hanging="360"/>
      </w:pPr>
      <w:rPr>
        <w:rFonts w:ascii="Arial" w:hAnsi="Arial" w:hint="default"/>
      </w:rPr>
    </w:lvl>
    <w:lvl w:ilvl="3" w:tplc="206AF9C0" w:tentative="1">
      <w:start w:val="1"/>
      <w:numFmt w:val="bullet"/>
      <w:lvlText w:val="•"/>
      <w:lvlJc w:val="left"/>
      <w:pPr>
        <w:tabs>
          <w:tab w:val="num" w:pos="2520"/>
        </w:tabs>
        <w:ind w:left="2520" w:hanging="360"/>
      </w:pPr>
      <w:rPr>
        <w:rFonts w:ascii="Arial" w:hAnsi="Arial" w:hint="default"/>
      </w:rPr>
    </w:lvl>
    <w:lvl w:ilvl="4" w:tplc="BBF654E0" w:tentative="1">
      <w:start w:val="1"/>
      <w:numFmt w:val="bullet"/>
      <w:lvlText w:val="•"/>
      <w:lvlJc w:val="left"/>
      <w:pPr>
        <w:tabs>
          <w:tab w:val="num" w:pos="3240"/>
        </w:tabs>
        <w:ind w:left="3240" w:hanging="360"/>
      </w:pPr>
      <w:rPr>
        <w:rFonts w:ascii="Arial" w:hAnsi="Arial" w:hint="default"/>
      </w:rPr>
    </w:lvl>
    <w:lvl w:ilvl="5" w:tplc="A4E67F3A" w:tentative="1">
      <w:start w:val="1"/>
      <w:numFmt w:val="bullet"/>
      <w:lvlText w:val="•"/>
      <w:lvlJc w:val="left"/>
      <w:pPr>
        <w:tabs>
          <w:tab w:val="num" w:pos="3960"/>
        </w:tabs>
        <w:ind w:left="3960" w:hanging="360"/>
      </w:pPr>
      <w:rPr>
        <w:rFonts w:ascii="Arial" w:hAnsi="Arial" w:hint="default"/>
      </w:rPr>
    </w:lvl>
    <w:lvl w:ilvl="6" w:tplc="5F5A791E" w:tentative="1">
      <w:start w:val="1"/>
      <w:numFmt w:val="bullet"/>
      <w:lvlText w:val="•"/>
      <w:lvlJc w:val="left"/>
      <w:pPr>
        <w:tabs>
          <w:tab w:val="num" w:pos="4680"/>
        </w:tabs>
        <w:ind w:left="4680" w:hanging="360"/>
      </w:pPr>
      <w:rPr>
        <w:rFonts w:ascii="Arial" w:hAnsi="Arial" w:hint="default"/>
      </w:rPr>
    </w:lvl>
    <w:lvl w:ilvl="7" w:tplc="F29AAD18" w:tentative="1">
      <w:start w:val="1"/>
      <w:numFmt w:val="bullet"/>
      <w:lvlText w:val="•"/>
      <w:lvlJc w:val="left"/>
      <w:pPr>
        <w:tabs>
          <w:tab w:val="num" w:pos="5400"/>
        </w:tabs>
        <w:ind w:left="5400" w:hanging="360"/>
      </w:pPr>
      <w:rPr>
        <w:rFonts w:ascii="Arial" w:hAnsi="Arial" w:hint="default"/>
      </w:rPr>
    </w:lvl>
    <w:lvl w:ilvl="8" w:tplc="0EA42AC2" w:tentative="1">
      <w:start w:val="1"/>
      <w:numFmt w:val="bullet"/>
      <w:lvlText w:val="•"/>
      <w:lvlJc w:val="left"/>
      <w:pPr>
        <w:tabs>
          <w:tab w:val="num" w:pos="6120"/>
        </w:tabs>
        <w:ind w:left="6120" w:hanging="360"/>
      </w:pPr>
      <w:rPr>
        <w:rFonts w:ascii="Arial" w:hAnsi="Arial" w:hint="default"/>
      </w:rPr>
    </w:lvl>
  </w:abstractNum>
  <w:abstractNum w:abstractNumId="13" w15:restartNumberingAfterBreak="0">
    <w:nsid w:val="7D113889"/>
    <w:multiLevelType w:val="hybridMultilevel"/>
    <w:tmpl w:val="484C03F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949703332">
    <w:abstractNumId w:val="7"/>
  </w:num>
  <w:num w:numId="2" w16cid:durableId="1074936376">
    <w:abstractNumId w:val="4"/>
  </w:num>
  <w:num w:numId="3" w16cid:durableId="2113161389">
    <w:abstractNumId w:val="11"/>
  </w:num>
  <w:num w:numId="4" w16cid:durableId="1179391115">
    <w:abstractNumId w:val="5"/>
  </w:num>
  <w:num w:numId="5" w16cid:durableId="2074503831">
    <w:abstractNumId w:val="3"/>
  </w:num>
  <w:num w:numId="6" w16cid:durableId="501160819">
    <w:abstractNumId w:val="2"/>
  </w:num>
  <w:num w:numId="7" w16cid:durableId="1589733716">
    <w:abstractNumId w:val="8"/>
  </w:num>
  <w:num w:numId="8" w16cid:durableId="1313801048">
    <w:abstractNumId w:val="1"/>
  </w:num>
  <w:num w:numId="9" w16cid:durableId="1606573158">
    <w:abstractNumId w:val="12"/>
  </w:num>
  <w:num w:numId="10" w16cid:durableId="1572886651">
    <w:abstractNumId w:val="10"/>
  </w:num>
  <w:num w:numId="11" w16cid:durableId="1127356810">
    <w:abstractNumId w:val="13"/>
  </w:num>
  <w:num w:numId="12" w16cid:durableId="2001880569">
    <w:abstractNumId w:val="6"/>
  </w:num>
  <w:num w:numId="13" w16cid:durableId="1051923792">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F83"/>
    <w:rsid w:val="00004ECE"/>
    <w:rsid w:val="00007400"/>
    <w:rsid w:val="0003014E"/>
    <w:rsid w:val="00033D16"/>
    <w:rsid w:val="0004523E"/>
    <w:rsid w:val="00061086"/>
    <w:rsid w:val="00070CDF"/>
    <w:rsid w:val="00082F72"/>
    <w:rsid w:val="00083233"/>
    <w:rsid w:val="000878DC"/>
    <w:rsid w:val="000A3F07"/>
    <w:rsid w:val="000A6921"/>
    <w:rsid w:val="000B504D"/>
    <w:rsid w:val="000F1CE5"/>
    <w:rsid w:val="00133BE9"/>
    <w:rsid w:val="00143C96"/>
    <w:rsid w:val="00147ACD"/>
    <w:rsid w:val="00165B78"/>
    <w:rsid w:val="00177C35"/>
    <w:rsid w:val="001A1606"/>
    <w:rsid w:val="001A1647"/>
    <w:rsid w:val="001B7784"/>
    <w:rsid w:val="001C11B3"/>
    <w:rsid w:val="001E3D66"/>
    <w:rsid w:val="001F4FF5"/>
    <w:rsid w:val="001F52B8"/>
    <w:rsid w:val="00234B00"/>
    <w:rsid w:val="002420F6"/>
    <w:rsid w:val="00245BE7"/>
    <w:rsid w:val="00266DB5"/>
    <w:rsid w:val="00275EFC"/>
    <w:rsid w:val="002A3A3C"/>
    <w:rsid w:val="002D3B7D"/>
    <w:rsid w:val="002E198B"/>
    <w:rsid w:val="003358E4"/>
    <w:rsid w:val="00336877"/>
    <w:rsid w:val="00373994"/>
    <w:rsid w:val="003A3E91"/>
    <w:rsid w:val="003A5593"/>
    <w:rsid w:val="003C5CDA"/>
    <w:rsid w:val="004052F7"/>
    <w:rsid w:val="00406A89"/>
    <w:rsid w:val="00422549"/>
    <w:rsid w:val="00457F83"/>
    <w:rsid w:val="00474D1C"/>
    <w:rsid w:val="00476270"/>
    <w:rsid w:val="00485E14"/>
    <w:rsid w:val="00490D1F"/>
    <w:rsid w:val="004A3DA2"/>
    <w:rsid w:val="004A3F2D"/>
    <w:rsid w:val="004E207A"/>
    <w:rsid w:val="004F2464"/>
    <w:rsid w:val="00507754"/>
    <w:rsid w:val="00514E08"/>
    <w:rsid w:val="00516B4C"/>
    <w:rsid w:val="00543E04"/>
    <w:rsid w:val="00544A4C"/>
    <w:rsid w:val="00560418"/>
    <w:rsid w:val="005A1B45"/>
    <w:rsid w:val="005A47C7"/>
    <w:rsid w:val="005B6487"/>
    <w:rsid w:val="005D491F"/>
    <w:rsid w:val="005D64EB"/>
    <w:rsid w:val="005E4E78"/>
    <w:rsid w:val="00626C76"/>
    <w:rsid w:val="006A6E82"/>
    <w:rsid w:val="006D4070"/>
    <w:rsid w:val="006F5090"/>
    <w:rsid w:val="007014AC"/>
    <w:rsid w:val="00707C89"/>
    <w:rsid w:val="00757547"/>
    <w:rsid w:val="00774E30"/>
    <w:rsid w:val="00774F34"/>
    <w:rsid w:val="00781639"/>
    <w:rsid w:val="00782171"/>
    <w:rsid w:val="007C193C"/>
    <w:rsid w:val="007F22F5"/>
    <w:rsid w:val="007F3014"/>
    <w:rsid w:val="00815E87"/>
    <w:rsid w:val="0083456F"/>
    <w:rsid w:val="008E5C88"/>
    <w:rsid w:val="009001A2"/>
    <w:rsid w:val="009034C5"/>
    <w:rsid w:val="009530D4"/>
    <w:rsid w:val="009819E0"/>
    <w:rsid w:val="009950D6"/>
    <w:rsid w:val="009A4AFE"/>
    <w:rsid w:val="009B28DB"/>
    <w:rsid w:val="00A01D3A"/>
    <w:rsid w:val="00A02201"/>
    <w:rsid w:val="00A02DB1"/>
    <w:rsid w:val="00A07B77"/>
    <w:rsid w:val="00A232F2"/>
    <w:rsid w:val="00A233E4"/>
    <w:rsid w:val="00A315AC"/>
    <w:rsid w:val="00A438CF"/>
    <w:rsid w:val="00A838C8"/>
    <w:rsid w:val="00A96B41"/>
    <w:rsid w:val="00AA2E00"/>
    <w:rsid w:val="00AA6264"/>
    <w:rsid w:val="00AF1B0F"/>
    <w:rsid w:val="00AF3D8E"/>
    <w:rsid w:val="00AF4184"/>
    <w:rsid w:val="00B10CCB"/>
    <w:rsid w:val="00B236BD"/>
    <w:rsid w:val="00B24ED1"/>
    <w:rsid w:val="00B519DC"/>
    <w:rsid w:val="00B569E8"/>
    <w:rsid w:val="00B8538A"/>
    <w:rsid w:val="00B87D5E"/>
    <w:rsid w:val="00BA75FB"/>
    <w:rsid w:val="00BD5DE8"/>
    <w:rsid w:val="00BF0084"/>
    <w:rsid w:val="00C11075"/>
    <w:rsid w:val="00C25122"/>
    <w:rsid w:val="00C306E6"/>
    <w:rsid w:val="00C86638"/>
    <w:rsid w:val="00C92E56"/>
    <w:rsid w:val="00CA394C"/>
    <w:rsid w:val="00CB0A01"/>
    <w:rsid w:val="00CC008A"/>
    <w:rsid w:val="00D261D9"/>
    <w:rsid w:val="00D27239"/>
    <w:rsid w:val="00D431F0"/>
    <w:rsid w:val="00D978E6"/>
    <w:rsid w:val="00DB44B2"/>
    <w:rsid w:val="00DD6E64"/>
    <w:rsid w:val="00DF40A5"/>
    <w:rsid w:val="00E0235D"/>
    <w:rsid w:val="00E1774C"/>
    <w:rsid w:val="00E22CA1"/>
    <w:rsid w:val="00E37C6D"/>
    <w:rsid w:val="00E418ED"/>
    <w:rsid w:val="00E43AAA"/>
    <w:rsid w:val="00E66C60"/>
    <w:rsid w:val="00E94D06"/>
    <w:rsid w:val="00ED50CE"/>
    <w:rsid w:val="00F37426"/>
    <w:rsid w:val="00F441C0"/>
    <w:rsid w:val="00F76046"/>
    <w:rsid w:val="00F82DD2"/>
    <w:rsid w:val="00F96504"/>
    <w:rsid w:val="00F975BD"/>
    <w:rsid w:val="00FF3F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D35BD"/>
  <w15:chartTrackingRefBased/>
  <w15:docId w15:val="{0C4584CF-5F83-48F7-8944-7D306030B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14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B28D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87D5E"/>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26C76"/>
    <w:pPr>
      <w:keepNext/>
      <w:keepLines/>
      <w:spacing w:before="40"/>
      <w:outlineLvl w:val="2"/>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semiHidden/>
    <w:unhideWhenUsed/>
    <w:qFormat/>
    <w:rsid w:val="004A3DA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7F83"/>
    <w:pPr>
      <w:ind w:left="720"/>
      <w:contextualSpacing/>
    </w:pPr>
  </w:style>
  <w:style w:type="paragraph" w:styleId="PlainText">
    <w:name w:val="Plain Text"/>
    <w:basedOn w:val="Normal"/>
    <w:link w:val="PlainTextChar"/>
    <w:rsid w:val="009950D6"/>
    <w:rPr>
      <w:rFonts w:ascii="Courier New" w:hAnsi="Courier New"/>
      <w:sz w:val="20"/>
      <w:szCs w:val="20"/>
      <w:lang w:val="en-US"/>
    </w:rPr>
  </w:style>
  <w:style w:type="character" w:customStyle="1" w:styleId="PlainTextChar">
    <w:name w:val="Plain Text Char"/>
    <w:basedOn w:val="DefaultParagraphFont"/>
    <w:link w:val="PlainText"/>
    <w:rsid w:val="009950D6"/>
    <w:rPr>
      <w:rFonts w:ascii="Courier New" w:eastAsia="Times New Roman" w:hAnsi="Courier New" w:cs="Times New Roman"/>
      <w:sz w:val="20"/>
      <w:szCs w:val="20"/>
      <w:lang w:val="en-US"/>
    </w:rPr>
  </w:style>
  <w:style w:type="paragraph" w:styleId="BodyText2">
    <w:name w:val="Body Text 2"/>
    <w:basedOn w:val="Normal"/>
    <w:link w:val="BodyText2Char"/>
    <w:semiHidden/>
    <w:rsid w:val="00245BE7"/>
    <w:pPr>
      <w:widowControl w:val="0"/>
    </w:pPr>
    <w:rPr>
      <w:i/>
      <w:snapToGrid w:val="0"/>
      <w:szCs w:val="20"/>
    </w:rPr>
  </w:style>
  <w:style w:type="character" w:customStyle="1" w:styleId="BodyText2Char">
    <w:name w:val="Body Text 2 Char"/>
    <w:basedOn w:val="DefaultParagraphFont"/>
    <w:link w:val="BodyText2"/>
    <w:semiHidden/>
    <w:rsid w:val="00245BE7"/>
    <w:rPr>
      <w:rFonts w:ascii="Times New Roman" w:eastAsia="Times New Roman" w:hAnsi="Times New Roman" w:cs="Times New Roman"/>
      <w:i/>
      <w:snapToGrid w:val="0"/>
      <w:sz w:val="24"/>
      <w:szCs w:val="20"/>
    </w:rPr>
  </w:style>
  <w:style w:type="paragraph" w:styleId="BalloonText">
    <w:name w:val="Balloon Text"/>
    <w:basedOn w:val="Normal"/>
    <w:link w:val="BalloonTextChar"/>
    <w:uiPriority w:val="99"/>
    <w:semiHidden/>
    <w:unhideWhenUsed/>
    <w:rsid w:val="005D491F"/>
    <w:rPr>
      <w:sz w:val="18"/>
      <w:szCs w:val="18"/>
    </w:rPr>
  </w:style>
  <w:style w:type="character" w:customStyle="1" w:styleId="BalloonTextChar">
    <w:name w:val="Balloon Text Char"/>
    <w:basedOn w:val="DefaultParagraphFont"/>
    <w:link w:val="BalloonText"/>
    <w:uiPriority w:val="99"/>
    <w:semiHidden/>
    <w:rsid w:val="005D491F"/>
    <w:rPr>
      <w:rFonts w:ascii="Times New Roman" w:hAnsi="Times New Roman" w:cs="Times New Roman"/>
      <w:sz w:val="18"/>
      <w:szCs w:val="18"/>
    </w:rPr>
  </w:style>
  <w:style w:type="character" w:customStyle="1" w:styleId="Heading1Char">
    <w:name w:val="Heading 1 Char"/>
    <w:basedOn w:val="DefaultParagraphFont"/>
    <w:link w:val="Heading1"/>
    <w:uiPriority w:val="9"/>
    <w:rsid w:val="009B28DB"/>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E43AAA"/>
    <w:pPr>
      <w:spacing w:before="100" w:beforeAutospacing="1" w:after="100" w:afterAutospacing="1"/>
    </w:pPr>
    <w:rPr>
      <w:lang w:eastAsia="en-GB"/>
    </w:rPr>
  </w:style>
  <w:style w:type="character" w:styleId="Hyperlink">
    <w:name w:val="Hyperlink"/>
    <w:basedOn w:val="DefaultParagraphFont"/>
    <w:uiPriority w:val="99"/>
    <w:unhideWhenUsed/>
    <w:rsid w:val="00E43AAA"/>
    <w:rPr>
      <w:color w:val="0563C1" w:themeColor="hyperlink"/>
      <w:u w:val="single"/>
    </w:rPr>
  </w:style>
  <w:style w:type="character" w:customStyle="1" w:styleId="UnresolvedMention1">
    <w:name w:val="Unresolved Mention1"/>
    <w:basedOn w:val="DefaultParagraphFont"/>
    <w:uiPriority w:val="99"/>
    <w:semiHidden/>
    <w:unhideWhenUsed/>
    <w:rsid w:val="00E43AAA"/>
    <w:rPr>
      <w:color w:val="605E5C"/>
      <w:shd w:val="clear" w:color="auto" w:fill="E1DFDD"/>
    </w:rPr>
  </w:style>
  <w:style w:type="character" w:customStyle="1" w:styleId="Heading2Char">
    <w:name w:val="Heading 2 Char"/>
    <w:basedOn w:val="DefaultParagraphFont"/>
    <w:link w:val="Heading2"/>
    <w:uiPriority w:val="9"/>
    <w:rsid w:val="00B87D5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626C76"/>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8E5C88"/>
    <w:pPr>
      <w:spacing w:after="0" w:line="240" w:lineRule="auto"/>
    </w:pPr>
  </w:style>
  <w:style w:type="paragraph" w:styleId="BodyText">
    <w:name w:val="Body Text"/>
    <w:basedOn w:val="Normal"/>
    <w:link w:val="BodyTextChar"/>
    <w:uiPriority w:val="99"/>
    <w:semiHidden/>
    <w:unhideWhenUsed/>
    <w:rsid w:val="008E5C88"/>
    <w:pPr>
      <w:spacing w:after="120"/>
    </w:pPr>
  </w:style>
  <w:style w:type="character" w:customStyle="1" w:styleId="BodyTextChar">
    <w:name w:val="Body Text Char"/>
    <w:basedOn w:val="DefaultParagraphFont"/>
    <w:link w:val="BodyText"/>
    <w:uiPriority w:val="99"/>
    <w:semiHidden/>
    <w:rsid w:val="008E5C88"/>
  </w:style>
  <w:style w:type="paragraph" w:styleId="Header">
    <w:name w:val="header"/>
    <w:basedOn w:val="Normal"/>
    <w:link w:val="HeaderChar"/>
    <w:uiPriority w:val="99"/>
    <w:unhideWhenUsed/>
    <w:rsid w:val="004F2464"/>
    <w:pPr>
      <w:tabs>
        <w:tab w:val="center" w:pos="4513"/>
        <w:tab w:val="right" w:pos="9026"/>
      </w:tabs>
    </w:pPr>
  </w:style>
  <w:style w:type="character" w:customStyle="1" w:styleId="HeaderChar">
    <w:name w:val="Header Char"/>
    <w:basedOn w:val="DefaultParagraphFont"/>
    <w:link w:val="Header"/>
    <w:uiPriority w:val="99"/>
    <w:rsid w:val="004F2464"/>
  </w:style>
  <w:style w:type="paragraph" w:styleId="Footer">
    <w:name w:val="footer"/>
    <w:basedOn w:val="Normal"/>
    <w:link w:val="FooterChar"/>
    <w:uiPriority w:val="99"/>
    <w:unhideWhenUsed/>
    <w:rsid w:val="004F2464"/>
    <w:pPr>
      <w:tabs>
        <w:tab w:val="center" w:pos="4513"/>
        <w:tab w:val="right" w:pos="9026"/>
      </w:tabs>
    </w:pPr>
  </w:style>
  <w:style w:type="character" w:customStyle="1" w:styleId="FooterChar">
    <w:name w:val="Footer Char"/>
    <w:basedOn w:val="DefaultParagraphFont"/>
    <w:link w:val="Footer"/>
    <w:uiPriority w:val="99"/>
    <w:rsid w:val="004F2464"/>
  </w:style>
  <w:style w:type="table" w:styleId="TableGrid">
    <w:name w:val="Table Grid"/>
    <w:basedOn w:val="TableNormal"/>
    <w:uiPriority w:val="39"/>
    <w:rsid w:val="00E418E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
    <w:name w:val="Heading 9 Char"/>
    <w:basedOn w:val="DefaultParagraphFont"/>
    <w:link w:val="Heading9"/>
    <w:uiPriority w:val="9"/>
    <w:semiHidden/>
    <w:rsid w:val="004A3DA2"/>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431092">
      <w:bodyDiv w:val="1"/>
      <w:marLeft w:val="0"/>
      <w:marRight w:val="0"/>
      <w:marTop w:val="0"/>
      <w:marBottom w:val="0"/>
      <w:divBdr>
        <w:top w:val="none" w:sz="0" w:space="0" w:color="auto"/>
        <w:left w:val="none" w:sz="0" w:space="0" w:color="auto"/>
        <w:bottom w:val="none" w:sz="0" w:space="0" w:color="auto"/>
        <w:right w:val="none" w:sz="0" w:space="0" w:color="auto"/>
      </w:divBdr>
      <w:divsChild>
        <w:div w:id="1866366916">
          <w:marLeft w:val="446"/>
          <w:marRight w:val="0"/>
          <w:marTop w:val="0"/>
          <w:marBottom w:val="0"/>
          <w:divBdr>
            <w:top w:val="none" w:sz="0" w:space="0" w:color="auto"/>
            <w:left w:val="none" w:sz="0" w:space="0" w:color="auto"/>
            <w:bottom w:val="none" w:sz="0" w:space="0" w:color="auto"/>
            <w:right w:val="none" w:sz="0" w:space="0" w:color="auto"/>
          </w:divBdr>
        </w:div>
        <w:div w:id="1741175668">
          <w:marLeft w:val="446"/>
          <w:marRight w:val="0"/>
          <w:marTop w:val="0"/>
          <w:marBottom w:val="0"/>
          <w:divBdr>
            <w:top w:val="none" w:sz="0" w:space="0" w:color="auto"/>
            <w:left w:val="none" w:sz="0" w:space="0" w:color="auto"/>
            <w:bottom w:val="none" w:sz="0" w:space="0" w:color="auto"/>
            <w:right w:val="none" w:sz="0" w:space="0" w:color="auto"/>
          </w:divBdr>
        </w:div>
        <w:div w:id="1341157340">
          <w:marLeft w:val="446"/>
          <w:marRight w:val="0"/>
          <w:marTop w:val="0"/>
          <w:marBottom w:val="0"/>
          <w:divBdr>
            <w:top w:val="none" w:sz="0" w:space="0" w:color="auto"/>
            <w:left w:val="none" w:sz="0" w:space="0" w:color="auto"/>
            <w:bottom w:val="none" w:sz="0" w:space="0" w:color="auto"/>
            <w:right w:val="none" w:sz="0" w:space="0" w:color="auto"/>
          </w:divBdr>
        </w:div>
      </w:divsChild>
    </w:div>
    <w:div w:id="138964846">
      <w:bodyDiv w:val="1"/>
      <w:marLeft w:val="0"/>
      <w:marRight w:val="0"/>
      <w:marTop w:val="0"/>
      <w:marBottom w:val="0"/>
      <w:divBdr>
        <w:top w:val="none" w:sz="0" w:space="0" w:color="auto"/>
        <w:left w:val="none" w:sz="0" w:space="0" w:color="auto"/>
        <w:bottom w:val="none" w:sz="0" w:space="0" w:color="auto"/>
        <w:right w:val="none" w:sz="0" w:space="0" w:color="auto"/>
      </w:divBdr>
      <w:divsChild>
        <w:div w:id="509100734">
          <w:marLeft w:val="-225"/>
          <w:marRight w:val="-225"/>
          <w:marTop w:val="0"/>
          <w:marBottom w:val="0"/>
          <w:divBdr>
            <w:top w:val="none" w:sz="0" w:space="0" w:color="auto"/>
            <w:left w:val="none" w:sz="0" w:space="0" w:color="auto"/>
            <w:bottom w:val="none" w:sz="0" w:space="0" w:color="auto"/>
            <w:right w:val="none" w:sz="0" w:space="0" w:color="auto"/>
          </w:divBdr>
          <w:divsChild>
            <w:div w:id="586887102">
              <w:marLeft w:val="0"/>
              <w:marRight w:val="0"/>
              <w:marTop w:val="0"/>
              <w:marBottom w:val="0"/>
              <w:divBdr>
                <w:top w:val="none" w:sz="0" w:space="0" w:color="auto"/>
                <w:left w:val="none" w:sz="0" w:space="0" w:color="auto"/>
                <w:bottom w:val="none" w:sz="0" w:space="0" w:color="auto"/>
                <w:right w:val="none" w:sz="0" w:space="0" w:color="auto"/>
              </w:divBdr>
              <w:divsChild>
                <w:div w:id="1894925401">
                  <w:marLeft w:val="0"/>
                  <w:marRight w:val="0"/>
                  <w:marTop w:val="0"/>
                  <w:marBottom w:val="0"/>
                  <w:divBdr>
                    <w:top w:val="none" w:sz="0" w:space="0" w:color="auto"/>
                    <w:left w:val="none" w:sz="0" w:space="0" w:color="auto"/>
                    <w:bottom w:val="single" w:sz="6" w:space="0" w:color="EEEEEE"/>
                    <w:right w:val="none" w:sz="0" w:space="0" w:color="auto"/>
                  </w:divBdr>
                </w:div>
              </w:divsChild>
            </w:div>
          </w:divsChild>
        </w:div>
        <w:div w:id="394402988">
          <w:marLeft w:val="-225"/>
          <w:marRight w:val="-225"/>
          <w:marTop w:val="0"/>
          <w:marBottom w:val="0"/>
          <w:divBdr>
            <w:top w:val="none" w:sz="0" w:space="0" w:color="auto"/>
            <w:left w:val="none" w:sz="0" w:space="0" w:color="auto"/>
            <w:bottom w:val="none" w:sz="0" w:space="0" w:color="auto"/>
            <w:right w:val="none" w:sz="0" w:space="0" w:color="auto"/>
          </w:divBdr>
          <w:divsChild>
            <w:div w:id="156653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6391">
      <w:bodyDiv w:val="1"/>
      <w:marLeft w:val="0"/>
      <w:marRight w:val="0"/>
      <w:marTop w:val="0"/>
      <w:marBottom w:val="0"/>
      <w:divBdr>
        <w:top w:val="none" w:sz="0" w:space="0" w:color="auto"/>
        <w:left w:val="none" w:sz="0" w:space="0" w:color="auto"/>
        <w:bottom w:val="none" w:sz="0" w:space="0" w:color="auto"/>
        <w:right w:val="none" w:sz="0" w:space="0" w:color="auto"/>
      </w:divBdr>
    </w:div>
    <w:div w:id="210046694">
      <w:bodyDiv w:val="1"/>
      <w:marLeft w:val="0"/>
      <w:marRight w:val="0"/>
      <w:marTop w:val="0"/>
      <w:marBottom w:val="0"/>
      <w:divBdr>
        <w:top w:val="none" w:sz="0" w:space="0" w:color="auto"/>
        <w:left w:val="none" w:sz="0" w:space="0" w:color="auto"/>
        <w:bottom w:val="none" w:sz="0" w:space="0" w:color="auto"/>
        <w:right w:val="none" w:sz="0" w:space="0" w:color="auto"/>
      </w:divBdr>
      <w:divsChild>
        <w:div w:id="808666870">
          <w:marLeft w:val="446"/>
          <w:marRight w:val="0"/>
          <w:marTop w:val="0"/>
          <w:marBottom w:val="0"/>
          <w:divBdr>
            <w:top w:val="none" w:sz="0" w:space="0" w:color="auto"/>
            <w:left w:val="none" w:sz="0" w:space="0" w:color="auto"/>
            <w:bottom w:val="none" w:sz="0" w:space="0" w:color="auto"/>
            <w:right w:val="none" w:sz="0" w:space="0" w:color="auto"/>
          </w:divBdr>
        </w:div>
        <w:div w:id="660891331">
          <w:marLeft w:val="446"/>
          <w:marRight w:val="0"/>
          <w:marTop w:val="0"/>
          <w:marBottom w:val="0"/>
          <w:divBdr>
            <w:top w:val="none" w:sz="0" w:space="0" w:color="auto"/>
            <w:left w:val="none" w:sz="0" w:space="0" w:color="auto"/>
            <w:bottom w:val="none" w:sz="0" w:space="0" w:color="auto"/>
            <w:right w:val="none" w:sz="0" w:space="0" w:color="auto"/>
          </w:divBdr>
        </w:div>
        <w:div w:id="545485373">
          <w:marLeft w:val="446"/>
          <w:marRight w:val="0"/>
          <w:marTop w:val="0"/>
          <w:marBottom w:val="0"/>
          <w:divBdr>
            <w:top w:val="none" w:sz="0" w:space="0" w:color="auto"/>
            <w:left w:val="none" w:sz="0" w:space="0" w:color="auto"/>
            <w:bottom w:val="none" w:sz="0" w:space="0" w:color="auto"/>
            <w:right w:val="none" w:sz="0" w:space="0" w:color="auto"/>
          </w:divBdr>
        </w:div>
        <w:div w:id="34889931">
          <w:marLeft w:val="446"/>
          <w:marRight w:val="0"/>
          <w:marTop w:val="0"/>
          <w:marBottom w:val="0"/>
          <w:divBdr>
            <w:top w:val="none" w:sz="0" w:space="0" w:color="auto"/>
            <w:left w:val="none" w:sz="0" w:space="0" w:color="auto"/>
            <w:bottom w:val="none" w:sz="0" w:space="0" w:color="auto"/>
            <w:right w:val="none" w:sz="0" w:space="0" w:color="auto"/>
          </w:divBdr>
        </w:div>
        <w:div w:id="1748531470">
          <w:marLeft w:val="446"/>
          <w:marRight w:val="0"/>
          <w:marTop w:val="0"/>
          <w:marBottom w:val="0"/>
          <w:divBdr>
            <w:top w:val="none" w:sz="0" w:space="0" w:color="auto"/>
            <w:left w:val="none" w:sz="0" w:space="0" w:color="auto"/>
            <w:bottom w:val="none" w:sz="0" w:space="0" w:color="auto"/>
            <w:right w:val="none" w:sz="0" w:space="0" w:color="auto"/>
          </w:divBdr>
        </w:div>
        <w:div w:id="1018117762">
          <w:marLeft w:val="446"/>
          <w:marRight w:val="0"/>
          <w:marTop w:val="0"/>
          <w:marBottom w:val="0"/>
          <w:divBdr>
            <w:top w:val="none" w:sz="0" w:space="0" w:color="auto"/>
            <w:left w:val="none" w:sz="0" w:space="0" w:color="auto"/>
            <w:bottom w:val="none" w:sz="0" w:space="0" w:color="auto"/>
            <w:right w:val="none" w:sz="0" w:space="0" w:color="auto"/>
          </w:divBdr>
        </w:div>
      </w:divsChild>
    </w:div>
    <w:div w:id="231812100">
      <w:bodyDiv w:val="1"/>
      <w:marLeft w:val="0"/>
      <w:marRight w:val="0"/>
      <w:marTop w:val="0"/>
      <w:marBottom w:val="0"/>
      <w:divBdr>
        <w:top w:val="none" w:sz="0" w:space="0" w:color="auto"/>
        <w:left w:val="none" w:sz="0" w:space="0" w:color="auto"/>
        <w:bottom w:val="none" w:sz="0" w:space="0" w:color="auto"/>
        <w:right w:val="none" w:sz="0" w:space="0" w:color="auto"/>
      </w:divBdr>
      <w:divsChild>
        <w:div w:id="1532651630">
          <w:marLeft w:val="446"/>
          <w:marRight w:val="0"/>
          <w:marTop w:val="0"/>
          <w:marBottom w:val="0"/>
          <w:divBdr>
            <w:top w:val="none" w:sz="0" w:space="0" w:color="auto"/>
            <w:left w:val="none" w:sz="0" w:space="0" w:color="auto"/>
            <w:bottom w:val="none" w:sz="0" w:space="0" w:color="auto"/>
            <w:right w:val="none" w:sz="0" w:space="0" w:color="auto"/>
          </w:divBdr>
        </w:div>
        <w:div w:id="1470634737">
          <w:marLeft w:val="446"/>
          <w:marRight w:val="0"/>
          <w:marTop w:val="0"/>
          <w:marBottom w:val="0"/>
          <w:divBdr>
            <w:top w:val="none" w:sz="0" w:space="0" w:color="auto"/>
            <w:left w:val="none" w:sz="0" w:space="0" w:color="auto"/>
            <w:bottom w:val="none" w:sz="0" w:space="0" w:color="auto"/>
            <w:right w:val="none" w:sz="0" w:space="0" w:color="auto"/>
          </w:divBdr>
        </w:div>
        <w:div w:id="1716586924">
          <w:marLeft w:val="446"/>
          <w:marRight w:val="0"/>
          <w:marTop w:val="0"/>
          <w:marBottom w:val="0"/>
          <w:divBdr>
            <w:top w:val="none" w:sz="0" w:space="0" w:color="auto"/>
            <w:left w:val="none" w:sz="0" w:space="0" w:color="auto"/>
            <w:bottom w:val="none" w:sz="0" w:space="0" w:color="auto"/>
            <w:right w:val="none" w:sz="0" w:space="0" w:color="auto"/>
          </w:divBdr>
        </w:div>
      </w:divsChild>
    </w:div>
    <w:div w:id="234247312">
      <w:bodyDiv w:val="1"/>
      <w:marLeft w:val="0"/>
      <w:marRight w:val="0"/>
      <w:marTop w:val="0"/>
      <w:marBottom w:val="0"/>
      <w:divBdr>
        <w:top w:val="none" w:sz="0" w:space="0" w:color="auto"/>
        <w:left w:val="none" w:sz="0" w:space="0" w:color="auto"/>
        <w:bottom w:val="none" w:sz="0" w:space="0" w:color="auto"/>
        <w:right w:val="none" w:sz="0" w:space="0" w:color="auto"/>
      </w:divBdr>
      <w:divsChild>
        <w:div w:id="1921284295">
          <w:marLeft w:val="547"/>
          <w:marRight w:val="0"/>
          <w:marTop w:val="0"/>
          <w:marBottom w:val="0"/>
          <w:divBdr>
            <w:top w:val="none" w:sz="0" w:space="0" w:color="auto"/>
            <w:left w:val="none" w:sz="0" w:space="0" w:color="auto"/>
            <w:bottom w:val="none" w:sz="0" w:space="0" w:color="auto"/>
            <w:right w:val="none" w:sz="0" w:space="0" w:color="auto"/>
          </w:divBdr>
        </w:div>
        <w:div w:id="1100562741">
          <w:marLeft w:val="547"/>
          <w:marRight w:val="0"/>
          <w:marTop w:val="0"/>
          <w:marBottom w:val="0"/>
          <w:divBdr>
            <w:top w:val="none" w:sz="0" w:space="0" w:color="auto"/>
            <w:left w:val="none" w:sz="0" w:space="0" w:color="auto"/>
            <w:bottom w:val="none" w:sz="0" w:space="0" w:color="auto"/>
            <w:right w:val="none" w:sz="0" w:space="0" w:color="auto"/>
          </w:divBdr>
        </w:div>
        <w:div w:id="1178815196">
          <w:marLeft w:val="547"/>
          <w:marRight w:val="0"/>
          <w:marTop w:val="0"/>
          <w:marBottom w:val="0"/>
          <w:divBdr>
            <w:top w:val="none" w:sz="0" w:space="0" w:color="auto"/>
            <w:left w:val="none" w:sz="0" w:space="0" w:color="auto"/>
            <w:bottom w:val="none" w:sz="0" w:space="0" w:color="auto"/>
            <w:right w:val="none" w:sz="0" w:space="0" w:color="auto"/>
          </w:divBdr>
        </w:div>
        <w:div w:id="435831996">
          <w:marLeft w:val="547"/>
          <w:marRight w:val="0"/>
          <w:marTop w:val="0"/>
          <w:marBottom w:val="0"/>
          <w:divBdr>
            <w:top w:val="none" w:sz="0" w:space="0" w:color="auto"/>
            <w:left w:val="none" w:sz="0" w:space="0" w:color="auto"/>
            <w:bottom w:val="none" w:sz="0" w:space="0" w:color="auto"/>
            <w:right w:val="none" w:sz="0" w:space="0" w:color="auto"/>
          </w:divBdr>
        </w:div>
      </w:divsChild>
    </w:div>
    <w:div w:id="393941512">
      <w:bodyDiv w:val="1"/>
      <w:marLeft w:val="0"/>
      <w:marRight w:val="0"/>
      <w:marTop w:val="0"/>
      <w:marBottom w:val="0"/>
      <w:divBdr>
        <w:top w:val="none" w:sz="0" w:space="0" w:color="auto"/>
        <w:left w:val="none" w:sz="0" w:space="0" w:color="auto"/>
        <w:bottom w:val="none" w:sz="0" w:space="0" w:color="auto"/>
        <w:right w:val="none" w:sz="0" w:space="0" w:color="auto"/>
      </w:divBdr>
      <w:divsChild>
        <w:div w:id="1691025679">
          <w:marLeft w:val="360"/>
          <w:marRight w:val="0"/>
          <w:marTop w:val="200"/>
          <w:marBottom w:val="0"/>
          <w:divBdr>
            <w:top w:val="none" w:sz="0" w:space="0" w:color="auto"/>
            <w:left w:val="none" w:sz="0" w:space="0" w:color="auto"/>
            <w:bottom w:val="none" w:sz="0" w:space="0" w:color="auto"/>
            <w:right w:val="none" w:sz="0" w:space="0" w:color="auto"/>
          </w:divBdr>
        </w:div>
        <w:div w:id="921838552">
          <w:marLeft w:val="1080"/>
          <w:marRight w:val="0"/>
          <w:marTop w:val="100"/>
          <w:marBottom w:val="0"/>
          <w:divBdr>
            <w:top w:val="none" w:sz="0" w:space="0" w:color="auto"/>
            <w:left w:val="none" w:sz="0" w:space="0" w:color="auto"/>
            <w:bottom w:val="none" w:sz="0" w:space="0" w:color="auto"/>
            <w:right w:val="none" w:sz="0" w:space="0" w:color="auto"/>
          </w:divBdr>
        </w:div>
        <w:div w:id="1950089312">
          <w:marLeft w:val="360"/>
          <w:marRight w:val="0"/>
          <w:marTop w:val="200"/>
          <w:marBottom w:val="0"/>
          <w:divBdr>
            <w:top w:val="none" w:sz="0" w:space="0" w:color="auto"/>
            <w:left w:val="none" w:sz="0" w:space="0" w:color="auto"/>
            <w:bottom w:val="none" w:sz="0" w:space="0" w:color="auto"/>
            <w:right w:val="none" w:sz="0" w:space="0" w:color="auto"/>
          </w:divBdr>
        </w:div>
        <w:div w:id="311644469">
          <w:marLeft w:val="1080"/>
          <w:marRight w:val="0"/>
          <w:marTop w:val="100"/>
          <w:marBottom w:val="0"/>
          <w:divBdr>
            <w:top w:val="none" w:sz="0" w:space="0" w:color="auto"/>
            <w:left w:val="none" w:sz="0" w:space="0" w:color="auto"/>
            <w:bottom w:val="none" w:sz="0" w:space="0" w:color="auto"/>
            <w:right w:val="none" w:sz="0" w:space="0" w:color="auto"/>
          </w:divBdr>
        </w:div>
        <w:div w:id="2135518363">
          <w:marLeft w:val="1080"/>
          <w:marRight w:val="0"/>
          <w:marTop w:val="100"/>
          <w:marBottom w:val="0"/>
          <w:divBdr>
            <w:top w:val="none" w:sz="0" w:space="0" w:color="auto"/>
            <w:left w:val="none" w:sz="0" w:space="0" w:color="auto"/>
            <w:bottom w:val="none" w:sz="0" w:space="0" w:color="auto"/>
            <w:right w:val="none" w:sz="0" w:space="0" w:color="auto"/>
          </w:divBdr>
        </w:div>
      </w:divsChild>
    </w:div>
    <w:div w:id="415442247">
      <w:bodyDiv w:val="1"/>
      <w:marLeft w:val="0"/>
      <w:marRight w:val="0"/>
      <w:marTop w:val="0"/>
      <w:marBottom w:val="0"/>
      <w:divBdr>
        <w:top w:val="none" w:sz="0" w:space="0" w:color="auto"/>
        <w:left w:val="none" w:sz="0" w:space="0" w:color="auto"/>
        <w:bottom w:val="none" w:sz="0" w:space="0" w:color="auto"/>
        <w:right w:val="none" w:sz="0" w:space="0" w:color="auto"/>
      </w:divBdr>
      <w:divsChild>
        <w:div w:id="2029065593">
          <w:marLeft w:val="360"/>
          <w:marRight w:val="0"/>
          <w:marTop w:val="200"/>
          <w:marBottom w:val="0"/>
          <w:divBdr>
            <w:top w:val="none" w:sz="0" w:space="0" w:color="auto"/>
            <w:left w:val="none" w:sz="0" w:space="0" w:color="auto"/>
            <w:bottom w:val="none" w:sz="0" w:space="0" w:color="auto"/>
            <w:right w:val="none" w:sz="0" w:space="0" w:color="auto"/>
          </w:divBdr>
        </w:div>
        <w:div w:id="1898054841">
          <w:marLeft w:val="1080"/>
          <w:marRight w:val="0"/>
          <w:marTop w:val="100"/>
          <w:marBottom w:val="0"/>
          <w:divBdr>
            <w:top w:val="none" w:sz="0" w:space="0" w:color="auto"/>
            <w:left w:val="none" w:sz="0" w:space="0" w:color="auto"/>
            <w:bottom w:val="none" w:sz="0" w:space="0" w:color="auto"/>
            <w:right w:val="none" w:sz="0" w:space="0" w:color="auto"/>
          </w:divBdr>
        </w:div>
        <w:div w:id="1777796900">
          <w:marLeft w:val="1080"/>
          <w:marRight w:val="0"/>
          <w:marTop w:val="100"/>
          <w:marBottom w:val="0"/>
          <w:divBdr>
            <w:top w:val="none" w:sz="0" w:space="0" w:color="auto"/>
            <w:left w:val="none" w:sz="0" w:space="0" w:color="auto"/>
            <w:bottom w:val="none" w:sz="0" w:space="0" w:color="auto"/>
            <w:right w:val="none" w:sz="0" w:space="0" w:color="auto"/>
          </w:divBdr>
        </w:div>
        <w:div w:id="1857235505">
          <w:marLeft w:val="1080"/>
          <w:marRight w:val="0"/>
          <w:marTop w:val="100"/>
          <w:marBottom w:val="0"/>
          <w:divBdr>
            <w:top w:val="none" w:sz="0" w:space="0" w:color="auto"/>
            <w:left w:val="none" w:sz="0" w:space="0" w:color="auto"/>
            <w:bottom w:val="none" w:sz="0" w:space="0" w:color="auto"/>
            <w:right w:val="none" w:sz="0" w:space="0" w:color="auto"/>
          </w:divBdr>
        </w:div>
        <w:div w:id="1072893134">
          <w:marLeft w:val="360"/>
          <w:marRight w:val="0"/>
          <w:marTop w:val="200"/>
          <w:marBottom w:val="0"/>
          <w:divBdr>
            <w:top w:val="none" w:sz="0" w:space="0" w:color="auto"/>
            <w:left w:val="none" w:sz="0" w:space="0" w:color="auto"/>
            <w:bottom w:val="none" w:sz="0" w:space="0" w:color="auto"/>
            <w:right w:val="none" w:sz="0" w:space="0" w:color="auto"/>
          </w:divBdr>
        </w:div>
        <w:div w:id="335959670">
          <w:marLeft w:val="1080"/>
          <w:marRight w:val="0"/>
          <w:marTop w:val="100"/>
          <w:marBottom w:val="0"/>
          <w:divBdr>
            <w:top w:val="none" w:sz="0" w:space="0" w:color="auto"/>
            <w:left w:val="none" w:sz="0" w:space="0" w:color="auto"/>
            <w:bottom w:val="none" w:sz="0" w:space="0" w:color="auto"/>
            <w:right w:val="none" w:sz="0" w:space="0" w:color="auto"/>
          </w:divBdr>
        </w:div>
        <w:div w:id="2056150642">
          <w:marLeft w:val="1080"/>
          <w:marRight w:val="0"/>
          <w:marTop w:val="100"/>
          <w:marBottom w:val="0"/>
          <w:divBdr>
            <w:top w:val="none" w:sz="0" w:space="0" w:color="auto"/>
            <w:left w:val="none" w:sz="0" w:space="0" w:color="auto"/>
            <w:bottom w:val="none" w:sz="0" w:space="0" w:color="auto"/>
            <w:right w:val="none" w:sz="0" w:space="0" w:color="auto"/>
          </w:divBdr>
        </w:div>
        <w:div w:id="1104957756">
          <w:marLeft w:val="360"/>
          <w:marRight w:val="0"/>
          <w:marTop w:val="200"/>
          <w:marBottom w:val="0"/>
          <w:divBdr>
            <w:top w:val="none" w:sz="0" w:space="0" w:color="auto"/>
            <w:left w:val="none" w:sz="0" w:space="0" w:color="auto"/>
            <w:bottom w:val="none" w:sz="0" w:space="0" w:color="auto"/>
            <w:right w:val="none" w:sz="0" w:space="0" w:color="auto"/>
          </w:divBdr>
        </w:div>
      </w:divsChild>
    </w:div>
    <w:div w:id="435099765">
      <w:bodyDiv w:val="1"/>
      <w:marLeft w:val="0"/>
      <w:marRight w:val="0"/>
      <w:marTop w:val="0"/>
      <w:marBottom w:val="0"/>
      <w:divBdr>
        <w:top w:val="none" w:sz="0" w:space="0" w:color="auto"/>
        <w:left w:val="none" w:sz="0" w:space="0" w:color="auto"/>
        <w:bottom w:val="none" w:sz="0" w:space="0" w:color="auto"/>
        <w:right w:val="none" w:sz="0" w:space="0" w:color="auto"/>
      </w:divBdr>
      <w:divsChild>
        <w:div w:id="79717003">
          <w:marLeft w:val="547"/>
          <w:marRight w:val="0"/>
          <w:marTop w:val="0"/>
          <w:marBottom w:val="0"/>
          <w:divBdr>
            <w:top w:val="none" w:sz="0" w:space="0" w:color="auto"/>
            <w:left w:val="none" w:sz="0" w:space="0" w:color="auto"/>
            <w:bottom w:val="none" w:sz="0" w:space="0" w:color="auto"/>
            <w:right w:val="none" w:sz="0" w:space="0" w:color="auto"/>
          </w:divBdr>
        </w:div>
        <w:div w:id="359010224">
          <w:marLeft w:val="547"/>
          <w:marRight w:val="0"/>
          <w:marTop w:val="0"/>
          <w:marBottom w:val="0"/>
          <w:divBdr>
            <w:top w:val="none" w:sz="0" w:space="0" w:color="auto"/>
            <w:left w:val="none" w:sz="0" w:space="0" w:color="auto"/>
            <w:bottom w:val="none" w:sz="0" w:space="0" w:color="auto"/>
            <w:right w:val="none" w:sz="0" w:space="0" w:color="auto"/>
          </w:divBdr>
        </w:div>
        <w:div w:id="63602268">
          <w:marLeft w:val="547"/>
          <w:marRight w:val="0"/>
          <w:marTop w:val="0"/>
          <w:marBottom w:val="0"/>
          <w:divBdr>
            <w:top w:val="none" w:sz="0" w:space="0" w:color="auto"/>
            <w:left w:val="none" w:sz="0" w:space="0" w:color="auto"/>
            <w:bottom w:val="none" w:sz="0" w:space="0" w:color="auto"/>
            <w:right w:val="none" w:sz="0" w:space="0" w:color="auto"/>
          </w:divBdr>
        </w:div>
        <w:div w:id="976302055">
          <w:marLeft w:val="547"/>
          <w:marRight w:val="0"/>
          <w:marTop w:val="0"/>
          <w:marBottom w:val="0"/>
          <w:divBdr>
            <w:top w:val="none" w:sz="0" w:space="0" w:color="auto"/>
            <w:left w:val="none" w:sz="0" w:space="0" w:color="auto"/>
            <w:bottom w:val="none" w:sz="0" w:space="0" w:color="auto"/>
            <w:right w:val="none" w:sz="0" w:space="0" w:color="auto"/>
          </w:divBdr>
        </w:div>
        <w:div w:id="2027827666">
          <w:marLeft w:val="547"/>
          <w:marRight w:val="0"/>
          <w:marTop w:val="0"/>
          <w:marBottom w:val="0"/>
          <w:divBdr>
            <w:top w:val="none" w:sz="0" w:space="0" w:color="auto"/>
            <w:left w:val="none" w:sz="0" w:space="0" w:color="auto"/>
            <w:bottom w:val="none" w:sz="0" w:space="0" w:color="auto"/>
            <w:right w:val="none" w:sz="0" w:space="0" w:color="auto"/>
          </w:divBdr>
        </w:div>
        <w:div w:id="284191468">
          <w:marLeft w:val="547"/>
          <w:marRight w:val="0"/>
          <w:marTop w:val="0"/>
          <w:marBottom w:val="0"/>
          <w:divBdr>
            <w:top w:val="none" w:sz="0" w:space="0" w:color="auto"/>
            <w:left w:val="none" w:sz="0" w:space="0" w:color="auto"/>
            <w:bottom w:val="none" w:sz="0" w:space="0" w:color="auto"/>
            <w:right w:val="none" w:sz="0" w:space="0" w:color="auto"/>
          </w:divBdr>
        </w:div>
        <w:div w:id="436679751">
          <w:marLeft w:val="547"/>
          <w:marRight w:val="0"/>
          <w:marTop w:val="0"/>
          <w:marBottom w:val="0"/>
          <w:divBdr>
            <w:top w:val="none" w:sz="0" w:space="0" w:color="auto"/>
            <w:left w:val="none" w:sz="0" w:space="0" w:color="auto"/>
            <w:bottom w:val="none" w:sz="0" w:space="0" w:color="auto"/>
            <w:right w:val="none" w:sz="0" w:space="0" w:color="auto"/>
          </w:divBdr>
        </w:div>
      </w:divsChild>
    </w:div>
    <w:div w:id="467892981">
      <w:bodyDiv w:val="1"/>
      <w:marLeft w:val="0"/>
      <w:marRight w:val="0"/>
      <w:marTop w:val="0"/>
      <w:marBottom w:val="0"/>
      <w:divBdr>
        <w:top w:val="none" w:sz="0" w:space="0" w:color="auto"/>
        <w:left w:val="none" w:sz="0" w:space="0" w:color="auto"/>
        <w:bottom w:val="none" w:sz="0" w:space="0" w:color="auto"/>
        <w:right w:val="none" w:sz="0" w:space="0" w:color="auto"/>
      </w:divBdr>
      <w:divsChild>
        <w:div w:id="450440272">
          <w:marLeft w:val="360"/>
          <w:marRight w:val="0"/>
          <w:marTop w:val="200"/>
          <w:marBottom w:val="0"/>
          <w:divBdr>
            <w:top w:val="none" w:sz="0" w:space="0" w:color="auto"/>
            <w:left w:val="none" w:sz="0" w:space="0" w:color="auto"/>
            <w:bottom w:val="none" w:sz="0" w:space="0" w:color="auto"/>
            <w:right w:val="none" w:sz="0" w:space="0" w:color="auto"/>
          </w:divBdr>
        </w:div>
        <w:div w:id="13850893">
          <w:marLeft w:val="360"/>
          <w:marRight w:val="0"/>
          <w:marTop w:val="200"/>
          <w:marBottom w:val="0"/>
          <w:divBdr>
            <w:top w:val="none" w:sz="0" w:space="0" w:color="auto"/>
            <w:left w:val="none" w:sz="0" w:space="0" w:color="auto"/>
            <w:bottom w:val="none" w:sz="0" w:space="0" w:color="auto"/>
            <w:right w:val="none" w:sz="0" w:space="0" w:color="auto"/>
          </w:divBdr>
        </w:div>
        <w:div w:id="1237011758">
          <w:marLeft w:val="360"/>
          <w:marRight w:val="0"/>
          <w:marTop w:val="200"/>
          <w:marBottom w:val="0"/>
          <w:divBdr>
            <w:top w:val="none" w:sz="0" w:space="0" w:color="auto"/>
            <w:left w:val="none" w:sz="0" w:space="0" w:color="auto"/>
            <w:bottom w:val="none" w:sz="0" w:space="0" w:color="auto"/>
            <w:right w:val="none" w:sz="0" w:space="0" w:color="auto"/>
          </w:divBdr>
        </w:div>
        <w:div w:id="1065646305">
          <w:marLeft w:val="360"/>
          <w:marRight w:val="0"/>
          <w:marTop w:val="200"/>
          <w:marBottom w:val="0"/>
          <w:divBdr>
            <w:top w:val="none" w:sz="0" w:space="0" w:color="auto"/>
            <w:left w:val="none" w:sz="0" w:space="0" w:color="auto"/>
            <w:bottom w:val="none" w:sz="0" w:space="0" w:color="auto"/>
            <w:right w:val="none" w:sz="0" w:space="0" w:color="auto"/>
          </w:divBdr>
        </w:div>
        <w:div w:id="1452557827">
          <w:marLeft w:val="720"/>
          <w:marRight w:val="0"/>
          <w:marTop w:val="200"/>
          <w:marBottom w:val="0"/>
          <w:divBdr>
            <w:top w:val="none" w:sz="0" w:space="0" w:color="auto"/>
            <w:left w:val="none" w:sz="0" w:space="0" w:color="auto"/>
            <w:bottom w:val="none" w:sz="0" w:space="0" w:color="auto"/>
            <w:right w:val="none" w:sz="0" w:space="0" w:color="auto"/>
          </w:divBdr>
        </w:div>
        <w:div w:id="1049693784">
          <w:marLeft w:val="720"/>
          <w:marRight w:val="0"/>
          <w:marTop w:val="200"/>
          <w:marBottom w:val="0"/>
          <w:divBdr>
            <w:top w:val="none" w:sz="0" w:space="0" w:color="auto"/>
            <w:left w:val="none" w:sz="0" w:space="0" w:color="auto"/>
            <w:bottom w:val="none" w:sz="0" w:space="0" w:color="auto"/>
            <w:right w:val="none" w:sz="0" w:space="0" w:color="auto"/>
          </w:divBdr>
        </w:div>
        <w:div w:id="235090153">
          <w:marLeft w:val="720"/>
          <w:marRight w:val="0"/>
          <w:marTop w:val="200"/>
          <w:marBottom w:val="0"/>
          <w:divBdr>
            <w:top w:val="none" w:sz="0" w:space="0" w:color="auto"/>
            <w:left w:val="none" w:sz="0" w:space="0" w:color="auto"/>
            <w:bottom w:val="none" w:sz="0" w:space="0" w:color="auto"/>
            <w:right w:val="none" w:sz="0" w:space="0" w:color="auto"/>
          </w:divBdr>
        </w:div>
        <w:div w:id="1408188075">
          <w:marLeft w:val="360"/>
          <w:marRight w:val="0"/>
          <w:marTop w:val="200"/>
          <w:marBottom w:val="0"/>
          <w:divBdr>
            <w:top w:val="none" w:sz="0" w:space="0" w:color="auto"/>
            <w:left w:val="none" w:sz="0" w:space="0" w:color="auto"/>
            <w:bottom w:val="none" w:sz="0" w:space="0" w:color="auto"/>
            <w:right w:val="none" w:sz="0" w:space="0" w:color="auto"/>
          </w:divBdr>
        </w:div>
        <w:div w:id="1559053908">
          <w:marLeft w:val="360"/>
          <w:marRight w:val="0"/>
          <w:marTop w:val="200"/>
          <w:marBottom w:val="0"/>
          <w:divBdr>
            <w:top w:val="none" w:sz="0" w:space="0" w:color="auto"/>
            <w:left w:val="none" w:sz="0" w:space="0" w:color="auto"/>
            <w:bottom w:val="none" w:sz="0" w:space="0" w:color="auto"/>
            <w:right w:val="none" w:sz="0" w:space="0" w:color="auto"/>
          </w:divBdr>
        </w:div>
      </w:divsChild>
    </w:div>
    <w:div w:id="554243932">
      <w:bodyDiv w:val="1"/>
      <w:marLeft w:val="0"/>
      <w:marRight w:val="0"/>
      <w:marTop w:val="0"/>
      <w:marBottom w:val="0"/>
      <w:divBdr>
        <w:top w:val="none" w:sz="0" w:space="0" w:color="auto"/>
        <w:left w:val="none" w:sz="0" w:space="0" w:color="auto"/>
        <w:bottom w:val="none" w:sz="0" w:space="0" w:color="auto"/>
        <w:right w:val="none" w:sz="0" w:space="0" w:color="auto"/>
      </w:divBdr>
      <w:divsChild>
        <w:div w:id="186144968">
          <w:marLeft w:val="446"/>
          <w:marRight w:val="0"/>
          <w:marTop w:val="0"/>
          <w:marBottom w:val="0"/>
          <w:divBdr>
            <w:top w:val="none" w:sz="0" w:space="0" w:color="auto"/>
            <w:left w:val="none" w:sz="0" w:space="0" w:color="auto"/>
            <w:bottom w:val="none" w:sz="0" w:space="0" w:color="auto"/>
            <w:right w:val="none" w:sz="0" w:space="0" w:color="auto"/>
          </w:divBdr>
        </w:div>
        <w:div w:id="1140617148">
          <w:marLeft w:val="446"/>
          <w:marRight w:val="0"/>
          <w:marTop w:val="0"/>
          <w:marBottom w:val="0"/>
          <w:divBdr>
            <w:top w:val="none" w:sz="0" w:space="0" w:color="auto"/>
            <w:left w:val="none" w:sz="0" w:space="0" w:color="auto"/>
            <w:bottom w:val="none" w:sz="0" w:space="0" w:color="auto"/>
            <w:right w:val="none" w:sz="0" w:space="0" w:color="auto"/>
          </w:divBdr>
        </w:div>
        <w:div w:id="316152224">
          <w:marLeft w:val="446"/>
          <w:marRight w:val="0"/>
          <w:marTop w:val="0"/>
          <w:marBottom w:val="0"/>
          <w:divBdr>
            <w:top w:val="none" w:sz="0" w:space="0" w:color="auto"/>
            <w:left w:val="none" w:sz="0" w:space="0" w:color="auto"/>
            <w:bottom w:val="none" w:sz="0" w:space="0" w:color="auto"/>
            <w:right w:val="none" w:sz="0" w:space="0" w:color="auto"/>
          </w:divBdr>
        </w:div>
      </w:divsChild>
    </w:div>
    <w:div w:id="561447007">
      <w:bodyDiv w:val="1"/>
      <w:marLeft w:val="0"/>
      <w:marRight w:val="0"/>
      <w:marTop w:val="0"/>
      <w:marBottom w:val="0"/>
      <w:divBdr>
        <w:top w:val="none" w:sz="0" w:space="0" w:color="auto"/>
        <w:left w:val="none" w:sz="0" w:space="0" w:color="auto"/>
        <w:bottom w:val="none" w:sz="0" w:space="0" w:color="auto"/>
        <w:right w:val="none" w:sz="0" w:space="0" w:color="auto"/>
      </w:divBdr>
      <w:divsChild>
        <w:div w:id="661465114">
          <w:marLeft w:val="720"/>
          <w:marRight w:val="0"/>
          <w:marTop w:val="0"/>
          <w:marBottom w:val="0"/>
          <w:divBdr>
            <w:top w:val="none" w:sz="0" w:space="0" w:color="auto"/>
            <w:left w:val="none" w:sz="0" w:space="0" w:color="auto"/>
            <w:bottom w:val="none" w:sz="0" w:space="0" w:color="auto"/>
            <w:right w:val="none" w:sz="0" w:space="0" w:color="auto"/>
          </w:divBdr>
        </w:div>
        <w:div w:id="850997639">
          <w:marLeft w:val="720"/>
          <w:marRight w:val="0"/>
          <w:marTop w:val="0"/>
          <w:marBottom w:val="0"/>
          <w:divBdr>
            <w:top w:val="none" w:sz="0" w:space="0" w:color="auto"/>
            <w:left w:val="none" w:sz="0" w:space="0" w:color="auto"/>
            <w:bottom w:val="none" w:sz="0" w:space="0" w:color="auto"/>
            <w:right w:val="none" w:sz="0" w:space="0" w:color="auto"/>
          </w:divBdr>
        </w:div>
      </w:divsChild>
    </w:div>
    <w:div w:id="562638318">
      <w:bodyDiv w:val="1"/>
      <w:marLeft w:val="0"/>
      <w:marRight w:val="0"/>
      <w:marTop w:val="0"/>
      <w:marBottom w:val="0"/>
      <w:divBdr>
        <w:top w:val="none" w:sz="0" w:space="0" w:color="auto"/>
        <w:left w:val="none" w:sz="0" w:space="0" w:color="auto"/>
        <w:bottom w:val="none" w:sz="0" w:space="0" w:color="auto"/>
        <w:right w:val="none" w:sz="0" w:space="0" w:color="auto"/>
      </w:divBdr>
      <w:divsChild>
        <w:div w:id="1388383942">
          <w:marLeft w:val="360"/>
          <w:marRight w:val="0"/>
          <w:marTop w:val="200"/>
          <w:marBottom w:val="0"/>
          <w:divBdr>
            <w:top w:val="none" w:sz="0" w:space="0" w:color="auto"/>
            <w:left w:val="none" w:sz="0" w:space="0" w:color="auto"/>
            <w:bottom w:val="none" w:sz="0" w:space="0" w:color="auto"/>
            <w:right w:val="none" w:sz="0" w:space="0" w:color="auto"/>
          </w:divBdr>
        </w:div>
        <w:div w:id="732779168">
          <w:marLeft w:val="360"/>
          <w:marRight w:val="0"/>
          <w:marTop w:val="200"/>
          <w:marBottom w:val="0"/>
          <w:divBdr>
            <w:top w:val="none" w:sz="0" w:space="0" w:color="auto"/>
            <w:left w:val="none" w:sz="0" w:space="0" w:color="auto"/>
            <w:bottom w:val="none" w:sz="0" w:space="0" w:color="auto"/>
            <w:right w:val="none" w:sz="0" w:space="0" w:color="auto"/>
          </w:divBdr>
        </w:div>
        <w:div w:id="1229612472">
          <w:marLeft w:val="360"/>
          <w:marRight w:val="0"/>
          <w:marTop w:val="200"/>
          <w:marBottom w:val="0"/>
          <w:divBdr>
            <w:top w:val="none" w:sz="0" w:space="0" w:color="auto"/>
            <w:left w:val="none" w:sz="0" w:space="0" w:color="auto"/>
            <w:bottom w:val="none" w:sz="0" w:space="0" w:color="auto"/>
            <w:right w:val="none" w:sz="0" w:space="0" w:color="auto"/>
          </w:divBdr>
        </w:div>
        <w:div w:id="1402873934">
          <w:marLeft w:val="1080"/>
          <w:marRight w:val="0"/>
          <w:marTop w:val="100"/>
          <w:marBottom w:val="0"/>
          <w:divBdr>
            <w:top w:val="none" w:sz="0" w:space="0" w:color="auto"/>
            <w:left w:val="none" w:sz="0" w:space="0" w:color="auto"/>
            <w:bottom w:val="none" w:sz="0" w:space="0" w:color="auto"/>
            <w:right w:val="none" w:sz="0" w:space="0" w:color="auto"/>
          </w:divBdr>
        </w:div>
        <w:div w:id="195851807">
          <w:marLeft w:val="1080"/>
          <w:marRight w:val="0"/>
          <w:marTop w:val="100"/>
          <w:marBottom w:val="0"/>
          <w:divBdr>
            <w:top w:val="none" w:sz="0" w:space="0" w:color="auto"/>
            <w:left w:val="none" w:sz="0" w:space="0" w:color="auto"/>
            <w:bottom w:val="none" w:sz="0" w:space="0" w:color="auto"/>
            <w:right w:val="none" w:sz="0" w:space="0" w:color="auto"/>
          </w:divBdr>
        </w:div>
      </w:divsChild>
    </w:div>
    <w:div w:id="564342434">
      <w:bodyDiv w:val="1"/>
      <w:marLeft w:val="0"/>
      <w:marRight w:val="0"/>
      <w:marTop w:val="0"/>
      <w:marBottom w:val="0"/>
      <w:divBdr>
        <w:top w:val="none" w:sz="0" w:space="0" w:color="auto"/>
        <w:left w:val="none" w:sz="0" w:space="0" w:color="auto"/>
        <w:bottom w:val="none" w:sz="0" w:space="0" w:color="auto"/>
        <w:right w:val="none" w:sz="0" w:space="0" w:color="auto"/>
      </w:divBdr>
      <w:divsChild>
        <w:div w:id="555514448">
          <w:marLeft w:val="720"/>
          <w:marRight w:val="0"/>
          <w:marTop w:val="0"/>
          <w:marBottom w:val="0"/>
          <w:divBdr>
            <w:top w:val="none" w:sz="0" w:space="0" w:color="auto"/>
            <w:left w:val="none" w:sz="0" w:space="0" w:color="auto"/>
            <w:bottom w:val="none" w:sz="0" w:space="0" w:color="auto"/>
            <w:right w:val="none" w:sz="0" w:space="0" w:color="auto"/>
          </w:divBdr>
        </w:div>
        <w:div w:id="863639250">
          <w:marLeft w:val="1440"/>
          <w:marRight w:val="0"/>
          <w:marTop w:val="0"/>
          <w:marBottom w:val="0"/>
          <w:divBdr>
            <w:top w:val="none" w:sz="0" w:space="0" w:color="auto"/>
            <w:left w:val="none" w:sz="0" w:space="0" w:color="auto"/>
            <w:bottom w:val="none" w:sz="0" w:space="0" w:color="auto"/>
            <w:right w:val="none" w:sz="0" w:space="0" w:color="auto"/>
          </w:divBdr>
        </w:div>
        <w:div w:id="439300964">
          <w:marLeft w:val="720"/>
          <w:marRight w:val="0"/>
          <w:marTop w:val="0"/>
          <w:marBottom w:val="0"/>
          <w:divBdr>
            <w:top w:val="none" w:sz="0" w:space="0" w:color="auto"/>
            <w:left w:val="none" w:sz="0" w:space="0" w:color="auto"/>
            <w:bottom w:val="none" w:sz="0" w:space="0" w:color="auto"/>
            <w:right w:val="none" w:sz="0" w:space="0" w:color="auto"/>
          </w:divBdr>
        </w:div>
        <w:div w:id="126750963">
          <w:marLeft w:val="720"/>
          <w:marRight w:val="0"/>
          <w:marTop w:val="0"/>
          <w:marBottom w:val="0"/>
          <w:divBdr>
            <w:top w:val="none" w:sz="0" w:space="0" w:color="auto"/>
            <w:left w:val="none" w:sz="0" w:space="0" w:color="auto"/>
            <w:bottom w:val="none" w:sz="0" w:space="0" w:color="auto"/>
            <w:right w:val="none" w:sz="0" w:space="0" w:color="auto"/>
          </w:divBdr>
        </w:div>
        <w:div w:id="1341930784">
          <w:marLeft w:val="1440"/>
          <w:marRight w:val="0"/>
          <w:marTop w:val="0"/>
          <w:marBottom w:val="0"/>
          <w:divBdr>
            <w:top w:val="none" w:sz="0" w:space="0" w:color="auto"/>
            <w:left w:val="none" w:sz="0" w:space="0" w:color="auto"/>
            <w:bottom w:val="none" w:sz="0" w:space="0" w:color="auto"/>
            <w:right w:val="none" w:sz="0" w:space="0" w:color="auto"/>
          </w:divBdr>
        </w:div>
        <w:div w:id="2084834196">
          <w:marLeft w:val="1440"/>
          <w:marRight w:val="0"/>
          <w:marTop w:val="0"/>
          <w:marBottom w:val="0"/>
          <w:divBdr>
            <w:top w:val="none" w:sz="0" w:space="0" w:color="auto"/>
            <w:left w:val="none" w:sz="0" w:space="0" w:color="auto"/>
            <w:bottom w:val="none" w:sz="0" w:space="0" w:color="auto"/>
            <w:right w:val="none" w:sz="0" w:space="0" w:color="auto"/>
          </w:divBdr>
        </w:div>
        <w:div w:id="1514876128">
          <w:marLeft w:val="1440"/>
          <w:marRight w:val="0"/>
          <w:marTop w:val="0"/>
          <w:marBottom w:val="0"/>
          <w:divBdr>
            <w:top w:val="none" w:sz="0" w:space="0" w:color="auto"/>
            <w:left w:val="none" w:sz="0" w:space="0" w:color="auto"/>
            <w:bottom w:val="none" w:sz="0" w:space="0" w:color="auto"/>
            <w:right w:val="none" w:sz="0" w:space="0" w:color="auto"/>
          </w:divBdr>
        </w:div>
        <w:div w:id="1437092146">
          <w:marLeft w:val="1440"/>
          <w:marRight w:val="0"/>
          <w:marTop w:val="0"/>
          <w:marBottom w:val="0"/>
          <w:divBdr>
            <w:top w:val="none" w:sz="0" w:space="0" w:color="auto"/>
            <w:left w:val="none" w:sz="0" w:space="0" w:color="auto"/>
            <w:bottom w:val="none" w:sz="0" w:space="0" w:color="auto"/>
            <w:right w:val="none" w:sz="0" w:space="0" w:color="auto"/>
          </w:divBdr>
        </w:div>
        <w:div w:id="1684823074">
          <w:marLeft w:val="720"/>
          <w:marRight w:val="0"/>
          <w:marTop w:val="0"/>
          <w:marBottom w:val="0"/>
          <w:divBdr>
            <w:top w:val="none" w:sz="0" w:space="0" w:color="auto"/>
            <w:left w:val="none" w:sz="0" w:space="0" w:color="auto"/>
            <w:bottom w:val="none" w:sz="0" w:space="0" w:color="auto"/>
            <w:right w:val="none" w:sz="0" w:space="0" w:color="auto"/>
          </w:divBdr>
        </w:div>
      </w:divsChild>
    </w:div>
    <w:div w:id="594560661">
      <w:bodyDiv w:val="1"/>
      <w:marLeft w:val="0"/>
      <w:marRight w:val="0"/>
      <w:marTop w:val="0"/>
      <w:marBottom w:val="0"/>
      <w:divBdr>
        <w:top w:val="none" w:sz="0" w:space="0" w:color="auto"/>
        <w:left w:val="none" w:sz="0" w:space="0" w:color="auto"/>
        <w:bottom w:val="none" w:sz="0" w:space="0" w:color="auto"/>
        <w:right w:val="none" w:sz="0" w:space="0" w:color="auto"/>
      </w:divBdr>
      <w:divsChild>
        <w:div w:id="2001231846">
          <w:marLeft w:val="446"/>
          <w:marRight w:val="0"/>
          <w:marTop w:val="0"/>
          <w:marBottom w:val="0"/>
          <w:divBdr>
            <w:top w:val="none" w:sz="0" w:space="0" w:color="auto"/>
            <w:left w:val="none" w:sz="0" w:space="0" w:color="auto"/>
            <w:bottom w:val="none" w:sz="0" w:space="0" w:color="auto"/>
            <w:right w:val="none" w:sz="0" w:space="0" w:color="auto"/>
          </w:divBdr>
        </w:div>
        <w:div w:id="312027158">
          <w:marLeft w:val="446"/>
          <w:marRight w:val="0"/>
          <w:marTop w:val="0"/>
          <w:marBottom w:val="0"/>
          <w:divBdr>
            <w:top w:val="none" w:sz="0" w:space="0" w:color="auto"/>
            <w:left w:val="none" w:sz="0" w:space="0" w:color="auto"/>
            <w:bottom w:val="none" w:sz="0" w:space="0" w:color="auto"/>
            <w:right w:val="none" w:sz="0" w:space="0" w:color="auto"/>
          </w:divBdr>
        </w:div>
        <w:div w:id="595944294">
          <w:marLeft w:val="446"/>
          <w:marRight w:val="0"/>
          <w:marTop w:val="0"/>
          <w:marBottom w:val="0"/>
          <w:divBdr>
            <w:top w:val="none" w:sz="0" w:space="0" w:color="auto"/>
            <w:left w:val="none" w:sz="0" w:space="0" w:color="auto"/>
            <w:bottom w:val="none" w:sz="0" w:space="0" w:color="auto"/>
            <w:right w:val="none" w:sz="0" w:space="0" w:color="auto"/>
          </w:divBdr>
        </w:div>
        <w:div w:id="1895046410">
          <w:marLeft w:val="446"/>
          <w:marRight w:val="0"/>
          <w:marTop w:val="0"/>
          <w:marBottom w:val="0"/>
          <w:divBdr>
            <w:top w:val="none" w:sz="0" w:space="0" w:color="auto"/>
            <w:left w:val="none" w:sz="0" w:space="0" w:color="auto"/>
            <w:bottom w:val="none" w:sz="0" w:space="0" w:color="auto"/>
            <w:right w:val="none" w:sz="0" w:space="0" w:color="auto"/>
          </w:divBdr>
        </w:div>
        <w:div w:id="1319381489">
          <w:marLeft w:val="446"/>
          <w:marRight w:val="0"/>
          <w:marTop w:val="0"/>
          <w:marBottom w:val="0"/>
          <w:divBdr>
            <w:top w:val="none" w:sz="0" w:space="0" w:color="auto"/>
            <w:left w:val="none" w:sz="0" w:space="0" w:color="auto"/>
            <w:bottom w:val="none" w:sz="0" w:space="0" w:color="auto"/>
            <w:right w:val="none" w:sz="0" w:space="0" w:color="auto"/>
          </w:divBdr>
        </w:div>
      </w:divsChild>
    </w:div>
    <w:div w:id="599607868">
      <w:bodyDiv w:val="1"/>
      <w:marLeft w:val="0"/>
      <w:marRight w:val="0"/>
      <w:marTop w:val="0"/>
      <w:marBottom w:val="0"/>
      <w:divBdr>
        <w:top w:val="none" w:sz="0" w:space="0" w:color="auto"/>
        <w:left w:val="none" w:sz="0" w:space="0" w:color="auto"/>
        <w:bottom w:val="none" w:sz="0" w:space="0" w:color="auto"/>
        <w:right w:val="none" w:sz="0" w:space="0" w:color="auto"/>
      </w:divBdr>
    </w:div>
    <w:div w:id="608511289">
      <w:bodyDiv w:val="1"/>
      <w:marLeft w:val="0"/>
      <w:marRight w:val="0"/>
      <w:marTop w:val="0"/>
      <w:marBottom w:val="0"/>
      <w:divBdr>
        <w:top w:val="none" w:sz="0" w:space="0" w:color="auto"/>
        <w:left w:val="none" w:sz="0" w:space="0" w:color="auto"/>
        <w:bottom w:val="none" w:sz="0" w:space="0" w:color="auto"/>
        <w:right w:val="none" w:sz="0" w:space="0" w:color="auto"/>
      </w:divBdr>
      <w:divsChild>
        <w:div w:id="666520028">
          <w:marLeft w:val="547"/>
          <w:marRight w:val="0"/>
          <w:marTop w:val="0"/>
          <w:marBottom w:val="0"/>
          <w:divBdr>
            <w:top w:val="none" w:sz="0" w:space="0" w:color="auto"/>
            <w:left w:val="none" w:sz="0" w:space="0" w:color="auto"/>
            <w:bottom w:val="none" w:sz="0" w:space="0" w:color="auto"/>
            <w:right w:val="none" w:sz="0" w:space="0" w:color="auto"/>
          </w:divBdr>
        </w:div>
        <w:div w:id="1650403055">
          <w:marLeft w:val="547"/>
          <w:marRight w:val="0"/>
          <w:marTop w:val="0"/>
          <w:marBottom w:val="0"/>
          <w:divBdr>
            <w:top w:val="none" w:sz="0" w:space="0" w:color="auto"/>
            <w:left w:val="none" w:sz="0" w:space="0" w:color="auto"/>
            <w:bottom w:val="none" w:sz="0" w:space="0" w:color="auto"/>
            <w:right w:val="none" w:sz="0" w:space="0" w:color="auto"/>
          </w:divBdr>
        </w:div>
      </w:divsChild>
    </w:div>
    <w:div w:id="631518110">
      <w:bodyDiv w:val="1"/>
      <w:marLeft w:val="0"/>
      <w:marRight w:val="0"/>
      <w:marTop w:val="0"/>
      <w:marBottom w:val="0"/>
      <w:divBdr>
        <w:top w:val="none" w:sz="0" w:space="0" w:color="auto"/>
        <w:left w:val="none" w:sz="0" w:space="0" w:color="auto"/>
        <w:bottom w:val="none" w:sz="0" w:space="0" w:color="auto"/>
        <w:right w:val="none" w:sz="0" w:space="0" w:color="auto"/>
      </w:divBdr>
      <w:divsChild>
        <w:div w:id="823862062">
          <w:marLeft w:val="360"/>
          <w:marRight w:val="0"/>
          <w:marTop w:val="200"/>
          <w:marBottom w:val="0"/>
          <w:divBdr>
            <w:top w:val="none" w:sz="0" w:space="0" w:color="auto"/>
            <w:left w:val="none" w:sz="0" w:space="0" w:color="auto"/>
            <w:bottom w:val="none" w:sz="0" w:space="0" w:color="auto"/>
            <w:right w:val="none" w:sz="0" w:space="0" w:color="auto"/>
          </w:divBdr>
        </w:div>
        <w:div w:id="1712344398">
          <w:marLeft w:val="360"/>
          <w:marRight w:val="0"/>
          <w:marTop w:val="200"/>
          <w:marBottom w:val="0"/>
          <w:divBdr>
            <w:top w:val="none" w:sz="0" w:space="0" w:color="auto"/>
            <w:left w:val="none" w:sz="0" w:space="0" w:color="auto"/>
            <w:bottom w:val="none" w:sz="0" w:space="0" w:color="auto"/>
            <w:right w:val="none" w:sz="0" w:space="0" w:color="auto"/>
          </w:divBdr>
        </w:div>
        <w:div w:id="234824495">
          <w:marLeft w:val="360"/>
          <w:marRight w:val="0"/>
          <w:marTop w:val="200"/>
          <w:marBottom w:val="0"/>
          <w:divBdr>
            <w:top w:val="none" w:sz="0" w:space="0" w:color="auto"/>
            <w:left w:val="none" w:sz="0" w:space="0" w:color="auto"/>
            <w:bottom w:val="none" w:sz="0" w:space="0" w:color="auto"/>
            <w:right w:val="none" w:sz="0" w:space="0" w:color="auto"/>
          </w:divBdr>
        </w:div>
        <w:div w:id="1141800144">
          <w:marLeft w:val="360"/>
          <w:marRight w:val="0"/>
          <w:marTop w:val="200"/>
          <w:marBottom w:val="0"/>
          <w:divBdr>
            <w:top w:val="none" w:sz="0" w:space="0" w:color="auto"/>
            <w:left w:val="none" w:sz="0" w:space="0" w:color="auto"/>
            <w:bottom w:val="none" w:sz="0" w:space="0" w:color="auto"/>
            <w:right w:val="none" w:sz="0" w:space="0" w:color="auto"/>
          </w:divBdr>
        </w:div>
        <w:div w:id="1276405519">
          <w:marLeft w:val="1080"/>
          <w:marRight w:val="0"/>
          <w:marTop w:val="100"/>
          <w:marBottom w:val="0"/>
          <w:divBdr>
            <w:top w:val="none" w:sz="0" w:space="0" w:color="auto"/>
            <w:left w:val="none" w:sz="0" w:space="0" w:color="auto"/>
            <w:bottom w:val="none" w:sz="0" w:space="0" w:color="auto"/>
            <w:right w:val="none" w:sz="0" w:space="0" w:color="auto"/>
          </w:divBdr>
        </w:div>
        <w:div w:id="265239674">
          <w:marLeft w:val="1080"/>
          <w:marRight w:val="0"/>
          <w:marTop w:val="100"/>
          <w:marBottom w:val="0"/>
          <w:divBdr>
            <w:top w:val="none" w:sz="0" w:space="0" w:color="auto"/>
            <w:left w:val="none" w:sz="0" w:space="0" w:color="auto"/>
            <w:bottom w:val="none" w:sz="0" w:space="0" w:color="auto"/>
            <w:right w:val="none" w:sz="0" w:space="0" w:color="auto"/>
          </w:divBdr>
        </w:div>
      </w:divsChild>
    </w:div>
    <w:div w:id="657540877">
      <w:bodyDiv w:val="1"/>
      <w:marLeft w:val="0"/>
      <w:marRight w:val="0"/>
      <w:marTop w:val="0"/>
      <w:marBottom w:val="0"/>
      <w:divBdr>
        <w:top w:val="none" w:sz="0" w:space="0" w:color="auto"/>
        <w:left w:val="none" w:sz="0" w:space="0" w:color="auto"/>
        <w:bottom w:val="none" w:sz="0" w:space="0" w:color="auto"/>
        <w:right w:val="none" w:sz="0" w:space="0" w:color="auto"/>
      </w:divBdr>
      <w:divsChild>
        <w:div w:id="1275887">
          <w:marLeft w:val="720"/>
          <w:marRight w:val="0"/>
          <w:marTop w:val="200"/>
          <w:marBottom w:val="0"/>
          <w:divBdr>
            <w:top w:val="none" w:sz="0" w:space="0" w:color="auto"/>
            <w:left w:val="none" w:sz="0" w:space="0" w:color="auto"/>
            <w:bottom w:val="none" w:sz="0" w:space="0" w:color="auto"/>
            <w:right w:val="none" w:sz="0" w:space="0" w:color="auto"/>
          </w:divBdr>
        </w:div>
        <w:div w:id="1303998920">
          <w:marLeft w:val="720"/>
          <w:marRight w:val="0"/>
          <w:marTop w:val="200"/>
          <w:marBottom w:val="0"/>
          <w:divBdr>
            <w:top w:val="none" w:sz="0" w:space="0" w:color="auto"/>
            <w:left w:val="none" w:sz="0" w:space="0" w:color="auto"/>
            <w:bottom w:val="none" w:sz="0" w:space="0" w:color="auto"/>
            <w:right w:val="none" w:sz="0" w:space="0" w:color="auto"/>
          </w:divBdr>
        </w:div>
        <w:div w:id="760105817">
          <w:marLeft w:val="720"/>
          <w:marRight w:val="0"/>
          <w:marTop w:val="200"/>
          <w:marBottom w:val="0"/>
          <w:divBdr>
            <w:top w:val="none" w:sz="0" w:space="0" w:color="auto"/>
            <w:left w:val="none" w:sz="0" w:space="0" w:color="auto"/>
            <w:bottom w:val="none" w:sz="0" w:space="0" w:color="auto"/>
            <w:right w:val="none" w:sz="0" w:space="0" w:color="auto"/>
          </w:divBdr>
        </w:div>
      </w:divsChild>
    </w:div>
    <w:div w:id="709914120">
      <w:bodyDiv w:val="1"/>
      <w:marLeft w:val="0"/>
      <w:marRight w:val="0"/>
      <w:marTop w:val="0"/>
      <w:marBottom w:val="0"/>
      <w:divBdr>
        <w:top w:val="none" w:sz="0" w:space="0" w:color="auto"/>
        <w:left w:val="none" w:sz="0" w:space="0" w:color="auto"/>
        <w:bottom w:val="none" w:sz="0" w:space="0" w:color="auto"/>
        <w:right w:val="none" w:sz="0" w:space="0" w:color="auto"/>
      </w:divBdr>
      <w:divsChild>
        <w:div w:id="2100172846">
          <w:marLeft w:val="547"/>
          <w:marRight w:val="0"/>
          <w:marTop w:val="0"/>
          <w:marBottom w:val="0"/>
          <w:divBdr>
            <w:top w:val="none" w:sz="0" w:space="0" w:color="auto"/>
            <w:left w:val="none" w:sz="0" w:space="0" w:color="auto"/>
            <w:bottom w:val="none" w:sz="0" w:space="0" w:color="auto"/>
            <w:right w:val="none" w:sz="0" w:space="0" w:color="auto"/>
          </w:divBdr>
        </w:div>
        <w:div w:id="419984270">
          <w:marLeft w:val="1267"/>
          <w:marRight w:val="0"/>
          <w:marTop w:val="0"/>
          <w:marBottom w:val="0"/>
          <w:divBdr>
            <w:top w:val="none" w:sz="0" w:space="0" w:color="auto"/>
            <w:left w:val="none" w:sz="0" w:space="0" w:color="auto"/>
            <w:bottom w:val="none" w:sz="0" w:space="0" w:color="auto"/>
            <w:right w:val="none" w:sz="0" w:space="0" w:color="auto"/>
          </w:divBdr>
        </w:div>
        <w:div w:id="604925505">
          <w:marLeft w:val="1267"/>
          <w:marRight w:val="0"/>
          <w:marTop w:val="0"/>
          <w:marBottom w:val="0"/>
          <w:divBdr>
            <w:top w:val="none" w:sz="0" w:space="0" w:color="auto"/>
            <w:left w:val="none" w:sz="0" w:space="0" w:color="auto"/>
            <w:bottom w:val="none" w:sz="0" w:space="0" w:color="auto"/>
            <w:right w:val="none" w:sz="0" w:space="0" w:color="auto"/>
          </w:divBdr>
        </w:div>
        <w:div w:id="1646548475">
          <w:marLeft w:val="1267"/>
          <w:marRight w:val="0"/>
          <w:marTop w:val="0"/>
          <w:marBottom w:val="0"/>
          <w:divBdr>
            <w:top w:val="none" w:sz="0" w:space="0" w:color="auto"/>
            <w:left w:val="none" w:sz="0" w:space="0" w:color="auto"/>
            <w:bottom w:val="none" w:sz="0" w:space="0" w:color="auto"/>
            <w:right w:val="none" w:sz="0" w:space="0" w:color="auto"/>
          </w:divBdr>
        </w:div>
      </w:divsChild>
    </w:div>
    <w:div w:id="723408523">
      <w:bodyDiv w:val="1"/>
      <w:marLeft w:val="0"/>
      <w:marRight w:val="0"/>
      <w:marTop w:val="0"/>
      <w:marBottom w:val="0"/>
      <w:divBdr>
        <w:top w:val="none" w:sz="0" w:space="0" w:color="auto"/>
        <w:left w:val="none" w:sz="0" w:space="0" w:color="auto"/>
        <w:bottom w:val="none" w:sz="0" w:space="0" w:color="auto"/>
        <w:right w:val="none" w:sz="0" w:space="0" w:color="auto"/>
      </w:divBdr>
    </w:div>
    <w:div w:id="740324791">
      <w:bodyDiv w:val="1"/>
      <w:marLeft w:val="0"/>
      <w:marRight w:val="0"/>
      <w:marTop w:val="0"/>
      <w:marBottom w:val="0"/>
      <w:divBdr>
        <w:top w:val="none" w:sz="0" w:space="0" w:color="auto"/>
        <w:left w:val="none" w:sz="0" w:space="0" w:color="auto"/>
        <w:bottom w:val="none" w:sz="0" w:space="0" w:color="auto"/>
        <w:right w:val="none" w:sz="0" w:space="0" w:color="auto"/>
      </w:divBdr>
      <w:divsChild>
        <w:div w:id="466628341">
          <w:marLeft w:val="446"/>
          <w:marRight w:val="0"/>
          <w:marTop w:val="0"/>
          <w:marBottom w:val="0"/>
          <w:divBdr>
            <w:top w:val="none" w:sz="0" w:space="0" w:color="auto"/>
            <w:left w:val="none" w:sz="0" w:space="0" w:color="auto"/>
            <w:bottom w:val="none" w:sz="0" w:space="0" w:color="auto"/>
            <w:right w:val="none" w:sz="0" w:space="0" w:color="auto"/>
          </w:divBdr>
        </w:div>
        <w:div w:id="255098582">
          <w:marLeft w:val="446"/>
          <w:marRight w:val="0"/>
          <w:marTop w:val="0"/>
          <w:marBottom w:val="0"/>
          <w:divBdr>
            <w:top w:val="none" w:sz="0" w:space="0" w:color="auto"/>
            <w:left w:val="none" w:sz="0" w:space="0" w:color="auto"/>
            <w:bottom w:val="none" w:sz="0" w:space="0" w:color="auto"/>
            <w:right w:val="none" w:sz="0" w:space="0" w:color="auto"/>
          </w:divBdr>
        </w:div>
        <w:div w:id="1009141116">
          <w:marLeft w:val="446"/>
          <w:marRight w:val="0"/>
          <w:marTop w:val="0"/>
          <w:marBottom w:val="0"/>
          <w:divBdr>
            <w:top w:val="none" w:sz="0" w:space="0" w:color="auto"/>
            <w:left w:val="none" w:sz="0" w:space="0" w:color="auto"/>
            <w:bottom w:val="none" w:sz="0" w:space="0" w:color="auto"/>
            <w:right w:val="none" w:sz="0" w:space="0" w:color="auto"/>
          </w:divBdr>
        </w:div>
        <w:div w:id="831212570">
          <w:marLeft w:val="446"/>
          <w:marRight w:val="0"/>
          <w:marTop w:val="0"/>
          <w:marBottom w:val="0"/>
          <w:divBdr>
            <w:top w:val="none" w:sz="0" w:space="0" w:color="auto"/>
            <w:left w:val="none" w:sz="0" w:space="0" w:color="auto"/>
            <w:bottom w:val="none" w:sz="0" w:space="0" w:color="auto"/>
            <w:right w:val="none" w:sz="0" w:space="0" w:color="auto"/>
          </w:divBdr>
        </w:div>
      </w:divsChild>
    </w:div>
    <w:div w:id="850026501">
      <w:bodyDiv w:val="1"/>
      <w:marLeft w:val="0"/>
      <w:marRight w:val="0"/>
      <w:marTop w:val="0"/>
      <w:marBottom w:val="0"/>
      <w:divBdr>
        <w:top w:val="none" w:sz="0" w:space="0" w:color="auto"/>
        <w:left w:val="none" w:sz="0" w:space="0" w:color="auto"/>
        <w:bottom w:val="none" w:sz="0" w:space="0" w:color="auto"/>
        <w:right w:val="none" w:sz="0" w:space="0" w:color="auto"/>
      </w:divBdr>
    </w:div>
    <w:div w:id="944849638">
      <w:bodyDiv w:val="1"/>
      <w:marLeft w:val="0"/>
      <w:marRight w:val="0"/>
      <w:marTop w:val="0"/>
      <w:marBottom w:val="0"/>
      <w:divBdr>
        <w:top w:val="none" w:sz="0" w:space="0" w:color="auto"/>
        <w:left w:val="none" w:sz="0" w:space="0" w:color="auto"/>
        <w:bottom w:val="none" w:sz="0" w:space="0" w:color="auto"/>
        <w:right w:val="none" w:sz="0" w:space="0" w:color="auto"/>
      </w:divBdr>
      <w:divsChild>
        <w:div w:id="1974169792">
          <w:marLeft w:val="547"/>
          <w:marRight w:val="0"/>
          <w:marTop w:val="0"/>
          <w:marBottom w:val="0"/>
          <w:divBdr>
            <w:top w:val="none" w:sz="0" w:space="0" w:color="auto"/>
            <w:left w:val="none" w:sz="0" w:space="0" w:color="auto"/>
            <w:bottom w:val="none" w:sz="0" w:space="0" w:color="auto"/>
            <w:right w:val="none" w:sz="0" w:space="0" w:color="auto"/>
          </w:divBdr>
        </w:div>
        <w:div w:id="1278368469">
          <w:marLeft w:val="547"/>
          <w:marRight w:val="0"/>
          <w:marTop w:val="0"/>
          <w:marBottom w:val="0"/>
          <w:divBdr>
            <w:top w:val="none" w:sz="0" w:space="0" w:color="auto"/>
            <w:left w:val="none" w:sz="0" w:space="0" w:color="auto"/>
            <w:bottom w:val="none" w:sz="0" w:space="0" w:color="auto"/>
            <w:right w:val="none" w:sz="0" w:space="0" w:color="auto"/>
          </w:divBdr>
        </w:div>
      </w:divsChild>
    </w:div>
    <w:div w:id="1009330806">
      <w:bodyDiv w:val="1"/>
      <w:marLeft w:val="0"/>
      <w:marRight w:val="0"/>
      <w:marTop w:val="0"/>
      <w:marBottom w:val="0"/>
      <w:divBdr>
        <w:top w:val="none" w:sz="0" w:space="0" w:color="auto"/>
        <w:left w:val="none" w:sz="0" w:space="0" w:color="auto"/>
        <w:bottom w:val="none" w:sz="0" w:space="0" w:color="auto"/>
        <w:right w:val="none" w:sz="0" w:space="0" w:color="auto"/>
      </w:divBdr>
      <w:divsChild>
        <w:div w:id="555434754">
          <w:marLeft w:val="360"/>
          <w:marRight w:val="0"/>
          <w:marTop w:val="200"/>
          <w:marBottom w:val="0"/>
          <w:divBdr>
            <w:top w:val="none" w:sz="0" w:space="0" w:color="auto"/>
            <w:left w:val="none" w:sz="0" w:space="0" w:color="auto"/>
            <w:bottom w:val="none" w:sz="0" w:space="0" w:color="auto"/>
            <w:right w:val="none" w:sz="0" w:space="0" w:color="auto"/>
          </w:divBdr>
        </w:div>
        <w:div w:id="66463646">
          <w:marLeft w:val="1080"/>
          <w:marRight w:val="0"/>
          <w:marTop w:val="100"/>
          <w:marBottom w:val="0"/>
          <w:divBdr>
            <w:top w:val="none" w:sz="0" w:space="0" w:color="auto"/>
            <w:left w:val="none" w:sz="0" w:space="0" w:color="auto"/>
            <w:bottom w:val="none" w:sz="0" w:space="0" w:color="auto"/>
            <w:right w:val="none" w:sz="0" w:space="0" w:color="auto"/>
          </w:divBdr>
        </w:div>
        <w:div w:id="757991467">
          <w:marLeft w:val="360"/>
          <w:marRight w:val="0"/>
          <w:marTop w:val="200"/>
          <w:marBottom w:val="0"/>
          <w:divBdr>
            <w:top w:val="none" w:sz="0" w:space="0" w:color="auto"/>
            <w:left w:val="none" w:sz="0" w:space="0" w:color="auto"/>
            <w:bottom w:val="none" w:sz="0" w:space="0" w:color="auto"/>
            <w:right w:val="none" w:sz="0" w:space="0" w:color="auto"/>
          </w:divBdr>
        </w:div>
        <w:div w:id="1451625969">
          <w:marLeft w:val="1080"/>
          <w:marRight w:val="0"/>
          <w:marTop w:val="100"/>
          <w:marBottom w:val="0"/>
          <w:divBdr>
            <w:top w:val="none" w:sz="0" w:space="0" w:color="auto"/>
            <w:left w:val="none" w:sz="0" w:space="0" w:color="auto"/>
            <w:bottom w:val="none" w:sz="0" w:space="0" w:color="auto"/>
            <w:right w:val="none" w:sz="0" w:space="0" w:color="auto"/>
          </w:divBdr>
        </w:div>
        <w:div w:id="1744522966">
          <w:marLeft w:val="1080"/>
          <w:marRight w:val="0"/>
          <w:marTop w:val="100"/>
          <w:marBottom w:val="0"/>
          <w:divBdr>
            <w:top w:val="none" w:sz="0" w:space="0" w:color="auto"/>
            <w:left w:val="none" w:sz="0" w:space="0" w:color="auto"/>
            <w:bottom w:val="none" w:sz="0" w:space="0" w:color="auto"/>
            <w:right w:val="none" w:sz="0" w:space="0" w:color="auto"/>
          </w:divBdr>
        </w:div>
        <w:div w:id="1901744914">
          <w:marLeft w:val="1080"/>
          <w:marRight w:val="0"/>
          <w:marTop w:val="100"/>
          <w:marBottom w:val="0"/>
          <w:divBdr>
            <w:top w:val="none" w:sz="0" w:space="0" w:color="auto"/>
            <w:left w:val="none" w:sz="0" w:space="0" w:color="auto"/>
            <w:bottom w:val="none" w:sz="0" w:space="0" w:color="auto"/>
            <w:right w:val="none" w:sz="0" w:space="0" w:color="auto"/>
          </w:divBdr>
        </w:div>
        <w:div w:id="1070732658">
          <w:marLeft w:val="360"/>
          <w:marRight w:val="0"/>
          <w:marTop w:val="200"/>
          <w:marBottom w:val="0"/>
          <w:divBdr>
            <w:top w:val="none" w:sz="0" w:space="0" w:color="auto"/>
            <w:left w:val="none" w:sz="0" w:space="0" w:color="auto"/>
            <w:bottom w:val="none" w:sz="0" w:space="0" w:color="auto"/>
            <w:right w:val="none" w:sz="0" w:space="0" w:color="auto"/>
          </w:divBdr>
        </w:div>
        <w:div w:id="17052150">
          <w:marLeft w:val="1080"/>
          <w:marRight w:val="0"/>
          <w:marTop w:val="100"/>
          <w:marBottom w:val="0"/>
          <w:divBdr>
            <w:top w:val="none" w:sz="0" w:space="0" w:color="auto"/>
            <w:left w:val="none" w:sz="0" w:space="0" w:color="auto"/>
            <w:bottom w:val="none" w:sz="0" w:space="0" w:color="auto"/>
            <w:right w:val="none" w:sz="0" w:space="0" w:color="auto"/>
          </w:divBdr>
        </w:div>
        <w:div w:id="568544462">
          <w:marLeft w:val="1080"/>
          <w:marRight w:val="0"/>
          <w:marTop w:val="100"/>
          <w:marBottom w:val="0"/>
          <w:divBdr>
            <w:top w:val="none" w:sz="0" w:space="0" w:color="auto"/>
            <w:left w:val="none" w:sz="0" w:space="0" w:color="auto"/>
            <w:bottom w:val="none" w:sz="0" w:space="0" w:color="auto"/>
            <w:right w:val="none" w:sz="0" w:space="0" w:color="auto"/>
          </w:divBdr>
        </w:div>
        <w:div w:id="1263149327">
          <w:marLeft w:val="360"/>
          <w:marRight w:val="0"/>
          <w:marTop w:val="200"/>
          <w:marBottom w:val="0"/>
          <w:divBdr>
            <w:top w:val="none" w:sz="0" w:space="0" w:color="auto"/>
            <w:left w:val="none" w:sz="0" w:space="0" w:color="auto"/>
            <w:bottom w:val="none" w:sz="0" w:space="0" w:color="auto"/>
            <w:right w:val="none" w:sz="0" w:space="0" w:color="auto"/>
          </w:divBdr>
        </w:div>
      </w:divsChild>
    </w:div>
    <w:div w:id="1037118853">
      <w:bodyDiv w:val="1"/>
      <w:marLeft w:val="0"/>
      <w:marRight w:val="0"/>
      <w:marTop w:val="0"/>
      <w:marBottom w:val="0"/>
      <w:divBdr>
        <w:top w:val="none" w:sz="0" w:space="0" w:color="auto"/>
        <w:left w:val="none" w:sz="0" w:space="0" w:color="auto"/>
        <w:bottom w:val="none" w:sz="0" w:space="0" w:color="auto"/>
        <w:right w:val="none" w:sz="0" w:space="0" w:color="auto"/>
      </w:divBdr>
      <w:divsChild>
        <w:div w:id="1018968453">
          <w:marLeft w:val="446"/>
          <w:marRight w:val="0"/>
          <w:marTop w:val="0"/>
          <w:marBottom w:val="0"/>
          <w:divBdr>
            <w:top w:val="none" w:sz="0" w:space="0" w:color="auto"/>
            <w:left w:val="none" w:sz="0" w:space="0" w:color="auto"/>
            <w:bottom w:val="none" w:sz="0" w:space="0" w:color="auto"/>
            <w:right w:val="none" w:sz="0" w:space="0" w:color="auto"/>
          </w:divBdr>
        </w:div>
        <w:div w:id="773867737">
          <w:marLeft w:val="446"/>
          <w:marRight w:val="0"/>
          <w:marTop w:val="0"/>
          <w:marBottom w:val="0"/>
          <w:divBdr>
            <w:top w:val="none" w:sz="0" w:space="0" w:color="auto"/>
            <w:left w:val="none" w:sz="0" w:space="0" w:color="auto"/>
            <w:bottom w:val="none" w:sz="0" w:space="0" w:color="auto"/>
            <w:right w:val="none" w:sz="0" w:space="0" w:color="auto"/>
          </w:divBdr>
        </w:div>
        <w:div w:id="371660388">
          <w:marLeft w:val="446"/>
          <w:marRight w:val="0"/>
          <w:marTop w:val="0"/>
          <w:marBottom w:val="0"/>
          <w:divBdr>
            <w:top w:val="none" w:sz="0" w:space="0" w:color="auto"/>
            <w:left w:val="none" w:sz="0" w:space="0" w:color="auto"/>
            <w:bottom w:val="none" w:sz="0" w:space="0" w:color="auto"/>
            <w:right w:val="none" w:sz="0" w:space="0" w:color="auto"/>
          </w:divBdr>
        </w:div>
        <w:div w:id="2018917355">
          <w:marLeft w:val="446"/>
          <w:marRight w:val="0"/>
          <w:marTop w:val="0"/>
          <w:marBottom w:val="0"/>
          <w:divBdr>
            <w:top w:val="none" w:sz="0" w:space="0" w:color="auto"/>
            <w:left w:val="none" w:sz="0" w:space="0" w:color="auto"/>
            <w:bottom w:val="none" w:sz="0" w:space="0" w:color="auto"/>
            <w:right w:val="none" w:sz="0" w:space="0" w:color="auto"/>
          </w:divBdr>
        </w:div>
      </w:divsChild>
    </w:div>
    <w:div w:id="1046830972">
      <w:bodyDiv w:val="1"/>
      <w:marLeft w:val="0"/>
      <w:marRight w:val="0"/>
      <w:marTop w:val="0"/>
      <w:marBottom w:val="0"/>
      <w:divBdr>
        <w:top w:val="none" w:sz="0" w:space="0" w:color="auto"/>
        <w:left w:val="none" w:sz="0" w:space="0" w:color="auto"/>
        <w:bottom w:val="none" w:sz="0" w:space="0" w:color="auto"/>
        <w:right w:val="none" w:sz="0" w:space="0" w:color="auto"/>
      </w:divBdr>
      <w:divsChild>
        <w:div w:id="1125196492">
          <w:marLeft w:val="547"/>
          <w:marRight w:val="0"/>
          <w:marTop w:val="0"/>
          <w:marBottom w:val="0"/>
          <w:divBdr>
            <w:top w:val="none" w:sz="0" w:space="0" w:color="auto"/>
            <w:left w:val="none" w:sz="0" w:space="0" w:color="auto"/>
            <w:bottom w:val="none" w:sz="0" w:space="0" w:color="auto"/>
            <w:right w:val="none" w:sz="0" w:space="0" w:color="auto"/>
          </w:divBdr>
        </w:div>
        <w:div w:id="1518615671">
          <w:marLeft w:val="547"/>
          <w:marRight w:val="0"/>
          <w:marTop w:val="0"/>
          <w:marBottom w:val="0"/>
          <w:divBdr>
            <w:top w:val="none" w:sz="0" w:space="0" w:color="auto"/>
            <w:left w:val="none" w:sz="0" w:space="0" w:color="auto"/>
            <w:bottom w:val="none" w:sz="0" w:space="0" w:color="auto"/>
            <w:right w:val="none" w:sz="0" w:space="0" w:color="auto"/>
          </w:divBdr>
        </w:div>
        <w:div w:id="510948517">
          <w:marLeft w:val="547"/>
          <w:marRight w:val="0"/>
          <w:marTop w:val="0"/>
          <w:marBottom w:val="0"/>
          <w:divBdr>
            <w:top w:val="none" w:sz="0" w:space="0" w:color="auto"/>
            <w:left w:val="none" w:sz="0" w:space="0" w:color="auto"/>
            <w:bottom w:val="none" w:sz="0" w:space="0" w:color="auto"/>
            <w:right w:val="none" w:sz="0" w:space="0" w:color="auto"/>
          </w:divBdr>
        </w:div>
        <w:div w:id="1850170949">
          <w:marLeft w:val="547"/>
          <w:marRight w:val="0"/>
          <w:marTop w:val="0"/>
          <w:marBottom w:val="0"/>
          <w:divBdr>
            <w:top w:val="none" w:sz="0" w:space="0" w:color="auto"/>
            <w:left w:val="none" w:sz="0" w:space="0" w:color="auto"/>
            <w:bottom w:val="none" w:sz="0" w:space="0" w:color="auto"/>
            <w:right w:val="none" w:sz="0" w:space="0" w:color="auto"/>
          </w:divBdr>
        </w:div>
        <w:div w:id="69543027">
          <w:marLeft w:val="547"/>
          <w:marRight w:val="0"/>
          <w:marTop w:val="0"/>
          <w:marBottom w:val="0"/>
          <w:divBdr>
            <w:top w:val="none" w:sz="0" w:space="0" w:color="auto"/>
            <w:left w:val="none" w:sz="0" w:space="0" w:color="auto"/>
            <w:bottom w:val="none" w:sz="0" w:space="0" w:color="auto"/>
            <w:right w:val="none" w:sz="0" w:space="0" w:color="auto"/>
          </w:divBdr>
        </w:div>
        <w:div w:id="1563760186">
          <w:marLeft w:val="547"/>
          <w:marRight w:val="0"/>
          <w:marTop w:val="0"/>
          <w:marBottom w:val="0"/>
          <w:divBdr>
            <w:top w:val="none" w:sz="0" w:space="0" w:color="auto"/>
            <w:left w:val="none" w:sz="0" w:space="0" w:color="auto"/>
            <w:bottom w:val="none" w:sz="0" w:space="0" w:color="auto"/>
            <w:right w:val="none" w:sz="0" w:space="0" w:color="auto"/>
          </w:divBdr>
        </w:div>
      </w:divsChild>
    </w:div>
    <w:div w:id="1052190177">
      <w:bodyDiv w:val="1"/>
      <w:marLeft w:val="0"/>
      <w:marRight w:val="0"/>
      <w:marTop w:val="0"/>
      <w:marBottom w:val="0"/>
      <w:divBdr>
        <w:top w:val="none" w:sz="0" w:space="0" w:color="auto"/>
        <w:left w:val="none" w:sz="0" w:space="0" w:color="auto"/>
        <w:bottom w:val="none" w:sz="0" w:space="0" w:color="auto"/>
        <w:right w:val="none" w:sz="0" w:space="0" w:color="auto"/>
      </w:divBdr>
      <w:divsChild>
        <w:div w:id="83649258">
          <w:marLeft w:val="547"/>
          <w:marRight w:val="0"/>
          <w:marTop w:val="0"/>
          <w:marBottom w:val="0"/>
          <w:divBdr>
            <w:top w:val="none" w:sz="0" w:space="0" w:color="auto"/>
            <w:left w:val="none" w:sz="0" w:space="0" w:color="auto"/>
            <w:bottom w:val="none" w:sz="0" w:space="0" w:color="auto"/>
            <w:right w:val="none" w:sz="0" w:space="0" w:color="auto"/>
          </w:divBdr>
        </w:div>
        <w:div w:id="570502812">
          <w:marLeft w:val="547"/>
          <w:marRight w:val="0"/>
          <w:marTop w:val="0"/>
          <w:marBottom w:val="0"/>
          <w:divBdr>
            <w:top w:val="none" w:sz="0" w:space="0" w:color="auto"/>
            <w:left w:val="none" w:sz="0" w:space="0" w:color="auto"/>
            <w:bottom w:val="none" w:sz="0" w:space="0" w:color="auto"/>
            <w:right w:val="none" w:sz="0" w:space="0" w:color="auto"/>
          </w:divBdr>
        </w:div>
        <w:div w:id="1137794301">
          <w:marLeft w:val="547"/>
          <w:marRight w:val="0"/>
          <w:marTop w:val="0"/>
          <w:marBottom w:val="0"/>
          <w:divBdr>
            <w:top w:val="none" w:sz="0" w:space="0" w:color="auto"/>
            <w:left w:val="none" w:sz="0" w:space="0" w:color="auto"/>
            <w:bottom w:val="none" w:sz="0" w:space="0" w:color="auto"/>
            <w:right w:val="none" w:sz="0" w:space="0" w:color="auto"/>
          </w:divBdr>
        </w:div>
        <w:div w:id="601762701">
          <w:marLeft w:val="1267"/>
          <w:marRight w:val="0"/>
          <w:marTop w:val="0"/>
          <w:marBottom w:val="0"/>
          <w:divBdr>
            <w:top w:val="none" w:sz="0" w:space="0" w:color="auto"/>
            <w:left w:val="none" w:sz="0" w:space="0" w:color="auto"/>
            <w:bottom w:val="none" w:sz="0" w:space="0" w:color="auto"/>
            <w:right w:val="none" w:sz="0" w:space="0" w:color="auto"/>
          </w:divBdr>
        </w:div>
        <w:div w:id="806433136">
          <w:marLeft w:val="1267"/>
          <w:marRight w:val="0"/>
          <w:marTop w:val="0"/>
          <w:marBottom w:val="0"/>
          <w:divBdr>
            <w:top w:val="none" w:sz="0" w:space="0" w:color="auto"/>
            <w:left w:val="none" w:sz="0" w:space="0" w:color="auto"/>
            <w:bottom w:val="none" w:sz="0" w:space="0" w:color="auto"/>
            <w:right w:val="none" w:sz="0" w:space="0" w:color="auto"/>
          </w:divBdr>
        </w:div>
        <w:div w:id="557665293">
          <w:marLeft w:val="1267"/>
          <w:marRight w:val="0"/>
          <w:marTop w:val="0"/>
          <w:marBottom w:val="0"/>
          <w:divBdr>
            <w:top w:val="none" w:sz="0" w:space="0" w:color="auto"/>
            <w:left w:val="none" w:sz="0" w:space="0" w:color="auto"/>
            <w:bottom w:val="none" w:sz="0" w:space="0" w:color="auto"/>
            <w:right w:val="none" w:sz="0" w:space="0" w:color="auto"/>
          </w:divBdr>
        </w:div>
      </w:divsChild>
    </w:div>
    <w:div w:id="1166019970">
      <w:bodyDiv w:val="1"/>
      <w:marLeft w:val="0"/>
      <w:marRight w:val="0"/>
      <w:marTop w:val="0"/>
      <w:marBottom w:val="0"/>
      <w:divBdr>
        <w:top w:val="none" w:sz="0" w:space="0" w:color="auto"/>
        <w:left w:val="none" w:sz="0" w:space="0" w:color="auto"/>
        <w:bottom w:val="none" w:sz="0" w:space="0" w:color="auto"/>
        <w:right w:val="none" w:sz="0" w:space="0" w:color="auto"/>
      </w:divBdr>
      <w:divsChild>
        <w:div w:id="231089515">
          <w:marLeft w:val="547"/>
          <w:marRight w:val="0"/>
          <w:marTop w:val="0"/>
          <w:marBottom w:val="0"/>
          <w:divBdr>
            <w:top w:val="none" w:sz="0" w:space="0" w:color="auto"/>
            <w:left w:val="none" w:sz="0" w:space="0" w:color="auto"/>
            <w:bottom w:val="none" w:sz="0" w:space="0" w:color="auto"/>
            <w:right w:val="none" w:sz="0" w:space="0" w:color="auto"/>
          </w:divBdr>
        </w:div>
        <w:div w:id="1049836824">
          <w:marLeft w:val="547"/>
          <w:marRight w:val="0"/>
          <w:marTop w:val="0"/>
          <w:marBottom w:val="0"/>
          <w:divBdr>
            <w:top w:val="none" w:sz="0" w:space="0" w:color="auto"/>
            <w:left w:val="none" w:sz="0" w:space="0" w:color="auto"/>
            <w:bottom w:val="none" w:sz="0" w:space="0" w:color="auto"/>
            <w:right w:val="none" w:sz="0" w:space="0" w:color="auto"/>
          </w:divBdr>
        </w:div>
        <w:div w:id="939331863">
          <w:marLeft w:val="547"/>
          <w:marRight w:val="0"/>
          <w:marTop w:val="0"/>
          <w:marBottom w:val="0"/>
          <w:divBdr>
            <w:top w:val="none" w:sz="0" w:space="0" w:color="auto"/>
            <w:left w:val="none" w:sz="0" w:space="0" w:color="auto"/>
            <w:bottom w:val="none" w:sz="0" w:space="0" w:color="auto"/>
            <w:right w:val="none" w:sz="0" w:space="0" w:color="auto"/>
          </w:divBdr>
        </w:div>
        <w:div w:id="2096856248">
          <w:marLeft w:val="547"/>
          <w:marRight w:val="0"/>
          <w:marTop w:val="0"/>
          <w:marBottom w:val="0"/>
          <w:divBdr>
            <w:top w:val="none" w:sz="0" w:space="0" w:color="auto"/>
            <w:left w:val="none" w:sz="0" w:space="0" w:color="auto"/>
            <w:bottom w:val="none" w:sz="0" w:space="0" w:color="auto"/>
            <w:right w:val="none" w:sz="0" w:space="0" w:color="auto"/>
          </w:divBdr>
        </w:div>
        <w:div w:id="191575302">
          <w:marLeft w:val="547"/>
          <w:marRight w:val="0"/>
          <w:marTop w:val="0"/>
          <w:marBottom w:val="0"/>
          <w:divBdr>
            <w:top w:val="none" w:sz="0" w:space="0" w:color="auto"/>
            <w:left w:val="none" w:sz="0" w:space="0" w:color="auto"/>
            <w:bottom w:val="none" w:sz="0" w:space="0" w:color="auto"/>
            <w:right w:val="none" w:sz="0" w:space="0" w:color="auto"/>
          </w:divBdr>
        </w:div>
      </w:divsChild>
    </w:div>
    <w:div w:id="1172063839">
      <w:bodyDiv w:val="1"/>
      <w:marLeft w:val="0"/>
      <w:marRight w:val="0"/>
      <w:marTop w:val="0"/>
      <w:marBottom w:val="0"/>
      <w:divBdr>
        <w:top w:val="none" w:sz="0" w:space="0" w:color="auto"/>
        <w:left w:val="none" w:sz="0" w:space="0" w:color="auto"/>
        <w:bottom w:val="none" w:sz="0" w:space="0" w:color="auto"/>
        <w:right w:val="none" w:sz="0" w:space="0" w:color="auto"/>
      </w:divBdr>
      <w:divsChild>
        <w:div w:id="61486616">
          <w:marLeft w:val="360"/>
          <w:marRight w:val="0"/>
          <w:marTop w:val="200"/>
          <w:marBottom w:val="0"/>
          <w:divBdr>
            <w:top w:val="none" w:sz="0" w:space="0" w:color="auto"/>
            <w:left w:val="none" w:sz="0" w:space="0" w:color="auto"/>
            <w:bottom w:val="none" w:sz="0" w:space="0" w:color="auto"/>
            <w:right w:val="none" w:sz="0" w:space="0" w:color="auto"/>
          </w:divBdr>
        </w:div>
        <w:div w:id="1675960510">
          <w:marLeft w:val="1080"/>
          <w:marRight w:val="0"/>
          <w:marTop w:val="100"/>
          <w:marBottom w:val="0"/>
          <w:divBdr>
            <w:top w:val="none" w:sz="0" w:space="0" w:color="auto"/>
            <w:left w:val="none" w:sz="0" w:space="0" w:color="auto"/>
            <w:bottom w:val="none" w:sz="0" w:space="0" w:color="auto"/>
            <w:right w:val="none" w:sz="0" w:space="0" w:color="auto"/>
          </w:divBdr>
        </w:div>
        <w:div w:id="1892569078">
          <w:marLeft w:val="1080"/>
          <w:marRight w:val="0"/>
          <w:marTop w:val="100"/>
          <w:marBottom w:val="0"/>
          <w:divBdr>
            <w:top w:val="none" w:sz="0" w:space="0" w:color="auto"/>
            <w:left w:val="none" w:sz="0" w:space="0" w:color="auto"/>
            <w:bottom w:val="none" w:sz="0" w:space="0" w:color="auto"/>
            <w:right w:val="none" w:sz="0" w:space="0" w:color="auto"/>
          </w:divBdr>
        </w:div>
        <w:div w:id="56782170">
          <w:marLeft w:val="1080"/>
          <w:marRight w:val="0"/>
          <w:marTop w:val="100"/>
          <w:marBottom w:val="0"/>
          <w:divBdr>
            <w:top w:val="none" w:sz="0" w:space="0" w:color="auto"/>
            <w:left w:val="none" w:sz="0" w:space="0" w:color="auto"/>
            <w:bottom w:val="none" w:sz="0" w:space="0" w:color="auto"/>
            <w:right w:val="none" w:sz="0" w:space="0" w:color="auto"/>
          </w:divBdr>
        </w:div>
      </w:divsChild>
    </w:div>
    <w:div w:id="1226379844">
      <w:bodyDiv w:val="1"/>
      <w:marLeft w:val="0"/>
      <w:marRight w:val="0"/>
      <w:marTop w:val="0"/>
      <w:marBottom w:val="0"/>
      <w:divBdr>
        <w:top w:val="none" w:sz="0" w:space="0" w:color="auto"/>
        <w:left w:val="none" w:sz="0" w:space="0" w:color="auto"/>
        <w:bottom w:val="none" w:sz="0" w:space="0" w:color="auto"/>
        <w:right w:val="none" w:sz="0" w:space="0" w:color="auto"/>
      </w:divBdr>
      <w:divsChild>
        <w:div w:id="71048029">
          <w:marLeft w:val="446"/>
          <w:marRight w:val="0"/>
          <w:marTop w:val="0"/>
          <w:marBottom w:val="0"/>
          <w:divBdr>
            <w:top w:val="none" w:sz="0" w:space="0" w:color="auto"/>
            <w:left w:val="none" w:sz="0" w:space="0" w:color="auto"/>
            <w:bottom w:val="none" w:sz="0" w:space="0" w:color="auto"/>
            <w:right w:val="none" w:sz="0" w:space="0" w:color="auto"/>
          </w:divBdr>
        </w:div>
        <w:div w:id="1277906087">
          <w:marLeft w:val="446"/>
          <w:marRight w:val="0"/>
          <w:marTop w:val="0"/>
          <w:marBottom w:val="0"/>
          <w:divBdr>
            <w:top w:val="none" w:sz="0" w:space="0" w:color="auto"/>
            <w:left w:val="none" w:sz="0" w:space="0" w:color="auto"/>
            <w:bottom w:val="none" w:sz="0" w:space="0" w:color="auto"/>
            <w:right w:val="none" w:sz="0" w:space="0" w:color="auto"/>
          </w:divBdr>
        </w:div>
      </w:divsChild>
    </w:div>
    <w:div w:id="1255239909">
      <w:bodyDiv w:val="1"/>
      <w:marLeft w:val="0"/>
      <w:marRight w:val="0"/>
      <w:marTop w:val="0"/>
      <w:marBottom w:val="0"/>
      <w:divBdr>
        <w:top w:val="none" w:sz="0" w:space="0" w:color="auto"/>
        <w:left w:val="none" w:sz="0" w:space="0" w:color="auto"/>
        <w:bottom w:val="none" w:sz="0" w:space="0" w:color="auto"/>
        <w:right w:val="none" w:sz="0" w:space="0" w:color="auto"/>
      </w:divBdr>
      <w:divsChild>
        <w:div w:id="583958234">
          <w:marLeft w:val="446"/>
          <w:marRight w:val="0"/>
          <w:marTop w:val="0"/>
          <w:marBottom w:val="0"/>
          <w:divBdr>
            <w:top w:val="none" w:sz="0" w:space="0" w:color="auto"/>
            <w:left w:val="none" w:sz="0" w:space="0" w:color="auto"/>
            <w:bottom w:val="none" w:sz="0" w:space="0" w:color="auto"/>
            <w:right w:val="none" w:sz="0" w:space="0" w:color="auto"/>
          </w:divBdr>
        </w:div>
        <w:div w:id="1704205162">
          <w:marLeft w:val="446"/>
          <w:marRight w:val="0"/>
          <w:marTop w:val="0"/>
          <w:marBottom w:val="0"/>
          <w:divBdr>
            <w:top w:val="none" w:sz="0" w:space="0" w:color="auto"/>
            <w:left w:val="none" w:sz="0" w:space="0" w:color="auto"/>
            <w:bottom w:val="none" w:sz="0" w:space="0" w:color="auto"/>
            <w:right w:val="none" w:sz="0" w:space="0" w:color="auto"/>
          </w:divBdr>
        </w:div>
        <w:div w:id="1966504153">
          <w:marLeft w:val="446"/>
          <w:marRight w:val="0"/>
          <w:marTop w:val="0"/>
          <w:marBottom w:val="0"/>
          <w:divBdr>
            <w:top w:val="none" w:sz="0" w:space="0" w:color="auto"/>
            <w:left w:val="none" w:sz="0" w:space="0" w:color="auto"/>
            <w:bottom w:val="none" w:sz="0" w:space="0" w:color="auto"/>
            <w:right w:val="none" w:sz="0" w:space="0" w:color="auto"/>
          </w:divBdr>
        </w:div>
      </w:divsChild>
    </w:div>
    <w:div w:id="1284069688">
      <w:bodyDiv w:val="1"/>
      <w:marLeft w:val="0"/>
      <w:marRight w:val="0"/>
      <w:marTop w:val="0"/>
      <w:marBottom w:val="0"/>
      <w:divBdr>
        <w:top w:val="none" w:sz="0" w:space="0" w:color="auto"/>
        <w:left w:val="none" w:sz="0" w:space="0" w:color="auto"/>
        <w:bottom w:val="none" w:sz="0" w:space="0" w:color="auto"/>
        <w:right w:val="none" w:sz="0" w:space="0" w:color="auto"/>
      </w:divBdr>
      <w:divsChild>
        <w:div w:id="1332028729">
          <w:marLeft w:val="806"/>
          <w:marRight w:val="0"/>
          <w:marTop w:val="200"/>
          <w:marBottom w:val="0"/>
          <w:divBdr>
            <w:top w:val="none" w:sz="0" w:space="0" w:color="auto"/>
            <w:left w:val="none" w:sz="0" w:space="0" w:color="auto"/>
            <w:bottom w:val="none" w:sz="0" w:space="0" w:color="auto"/>
            <w:right w:val="none" w:sz="0" w:space="0" w:color="auto"/>
          </w:divBdr>
        </w:div>
        <w:div w:id="1580023446">
          <w:marLeft w:val="1526"/>
          <w:marRight w:val="0"/>
          <w:marTop w:val="100"/>
          <w:marBottom w:val="0"/>
          <w:divBdr>
            <w:top w:val="none" w:sz="0" w:space="0" w:color="auto"/>
            <w:left w:val="none" w:sz="0" w:space="0" w:color="auto"/>
            <w:bottom w:val="none" w:sz="0" w:space="0" w:color="auto"/>
            <w:right w:val="none" w:sz="0" w:space="0" w:color="auto"/>
          </w:divBdr>
        </w:div>
        <w:div w:id="1581720560">
          <w:marLeft w:val="1526"/>
          <w:marRight w:val="0"/>
          <w:marTop w:val="100"/>
          <w:marBottom w:val="0"/>
          <w:divBdr>
            <w:top w:val="none" w:sz="0" w:space="0" w:color="auto"/>
            <w:left w:val="none" w:sz="0" w:space="0" w:color="auto"/>
            <w:bottom w:val="none" w:sz="0" w:space="0" w:color="auto"/>
            <w:right w:val="none" w:sz="0" w:space="0" w:color="auto"/>
          </w:divBdr>
        </w:div>
      </w:divsChild>
    </w:div>
    <w:div w:id="1285886889">
      <w:bodyDiv w:val="1"/>
      <w:marLeft w:val="0"/>
      <w:marRight w:val="0"/>
      <w:marTop w:val="0"/>
      <w:marBottom w:val="0"/>
      <w:divBdr>
        <w:top w:val="none" w:sz="0" w:space="0" w:color="auto"/>
        <w:left w:val="none" w:sz="0" w:space="0" w:color="auto"/>
        <w:bottom w:val="none" w:sz="0" w:space="0" w:color="auto"/>
        <w:right w:val="none" w:sz="0" w:space="0" w:color="auto"/>
      </w:divBdr>
      <w:divsChild>
        <w:div w:id="1723863430">
          <w:marLeft w:val="360"/>
          <w:marRight w:val="0"/>
          <w:marTop w:val="200"/>
          <w:marBottom w:val="0"/>
          <w:divBdr>
            <w:top w:val="none" w:sz="0" w:space="0" w:color="auto"/>
            <w:left w:val="none" w:sz="0" w:space="0" w:color="auto"/>
            <w:bottom w:val="none" w:sz="0" w:space="0" w:color="auto"/>
            <w:right w:val="none" w:sz="0" w:space="0" w:color="auto"/>
          </w:divBdr>
        </w:div>
        <w:div w:id="1750613311">
          <w:marLeft w:val="1080"/>
          <w:marRight w:val="0"/>
          <w:marTop w:val="100"/>
          <w:marBottom w:val="0"/>
          <w:divBdr>
            <w:top w:val="none" w:sz="0" w:space="0" w:color="auto"/>
            <w:left w:val="none" w:sz="0" w:space="0" w:color="auto"/>
            <w:bottom w:val="none" w:sz="0" w:space="0" w:color="auto"/>
            <w:right w:val="none" w:sz="0" w:space="0" w:color="auto"/>
          </w:divBdr>
        </w:div>
        <w:div w:id="1662125936">
          <w:marLeft w:val="1080"/>
          <w:marRight w:val="0"/>
          <w:marTop w:val="100"/>
          <w:marBottom w:val="0"/>
          <w:divBdr>
            <w:top w:val="none" w:sz="0" w:space="0" w:color="auto"/>
            <w:left w:val="none" w:sz="0" w:space="0" w:color="auto"/>
            <w:bottom w:val="none" w:sz="0" w:space="0" w:color="auto"/>
            <w:right w:val="none" w:sz="0" w:space="0" w:color="auto"/>
          </w:divBdr>
        </w:div>
      </w:divsChild>
    </w:div>
    <w:div w:id="1302156379">
      <w:bodyDiv w:val="1"/>
      <w:marLeft w:val="0"/>
      <w:marRight w:val="0"/>
      <w:marTop w:val="0"/>
      <w:marBottom w:val="0"/>
      <w:divBdr>
        <w:top w:val="none" w:sz="0" w:space="0" w:color="auto"/>
        <w:left w:val="none" w:sz="0" w:space="0" w:color="auto"/>
        <w:bottom w:val="none" w:sz="0" w:space="0" w:color="auto"/>
        <w:right w:val="none" w:sz="0" w:space="0" w:color="auto"/>
      </w:divBdr>
      <w:divsChild>
        <w:div w:id="1742096418">
          <w:marLeft w:val="446"/>
          <w:marRight w:val="0"/>
          <w:marTop w:val="0"/>
          <w:marBottom w:val="0"/>
          <w:divBdr>
            <w:top w:val="none" w:sz="0" w:space="0" w:color="auto"/>
            <w:left w:val="none" w:sz="0" w:space="0" w:color="auto"/>
            <w:bottom w:val="none" w:sz="0" w:space="0" w:color="auto"/>
            <w:right w:val="none" w:sz="0" w:space="0" w:color="auto"/>
          </w:divBdr>
        </w:div>
        <w:div w:id="115805641">
          <w:marLeft w:val="446"/>
          <w:marRight w:val="0"/>
          <w:marTop w:val="0"/>
          <w:marBottom w:val="0"/>
          <w:divBdr>
            <w:top w:val="none" w:sz="0" w:space="0" w:color="auto"/>
            <w:left w:val="none" w:sz="0" w:space="0" w:color="auto"/>
            <w:bottom w:val="none" w:sz="0" w:space="0" w:color="auto"/>
            <w:right w:val="none" w:sz="0" w:space="0" w:color="auto"/>
          </w:divBdr>
        </w:div>
        <w:div w:id="1612202212">
          <w:marLeft w:val="446"/>
          <w:marRight w:val="0"/>
          <w:marTop w:val="0"/>
          <w:marBottom w:val="0"/>
          <w:divBdr>
            <w:top w:val="none" w:sz="0" w:space="0" w:color="auto"/>
            <w:left w:val="none" w:sz="0" w:space="0" w:color="auto"/>
            <w:bottom w:val="none" w:sz="0" w:space="0" w:color="auto"/>
            <w:right w:val="none" w:sz="0" w:space="0" w:color="auto"/>
          </w:divBdr>
        </w:div>
        <w:div w:id="1698189923">
          <w:marLeft w:val="446"/>
          <w:marRight w:val="0"/>
          <w:marTop w:val="0"/>
          <w:marBottom w:val="0"/>
          <w:divBdr>
            <w:top w:val="none" w:sz="0" w:space="0" w:color="auto"/>
            <w:left w:val="none" w:sz="0" w:space="0" w:color="auto"/>
            <w:bottom w:val="none" w:sz="0" w:space="0" w:color="auto"/>
            <w:right w:val="none" w:sz="0" w:space="0" w:color="auto"/>
          </w:divBdr>
        </w:div>
      </w:divsChild>
    </w:div>
    <w:div w:id="1339968651">
      <w:bodyDiv w:val="1"/>
      <w:marLeft w:val="0"/>
      <w:marRight w:val="0"/>
      <w:marTop w:val="0"/>
      <w:marBottom w:val="0"/>
      <w:divBdr>
        <w:top w:val="none" w:sz="0" w:space="0" w:color="auto"/>
        <w:left w:val="none" w:sz="0" w:space="0" w:color="auto"/>
        <w:bottom w:val="none" w:sz="0" w:space="0" w:color="auto"/>
        <w:right w:val="none" w:sz="0" w:space="0" w:color="auto"/>
      </w:divBdr>
      <w:divsChild>
        <w:div w:id="765733609">
          <w:marLeft w:val="360"/>
          <w:marRight w:val="0"/>
          <w:marTop w:val="200"/>
          <w:marBottom w:val="0"/>
          <w:divBdr>
            <w:top w:val="none" w:sz="0" w:space="0" w:color="auto"/>
            <w:left w:val="none" w:sz="0" w:space="0" w:color="auto"/>
            <w:bottom w:val="none" w:sz="0" w:space="0" w:color="auto"/>
            <w:right w:val="none" w:sz="0" w:space="0" w:color="auto"/>
          </w:divBdr>
        </w:div>
        <w:div w:id="1827935547">
          <w:marLeft w:val="360"/>
          <w:marRight w:val="0"/>
          <w:marTop w:val="200"/>
          <w:marBottom w:val="0"/>
          <w:divBdr>
            <w:top w:val="none" w:sz="0" w:space="0" w:color="auto"/>
            <w:left w:val="none" w:sz="0" w:space="0" w:color="auto"/>
            <w:bottom w:val="none" w:sz="0" w:space="0" w:color="auto"/>
            <w:right w:val="none" w:sz="0" w:space="0" w:color="auto"/>
          </w:divBdr>
        </w:div>
        <w:div w:id="2144230084">
          <w:marLeft w:val="360"/>
          <w:marRight w:val="0"/>
          <w:marTop w:val="200"/>
          <w:marBottom w:val="0"/>
          <w:divBdr>
            <w:top w:val="none" w:sz="0" w:space="0" w:color="auto"/>
            <w:left w:val="none" w:sz="0" w:space="0" w:color="auto"/>
            <w:bottom w:val="none" w:sz="0" w:space="0" w:color="auto"/>
            <w:right w:val="none" w:sz="0" w:space="0" w:color="auto"/>
          </w:divBdr>
        </w:div>
        <w:div w:id="1840534678">
          <w:marLeft w:val="360"/>
          <w:marRight w:val="0"/>
          <w:marTop w:val="200"/>
          <w:marBottom w:val="0"/>
          <w:divBdr>
            <w:top w:val="none" w:sz="0" w:space="0" w:color="auto"/>
            <w:left w:val="none" w:sz="0" w:space="0" w:color="auto"/>
            <w:bottom w:val="none" w:sz="0" w:space="0" w:color="auto"/>
            <w:right w:val="none" w:sz="0" w:space="0" w:color="auto"/>
          </w:divBdr>
        </w:div>
        <w:div w:id="882060095">
          <w:marLeft w:val="1080"/>
          <w:marRight w:val="0"/>
          <w:marTop w:val="100"/>
          <w:marBottom w:val="0"/>
          <w:divBdr>
            <w:top w:val="none" w:sz="0" w:space="0" w:color="auto"/>
            <w:left w:val="none" w:sz="0" w:space="0" w:color="auto"/>
            <w:bottom w:val="none" w:sz="0" w:space="0" w:color="auto"/>
            <w:right w:val="none" w:sz="0" w:space="0" w:color="auto"/>
          </w:divBdr>
        </w:div>
        <w:div w:id="1481382362">
          <w:marLeft w:val="1080"/>
          <w:marRight w:val="0"/>
          <w:marTop w:val="100"/>
          <w:marBottom w:val="0"/>
          <w:divBdr>
            <w:top w:val="none" w:sz="0" w:space="0" w:color="auto"/>
            <w:left w:val="none" w:sz="0" w:space="0" w:color="auto"/>
            <w:bottom w:val="none" w:sz="0" w:space="0" w:color="auto"/>
            <w:right w:val="none" w:sz="0" w:space="0" w:color="auto"/>
          </w:divBdr>
        </w:div>
      </w:divsChild>
    </w:div>
    <w:div w:id="1422532792">
      <w:bodyDiv w:val="1"/>
      <w:marLeft w:val="0"/>
      <w:marRight w:val="0"/>
      <w:marTop w:val="0"/>
      <w:marBottom w:val="0"/>
      <w:divBdr>
        <w:top w:val="none" w:sz="0" w:space="0" w:color="auto"/>
        <w:left w:val="none" w:sz="0" w:space="0" w:color="auto"/>
        <w:bottom w:val="none" w:sz="0" w:space="0" w:color="auto"/>
        <w:right w:val="none" w:sz="0" w:space="0" w:color="auto"/>
      </w:divBdr>
      <w:divsChild>
        <w:div w:id="110320366">
          <w:marLeft w:val="446"/>
          <w:marRight w:val="0"/>
          <w:marTop w:val="0"/>
          <w:marBottom w:val="0"/>
          <w:divBdr>
            <w:top w:val="none" w:sz="0" w:space="0" w:color="auto"/>
            <w:left w:val="none" w:sz="0" w:space="0" w:color="auto"/>
            <w:bottom w:val="none" w:sz="0" w:space="0" w:color="auto"/>
            <w:right w:val="none" w:sz="0" w:space="0" w:color="auto"/>
          </w:divBdr>
        </w:div>
        <w:div w:id="1988512427">
          <w:marLeft w:val="446"/>
          <w:marRight w:val="0"/>
          <w:marTop w:val="0"/>
          <w:marBottom w:val="0"/>
          <w:divBdr>
            <w:top w:val="none" w:sz="0" w:space="0" w:color="auto"/>
            <w:left w:val="none" w:sz="0" w:space="0" w:color="auto"/>
            <w:bottom w:val="none" w:sz="0" w:space="0" w:color="auto"/>
            <w:right w:val="none" w:sz="0" w:space="0" w:color="auto"/>
          </w:divBdr>
        </w:div>
        <w:div w:id="146291992">
          <w:marLeft w:val="446"/>
          <w:marRight w:val="0"/>
          <w:marTop w:val="0"/>
          <w:marBottom w:val="0"/>
          <w:divBdr>
            <w:top w:val="none" w:sz="0" w:space="0" w:color="auto"/>
            <w:left w:val="none" w:sz="0" w:space="0" w:color="auto"/>
            <w:bottom w:val="none" w:sz="0" w:space="0" w:color="auto"/>
            <w:right w:val="none" w:sz="0" w:space="0" w:color="auto"/>
          </w:divBdr>
        </w:div>
        <w:div w:id="717899058">
          <w:marLeft w:val="446"/>
          <w:marRight w:val="0"/>
          <w:marTop w:val="0"/>
          <w:marBottom w:val="0"/>
          <w:divBdr>
            <w:top w:val="none" w:sz="0" w:space="0" w:color="auto"/>
            <w:left w:val="none" w:sz="0" w:space="0" w:color="auto"/>
            <w:bottom w:val="none" w:sz="0" w:space="0" w:color="auto"/>
            <w:right w:val="none" w:sz="0" w:space="0" w:color="auto"/>
          </w:divBdr>
        </w:div>
        <w:div w:id="312493793">
          <w:marLeft w:val="446"/>
          <w:marRight w:val="0"/>
          <w:marTop w:val="0"/>
          <w:marBottom w:val="0"/>
          <w:divBdr>
            <w:top w:val="none" w:sz="0" w:space="0" w:color="auto"/>
            <w:left w:val="none" w:sz="0" w:space="0" w:color="auto"/>
            <w:bottom w:val="none" w:sz="0" w:space="0" w:color="auto"/>
            <w:right w:val="none" w:sz="0" w:space="0" w:color="auto"/>
          </w:divBdr>
        </w:div>
      </w:divsChild>
    </w:div>
    <w:div w:id="1440904315">
      <w:bodyDiv w:val="1"/>
      <w:marLeft w:val="0"/>
      <w:marRight w:val="0"/>
      <w:marTop w:val="0"/>
      <w:marBottom w:val="0"/>
      <w:divBdr>
        <w:top w:val="none" w:sz="0" w:space="0" w:color="auto"/>
        <w:left w:val="none" w:sz="0" w:space="0" w:color="auto"/>
        <w:bottom w:val="none" w:sz="0" w:space="0" w:color="auto"/>
        <w:right w:val="none" w:sz="0" w:space="0" w:color="auto"/>
      </w:divBdr>
      <w:divsChild>
        <w:div w:id="132869784">
          <w:marLeft w:val="360"/>
          <w:marRight w:val="0"/>
          <w:marTop w:val="200"/>
          <w:marBottom w:val="0"/>
          <w:divBdr>
            <w:top w:val="none" w:sz="0" w:space="0" w:color="auto"/>
            <w:left w:val="none" w:sz="0" w:space="0" w:color="auto"/>
            <w:bottom w:val="none" w:sz="0" w:space="0" w:color="auto"/>
            <w:right w:val="none" w:sz="0" w:space="0" w:color="auto"/>
          </w:divBdr>
        </w:div>
        <w:div w:id="1691252181">
          <w:marLeft w:val="360"/>
          <w:marRight w:val="0"/>
          <w:marTop w:val="200"/>
          <w:marBottom w:val="0"/>
          <w:divBdr>
            <w:top w:val="none" w:sz="0" w:space="0" w:color="auto"/>
            <w:left w:val="none" w:sz="0" w:space="0" w:color="auto"/>
            <w:bottom w:val="none" w:sz="0" w:space="0" w:color="auto"/>
            <w:right w:val="none" w:sz="0" w:space="0" w:color="auto"/>
          </w:divBdr>
        </w:div>
        <w:div w:id="43799928">
          <w:marLeft w:val="360"/>
          <w:marRight w:val="0"/>
          <w:marTop w:val="200"/>
          <w:marBottom w:val="0"/>
          <w:divBdr>
            <w:top w:val="none" w:sz="0" w:space="0" w:color="auto"/>
            <w:left w:val="none" w:sz="0" w:space="0" w:color="auto"/>
            <w:bottom w:val="none" w:sz="0" w:space="0" w:color="auto"/>
            <w:right w:val="none" w:sz="0" w:space="0" w:color="auto"/>
          </w:divBdr>
        </w:div>
        <w:div w:id="1454786495">
          <w:marLeft w:val="1080"/>
          <w:marRight w:val="0"/>
          <w:marTop w:val="100"/>
          <w:marBottom w:val="0"/>
          <w:divBdr>
            <w:top w:val="none" w:sz="0" w:space="0" w:color="auto"/>
            <w:left w:val="none" w:sz="0" w:space="0" w:color="auto"/>
            <w:bottom w:val="none" w:sz="0" w:space="0" w:color="auto"/>
            <w:right w:val="none" w:sz="0" w:space="0" w:color="auto"/>
          </w:divBdr>
        </w:div>
        <w:div w:id="292488078">
          <w:marLeft w:val="1080"/>
          <w:marRight w:val="0"/>
          <w:marTop w:val="100"/>
          <w:marBottom w:val="0"/>
          <w:divBdr>
            <w:top w:val="none" w:sz="0" w:space="0" w:color="auto"/>
            <w:left w:val="none" w:sz="0" w:space="0" w:color="auto"/>
            <w:bottom w:val="none" w:sz="0" w:space="0" w:color="auto"/>
            <w:right w:val="none" w:sz="0" w:space="0" w:color="auto"/>
          </w:divBdr>
        </w:div>
        <w:div w:id="1450583589">
          <w:marLeft w:val="360"/>
          <w:marRight w:val="0"/>
          <w:marTop w:val="200"/>
          <w:marBottom w:val="0"/>
          <w:divBdr>
            <w:top w:val="none" w:sz="0" w:space="0" w:color="auto"/>
            <w:left w:val="none" w:sz="0" w:space="0" w:color="auto"/>
            <w:bottom w:val="none" w:sz="0" w:space="0" w:color="auto"/>
            <w:right w:val="none" w:sz="0" w:space="0" w:color="auto"/>
          </w:divBdr>
        </w:div>
        <w:div w:id="479033013">
          <w:marLeft w:val="1080"/>
          <w:marRight w:val="0"/>
          <w:marTop w:val="100"/>
          <w:marBottom w:val="0"/>
          <w:divBdr>
            <w:top w:val="none" w:sz="0" w:space="0" w:color="auto"/>
            <w:left w:val="none" w:sz="0" w:space="0" w:color="auto"/>
            <w:bottom w:val="none" w:sz="0" w:space="0" w:color="auto"/>
            <w:right w:val="none" w:sz="0" w:space="0" w:color="auto"/>
          </w:divBdr>
        </w:div>
        <w:div w:id="1831600262">
          <w:marLeft w:val="1080"/>
          <w:marRight w:val="0"/>
          <w:marTop w:val="100"/>
          <w:marBottom w:val="0"/>
          <w:divBdr>
            <w:top w:val="none" w:sz="0" w:space="0" w:color="auto"/>
            <w:left w:val="none" w:sz="0" w:space="0" w:color="auto"/>
            <w:bottom w:val="none" w:sz="0" w:space="0" w:color="auto"/>
            <w:right w:val="none" w:sz="0" w:space="0" w:color="auto"/>
          </w:divBdr>
        </w:div>
        <w:div w:id="741802820">
          <w:marLeft w:val="360"/>
          <w:marRight w:val="0"/>
          <w:marTop w:val="200"/>
          <w:marBottom w:val="0"/>
          <w:divBdr>
            <w:top w:val="none" w:sz="0" w:space="0" w:color="auto"/>
            <w:left w:val="none" w:sz="0" w:space="0" w:color="auto"/>
            <w:bottom w:val="none" w:sz="0" w:space="0" w:color="auto"/>
            <w:right w:val="none" w:sz="0" w:space="0" w:color="auto"/>
          </w:divBdr>
        </w:div>
      </w:divsChild>
    </w:div>
    <w:div w:id="1482191668">
      <w:bodyDiv w:val="1"/>
      <w:marLeft w:val="0"/>
      <w:marRight w:val="0"/>
      <w:marTop w:val="0"/>
      <w:marBottom w:val="0"/>
      <w:divBdr>
        <w:top w:val="none" w:sz="0" w:space="0" w:color="auto"/>
        <w:left w:val="none" w:sz="0" w:space="0" w:color="auto"/>
        <w:bottom w:val="none" w:sz="0" w:space="0" w:color="auto"/>
        <w:right w:val="none" w:sz="0" w:space="0" w:color="auto"/>
      </w:divBdr>
      <w:divsChild>
        <w:div w:id="976108811">
          <w:marLeft w:val="1080"/>
          <w:marRight w:val="0"/>
          <w:marTop w:val="100"/>
          <w:marBottom w:val="0"/>
          <w:divBdr>
            <w:top w:val="none" w:sz="0" w:space="0" w:color="auto"/>
            <w:left w:val="none" w:sz="0" w:space="0" w:color="auto"/>
            <w:bottom w:val="none" w:sz="0" w:space="0" w:color="auto"/>
            <w:right w:val="none" w:sz="0" w:space="0" w:color="auto"/>
          </w:divBdr>
        </w:div>
      </w:divsChild>
    </w:div>
    <w:div w:id="1563055707">
      <w:bodyDiv w:val="1"/>
      <w:marLeft w:val="0"/>
      <w:marRight w:val="0"/>
      <w:marTop w:val="0"/>
      <w:marBottom w:val="0"/>
      <w:divBdr>
        <w:top w:val="none" w:sz="0" w:space="0" w:color="auto"/>
        <w:left w:val="none" w:sz="0" w:space="0" w:color="auto"/>
        <w:bottom w:val="none" w:sz="0" w:space="0" w:color="auto"/>
        <w:right w:val="none" w:sz="0" w:space="0" w:color="auto"/>
      </w:divBdr>
      <w:divsChild>
        <w:div w:id="317923575">
          <w:marLeft w:val="360"/>
          <w:marRight w:val="0"/>
          <w:marTop w:val="200"/>
          <w:marBottom w:val="0"/>
          <w:divBdr>
            <w:top w:val="none" w:sz="0" w:space="0" w:color="auto"/>
            <w:left w:val="none" w:sz="0" w:space="0" w:color="auto"/>
            <w:bottom w:val="none" w:sz="0" w:space="0" w:color="auto"/>
            <w:right w:val="none" w:sz="0" w:space="0" w:color="auto"/>
          </w:divBdr>
        </w:div>
        <w:div w:id="2001617151">
          <w:marLeft w:val="1080"/>
          <w:marRight w:val="0"/>
          <w:marTop w:val="100"/>
          <w:marBottom w:val="0"/>
          <w:divBdr>
            <w:top w:val="none" w:sz="0" w:space="0" w:color="auto"/>
            <w:left w:val="none" w:sz="0" w:space="0" w:color="auto"/>
            <w:bottom w:val="none" w:sz="0" w:space="0" w:color="auto"/>
            <w:right w:val="none" w:sz="0" w:space="0" w:color="auto"/>
          </w:divBdr>
        </w:div>
        <w:div w:id="1383752385">
          <w:marLeft w:val="360"/>
          <w:marRight w:val="0"/>
          <w:marTop w:val="200"/>
          <w:marBottom w:val="0"/>
          <w:divBdr>
            <w:top w:val="none" w:sz="0" w:space="0" w:color="auto"/>
            <w:left w:val="none" w:sz="0" w:space="0" w:color="auto"/>
            <w:bottom w:val="none" w:sz="0" w:space="0" w:color="auto"/>
            <w:right w:val="none" w:sz="0" w:space="0" w:color="auto"/>
          </w:divBdr>
        </w:div>
        <w:div w:id="1623612649">
          <w:marLeft w:val="1080"/>
          <w:marRight w:val="0"/>
          <w:marTop w:val="100"/>
          <w:marBottom w:val="0"/>
          <w:divBdr>
            <w:top w:val="none" w:sz="0" w:space="0" w:color="auto"/>
            <w:left w:val="none" w:sz="0" w:space="0" w:color="auto"/>
            <w:bottom w:val="none" w:sz="0" w:space="0" w:color="auto"/>
            <w:right w:val="none" w:sz="0" w:space="0" w:color="auto"/>
          </w:divBdr>
        </w:div>
        <w:div w:id="1141195897">
          <w:marLeft w:val="360"/>
          <w:marRight w:val="0"/>
          <w:marTop w:val="200"/>
          <w:marBottom w:val="0"/>
          <w:divBdr>
            <w:top w:val="none" w:sz="0" w:space="0" w:color="auto"/>
            <w:left w:val="none" w:sz="0" w:space="0" w:color="auto"/>
            <w:bottom w:val="none" w:sz="0" w:space="0" w:color="auto"/>
            <w:right w:val="none" w:sz="0" w:space="0" w:color="auto"/>
          </w:divBdr>
        </w:div>
        <w:div w:id="1016231887">
          <w:marLeft w:val="1080"/>
          <w:marRight w:val="0"/>
          <w:marTop w:val="100"/>
          <w:marBottom w:val="0"/>
          <w:divBdr>
            <w:top w:val="none" w:sz="0" w:space="0" w:color="auto"/>
            <w:left w:val="none" w:sz="0" w:space="0" w:color="auto"/>
            <w:bottom w:val="none" w:sz="0" w:space="0" w:color="auto"/>
            <w:right w:val="none" w:sz="0" w:space="0" w:color="auto"/>
          </w:divBdr>
        </w:div>
      </w:divsChild>
    </w:div>
    <w:div w:id="1595895554">
      <w:bodyDiv w:val="1"/>
      <w:marLeft w:val="0"/>
      <w:marRight w:val="0"/>
      <w:marTop w:val="0"/>
      <w:marBottom w:val="0"/>
      <w:divBdr>
        <w:top w:val="none" w:sz="0" w:space="0" w:color="auto"/>
        <w:left w:val="none" w:sz="0" w:space="0" w:color="auto"/>
        <w:bottom w:val="none" w:sz="0" w:space="0" w:color="auto"/>
        <w:right w:val="none" w:sz="0" w:space="0" w:color="auto"/>
      </w:divBdr>
    </w:div>
    <w:div w:id="1721516732">
      <w:bodyDiv w:val="1"/>
      <w:marLeft w:val="0"/>
      <w:marRight w:val="0"/>
      <w:marTop w:val="0"/>
      <w:marBottom w:val="0"/>
      <w:divBdr>
        <w:top w:val="none" w:sz="0" w:space="0" w:color="auto"/>
        <w:left w:val="none" w:sz="0" w:space="0" w:color="auto"/>
        <w:bottom w:val="none" w:sz="0" w:space="0" w:color="auto"/>
        <w:right w:val="none" w:sz="0" w:space="0" w:color="auto"/>
      </w:divBdr>
      <w:divsChild>
        <w:div w:id="1191066004">
          <w:marLeft w:val="-225"/>
          <w:marRight w:val="-225"/>
          <w:marTop w:val="0"/>
          <w:marBottom w:val="0"/>
          <w:divBdr>
            <w:top w:val="none" w:sz="0" w:space="0" w:color="auto"/>
            <w:left w:val="none" w:sz="0" w:space="0" w:color="auto"/>
            <w:bottom w:val="none" w:sz="0" w:space="0" w:color="auto"/>
            <w:right w:val="none" w:sz="0" w:space="0" w:color="auto"/>
          </w:divBdr>
          <w:divsChild>
            <w:div w:id="30694775">
              <w:marLeft w:val="0"/>
              <w:marRight w:val="0"/>
              <w:marTop w:val="0"/>
              <w:marBottom w:val="0"/>
              <w:divBdr>
                <w:top w:val="none" w:sz="0" w:space="0" w:color="auto"/>
                <w:left w:val="none" w:sz="0" w:space="0" w:color="auto"/>
                <w:bottom w:val="none" w:sz="0" w:space="0" w:color="auto"/>
                <w:right w:val="none" w:sz="0" w:space="0" w:color="auto"/>
              </w:divBdr>
              <w:divsChild>
                <w:div w:id="507793120">
                  <w:marLeft w:val="0"/>
                  <w:marRight w:val="0"/>
                  <w:marTop w:val="0"/>
                  <w:marBottom w:val="0"/>
                  <w:divBdr>
                    <w:top w:val="none" w:sz="0" w:space="0" w:color="auto"/>
                    <w:left w:val="none" w:sz="0" w:space="0" w:color="auto"/>
                    <w:bottom w:val="single" w:sz="6" w:space="0" w:color="EEEEEE"/>
                    <w:right w:val="none" w:sz="0" w:space="0" w:color="auto"/>
                  </w:divBdr>
                </w:div>
              </w:divsChild>
            </w:div>
          </w:divsChild>
        </w:div>
        <w:div w:id="257032722">
          <w:marLeft w:val="-225"/>
          <w:marRight w:val="-225"/>
          <w:marTop w:val="0"/>
          <w:marBottom w:val="0"/>
          <w:divBdr>
            <w:top w:val="none" w:sz="0" w:space="0" w:color="auto"/>
            <w:left w:val="none" w:sz="0" w:space="0" w:color="auto"/>
            <w:bottom w:val="none" w:sz="0" w:space="0" w:color="auto"/>
            <w:right w:val="none" w:sz="0" w:space="0" w:color="auto"/>
          </w:divBdr>
          <w:divsChild>
            <w:div w:id="61021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58825">
      <w:bodyDiv w:val="1"/>
      <w:marLeft w:val="0"/>
      <w:marRight w:val="0"/>
      <w:marTop w:val="0"/>
      <w:marBottom w:val="0"/>
      <w:divBdr>
        <w:top w:val="none" w:sz="0" w:space="0" w:color="auto"/>
        <w:left w:val="none" w:sz="0" w:space="0" w:color="auto"/>
        <w:bottom w:val="none" w:sz="0" w:space="0" w:color="auto"/>
        <w:right w:val="none" w:sz="0" w:space="0" w:color="auto"/>
      </w:divBdr>
      <w:divsChild>
        <w:div w:id="95256228">
          <w:marLeft w:val="720"/>
          <w:marRight w:val="0"/>
          <w:marTop w:val="0"/>
          <w:marBottom w:val="0"/>
          <w:divBdr>
            <w:top w:val="none" w:sz="0" w:space="0" w:color="auto"/>
            <w:left w:val="none" w:sz="0" w:space="0" w:color="auto"/>
            <w:bottom w:val="none" w:sz="0" w:space="0" w:color="auto"/>
            <w:right w:val="none" w:sz="0" w:space="0" w:color="auto"/>
          </w:divBdr>
        </w:div>
        <w:div w:id="497160700">
          <w:marLeft w:val="720"/>
          <w:marRight w:val="0"/>
          <w:marTop w:val="0"/>
          <w:marBottom w:val="0"/>
          <w:divBdr>
            <w:top w:val="none" w:sz="0" w:space="0" w:color="auto"/>
            <w:left w:val="none" w:sz="0" w:space="0" w:color="auto"/>
            <w:bottom w:val="none" w:sz="0" w:space="0" w:color="auto"/>
            <w:right w:val="none" w:sz="0" w:space="0" w:color="auto"/>
          </w:divBdr>
        </w:div>
        <w:div w:id="2073385997">
          <w:marLeft w:val="720"/>
          <w:marRight w:val="0"/>
          <w:marTop w:val="0"/>
          <w:marBottom w:val="0"/>
          <w:divBdr>
            <w:top w:val="none" w:sz="0" w:space="0" w:color="auto"/>
            <w:left w:val="none" w:sz="0" w:space="0" w:color="auto"/>
            <w:bottom w:val="none" w:sz="0" w:space="0" w:color="auto"/>
            <w:right w:val="none" w:sz="0" w:space="0" w:color="auto"/>
          </w:divBdr>
        </w:div>
        <w:div w:id="1893737113">
          <w:marLeft w:val="720"/>
          <w:marRight w:val="0"/>
          <w:marTop w:val="0"/>
          <w:marBottom w:val="0"/>
          <w:divBdr>
            <w:top w:val="none" w:sz="0" w:space="0" w:color="auto"/>
            <w:left w:val="none" w:sz="0" w:space="0" w:color="auto"/>
            <w:bottom w:val="none" w:sz="0" w:space="0" w:color="auto"/>
            <w:right w:val="none" w:sz="0" w:space="0" w:color="auto"/>
          </w:divBdr>
        </w:div>
      </w:divsChild>
    </w:div>
    <w:div w:id="2002729437">
      <w:bodyDiv w:val="1"/>
      <w:marLeft w:val="0"/>
      <w:marRight w:val="0"/>
      <w:marTop w:val="0"/>
      <w:marBottom w:val="0"/>
      <w:divBdr>
        <w:top w:val="none" w:sz="0" w:space="0" w:color="auto"/>
        <w:left w:val="none" w:sz="0" w:space="0" w:color="auto"/>
        <w:bottom w:val="none" w:sz="0" w:space="0" w:color="auto"/>
        <w:right w:val="none" w:sz="0" w:space="0" w:color="auto"/>
      </w:divBdr>
      <w:divsChild>
        <w:div w:id="1246184571">
          <w:marLeft w:val="720"/>
          <w:marRight w:val="0"/>
          <w:marTop w:val="0"/>
          <w:marBottom w:val="0"/>
          <w:divBdr>
            <w:top w:val="none" w:sz="0" w:space="0" w:color="auto"/>
            <w:left w:val="none" w:sz="0" w:space="0" w:color="auto"/>
            <w:bottom w:val="none" w:sz="0" w:space="0" w:color="auto"/>
            <w:right w:val="none" w:sz="0" w:space="0" w:color="auto"/>
          </w:divBdr>
        </w:div>
        <w:div w:id="1892693055">
          <w:marLeft w:val="720"/>
          <w:marRight w:val="0"/>
          <w:marTop w:val="0"/>
          <w:marBottom w:val="0"/>
          <w:divBdr>
            <w:top w:val="none" w:sz="0" w:space="0" w:color="auto"/>
            <w:left w:val="none" w:sz="0" w:space="0" w:color="auto"/>
            <w:bottom w:val="none" w:sz="0" w:space="0" w:color="auto"/>
            <w:right w:val="none" w:sz="0" w:space="0" w:color="auto"/>
          </w:divBdr>
        </w:div>
      </w:divsChild>
    </w:div>
    <w:div w:id="2032411457">
      <w:bodyDiv w:val="1"/>
      <w:marLeft w:val="0"/>
      <w:marRight w:val="0"/>
      <w:marTop w:val="0"/>
      <w:marBottom w:val="0"/>
      <w:divBdr>
        <w:top w:val="none" w:sz="0" w:space="0" w:color="auto"/>
        <w:left w:val="none" w:sz="0" w:space="0" w:color="auto"/>
        <w:bottom w:val="none" w:sz="0" w:space="0" w:color="auto"/>
        <w:right w:val="none" w:sz="0" w:space="0" w:color="auto"/>
      </w:divBdr>
      <w:divsChild>
        <w:div w:id="919409131">
          <w:marLeft w:val="360"/>
          <w:marRight w:val="0"/>
          <w:marTop w:val="200"/>
          <w:marBottom w:val="0"/>
          <w:divBdr>
            <w:top w:val="none" w:sz="0" w:space="0" w:color="auto"/>
            <w:left w:val="none" w:sz="0" w:space="0" w:color="auto"/>
            <w:bottom w:val="none" w:sz="0" w:space="0" w:color="auto"/>
            <w:right w:val="none" w:sz="0" w:space="0" w:color="auto"/>
          </w:divBdr>
        </w:div>
        <w:div w:id="1490557095">
          <w:marLeft w:val="360"/>
          <w:marRight w:val="0"/>
          <w:marTop w:val="200"/>
          <w:marBottom w:val="0"/>
          <w:divBdr>
            <w:top w:val="none" w:sz="0" w:space="0" w:color="auto"/>
            <w:left w:val="none" w:sz="0" w:space="0" w:color="auto"/>
            <w:bottom w:val="none" w:sz="0" w:space="0" w:color="auto"/>
            <w:right w:val="none" w:sz="0" w:space="0" w:color="auto"/>
          </w:divBdr>
        </w:div>
        <w:div w:id="1754860945">
          <w:marLeft w:val="360"/>
          <w:marRight w:val="0"/>
          <w:marTop w:val="200"/>
          <w:marBottom w:val="0"/>
          <w:divBdr>
            <w:top w:val="none" w:sz="0" w:space="0" w:color="auto"/>
            <w:left w:val="none" w:sz="0" w:space="0" w:color="auto"/>
            <w:bottom w:val="none" w:sz="0" w:space="0" w:color="auto"/>
            <w:right w:val="none" w:sz="0" w:space="0" w:color="auto"/>
          </w:divBdr>
        </w:div>
        <w:div w:id="912786682">
          <w:marLeft w:val="360"/>
          <w:marRight w:val="0"/>
          <w:marTop w:val="200"/>
          <w:marBottom w:val="0"/>
          <w:divBdr>
            <w:top w:val="none" w:sz="0" w:space="0" w:color="auto"/>
            <w:left w:val="none" w:sz="0" w:space="0" w:color="auto"/>
            <w:bottom w:val="none" w:sz="0" w:space="0" w:color="auto"/>
            <w:right w:val="none" w:sz="0" w:space="0" w:color="auto"/>
          </w:divBdr>
        </w:div>
        <w:div w:id="170067011">
          <w:marLeft w:val="360"/>
          <w:marRight w:val="0"/>
          <w:marTop w:val="200"/>
          <w:marBottom w:val="0"/>
          <w:divBdr>
            <w:top w:val="none" w:sz="0" w:space="0" w:color="auto"/>
            <w:left w:val="none" w:sz="0" w:space="0" w:color="auto"/>
            <w:bottom w:val="none" w:sz="0" w:space="0" w:color="auto"/>
            <w:right w:val="none" w:sz="0" w:space="0" w:color="auto"/>
          </w:divBdr>
        </w:div>
        <w:div w:id="1625766485">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ustcite.com/jlink.aspx?link=%5B1915%5D%20AC%20847" TargetMode="External"/><Relationship Id="rId13" Type="http://schemas.openxmlformats.org/officeDocument/2006/relationships/hyperlink" Target="http://www.justcite.com/jlink.aspx?link=%5B1994%5D%201%20AC%2085" TargetMode="External"/><Relationship Id="rId18" Type="http://schemas.openxmlformats.org/officeDocument/2006/relationships/hyperlink" Target="http://www.bailii.org/ew/cases/EWHC/Comm/2009/716.html"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www.lexisnexis.com/uk/legal/api/version1/sr?csi=279846&amp;sr=REPORT-CITATION(1861-73%20pre/1%20ALL%20ER%20REP%20pre/1%20369)&amp;shr=t&amp;ats=t" TargetMode="External"/><Relationship Id="rId12" Type="http://schemas.openxmlformats.org/officeDocument/2006/relationships/hyperlink" Target="http://www.justcite.com/jlink.aspx?link=%5B1980%5D%201%20WLR%20277" TargetMode="External"/><Relationship Id="rId17" Type="http://schemas.openxmlformats.org/officeDocument/2006/relationships/hyperlink" Target="http://www.justcite.com/jlink.aspx?link=%5B2004%5D%201%20Lloyd&#8217;s%20Rep%2038" TargetMode="External"/><Relationship Id="rId2" Type="http://schemas.openxmlformats.org/officeDocument/2006/relationships/styles" Target="styles.xml"/><Relationship Id="rId16" Type="http://schemas.openxmlformats.org/officeDocument/2006/relationships/hyperlink" Target="http://www.justcite.com/jlink.aspx?link=Contracts%20(Rights%20of%20Third%20Parties)%20Act%201999" TargetMode="External"/><Relationship Id="rId20" Type="http://schemas.openxmlformats.org/officeDocument/2006/relationships/hyperlink" Target="https://www.lawcom.gov.uk/project/privity-of-contract-contracts-for-the-benefit-of-third-parti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justcite.com/jlink.aspx?link=%5B1975%5D%201%20WLR%201468" TargetMode="External"/><Relationship Id="rId5" Type="http://schemas.openxmlformats.org/officeDocument/2006/relationships/footnotes" Target="footnotes.xml"/><Relationship Id="rId15" Type="http://schemas.openxmlformats.org/officeDocument/2006/relationships/hyperlink" Target="http://www.justcite.com/jlink.aspx?link=Contracts%20(Rights%20of%20Third%20Parties)%20Act%201999" TargetMode="External"/><Relationship Id="rId23" Type="http://schemas.openxmlformats.org/officeDocument/2006/relationships/theme" Target="theme/theme1.xml"/><Relationship Id="rId10" Type="http://schemas.openxmlformats.org/officeDocument/2006/relationships/hyperlink" Target="http://www.justcite.com/jlink.aspx?link=%5B1968%5D%20AC%2058" TargetMode="External"/><Relationship Id="rId19" Type="http://schemas.openxmlformats.org/officeDocument/2006/relationships/hyperlink" Target="https://www.lawcom.gov.uk/project/privity-of-contract-contracts-for-the-benefit-of-third-parties/" TargetMode="External"/><Relationship Id="rId4" Type="http://schemas.openxmlformats.org/officeDocument/2006/relationships/webSettings" Target="webSettings.xml"/><Relationship Id="rId9" Type="http://schemas.openxmlformats.org/officeDocument/2006/relationships/hyperlink" Target="http://www.justcite.com/jlink.aspx?link=%5B1962%5D%20AC%20446" TargetMode="External"/><Relationship Id="rId14" Type="http://schemas.openxmlformats.org/officeDocument/2006/relationships/hyperlink" Target="http://www.justcite.com/jlink.aspx?link=%5B2001%5D%201%20AC%20518"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6</Pages>
  <Words>2384</Words>
  <Characters>13592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Jenifer</dc:creator>
  <cp:keywords/>
  <dc:description/>
  <cp:lastModifiedBy>EKEN, CAN</cp:lastModifiedBy>
  <cp:revision>16</cp:revision>
  <cp:lastPrinted>2019-10-16T13:47:00Z</cp:lastPrinted>
  <dcterms:created xsi:type="dcterms:W3CDTF">2020-11-05T23:45:00Z</dcterms:created>
  <dcterms:modified xsi:type="dcterms:W3CDTF">2023-11-14T00:41:00Z</dcterms:modified>
</cp:coreProperties>
</file>