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8900"/>
      </w:tblGrid>
      <w:tr w:rsidR="000279E6" w:rsidRPr="008F54D6" w14:paraId="28CBC289" w14:textId="77777777" w:rsidTr="000279E6">
        <w:trPr>
          <w:trHeight w:val="1298"/>
          <w:jc w:val="center"/>
        </w:trPr>
        <w:tc>
          <w:tcPr>
            <w:tcW w:w="10346" w:type="dxa"/>
            <w:tcBorders>
              <w:top w:val="thickThinMediumGap" w:sz="24" w:space="0" w:color="auto"/>
              <w:left w:val="thickThinMediumGap" w:sz="24" w:space="0" w:color="auto"/>
              <w:bottom w:val="thickThinMediumGap" w:sz="24" w:space="0" w:color="auto"/>
              <w:right w:val="thickThinMediumGap" w:sz="24" w:space="0" w:color="auto"/>
            </w:tcBorders>
            <w:vAlign w:val="center"/>
          </w:tcPr>
          <w:p w14:paraId="3A355FF3" w14:textId="361BDEDD" w:rsidR="006F4E7B" w:rsidRPr="008F54D6" w:rsidRDefault="00E4018F" w:rsidP="00A920EF">
            <w:pPr>
              <w:snapToGrid w:val="0"/>
              <w:jc w:val="center"/>
              <w:rPr>
                <w:b/>
                <w:bCs/>
                <w:sz w:val="28"/>
                <w:szCs w:val="28"/>
              </w:rPr>
            </w:pPr>
            <w:r w:rsidRPr="008F54D6">
              <w:rPr>
                <w:b/>
                <w:bCs/>
                <w:sz w:val="28"/>
                <w:szCs w:val="28"/>
              </w:rPr>
              <w:t>Lecture</w:t>
            </w:r>
            <w:r w:rsidR="009D64DB">
              <w:rPr>
                <w:b/>
                <w:bCs/>
                <w:sz w:val="28"/>
                <w:szCs w:val="28"/>
              </w:rPr>
              <w:t xml:space="preserve"> 1</w:t>
            </w:r>
            <w:r w:rsidR="00C115C1">
              <w:rPr>
                <w:b/>
                <w:bCs/>
                <w:sz w:val="28"/>
                <w:szCs w:val="28"/>
              </w:rPr>
              <w:t>8</w:t>
            </w:r>
          </w:p>
          <w:p w14:paraId="6E8B4CAD" w14:textId="77777777" w:rsidR="00465F49" w:rsidRDefault="00465F49" w:rsidP="00A920EF">
            <w:pPr>
              <w:snapToGrid w:val="0"/>
              <w:jc w:val="center"/>
              <w:rPr>
                <w:b/>
                <w:bCs/>
                <w:i/>
                <w:iCs/>
                <w:sz w:val="28"/>
                <w:szCs w:val="28"/>
              </w:rPr>
            </w:pPr>
          </w:p>
          <w:p w14:paraId="3427FED4" w14:textId="7F1B8C32" w:rsidR="00534C92" w:rsidRDefault="009D64DB" w:rsidP="00A920EF">
            <w:pPr>
              <w:snapToGrid w:val="0"/>
              <w:jc w:val="center"/>
              <w:rPr>
                <w:b/>
                <w:bCs/>
                <w:i/>
                <w:iCs/>
                <w:sz w:val="28"/>
                <w:szCs w:val="28"/>
              </w:rPr>
            </w:pPr>
            <w:r>
              <w:rPr>
                <w:b/>
                <w:bCs/>
                <w:i/>
                <w:iCs/>
                <w:sz w:val="28"/>
                <w:szCs w:val="28"/>
              </w:rPr>
              <w:t>Duress</w:t>
            </w:r>
          </w:p>
          <w:p w14:paraId="3DF6313D" w14:textId="6CD4A0C1" w:rsidR="00534C92" w:rsidRPr="008F54D6" w:rsidRDefault="00534C92" w:rsidP="00A920EF">
            <w:pPr>
              <w:snapToGrid w:val="0"/>
              <w:jc w:val="center"/>
              <w:rPr>
                <w:b/>
                <w:bCs/>
                <w:i/>
                <w:iCs/>
                <w:sz w:val="28"/>
                <w:szCs w:val="28"/>
              </w:rPr>
            </w:pPr>
          </w:p>
        </w:tc>
      </w:tr>
    </w:tbl>
    <w:p w14:paraId="46DDC50A" w14:textId="7015BE3B" w:rsidR="004163D4" w:rsidRPr="008F54D6" w:rsidRDefault="004163D4" w:rsidP="00A920EF">
      <w:pPr>
        <w:snapToGrid w:val="0"/>
        <w:spacing w:line="240" w:lineRule="auto"/>
        <w:rPr>
          <w:szCs w:val="24"/>
        </w:rPr>
      </w:pPr>
    </w:p>
    <w:p w14:paraId="3B5F0541" w14:textId="42E3AB48" w:rsidR="00E4018F" w:rsidRPr="008F54D6" w:rsidRDefault="00E4018F" w:rsidP="001533F2">
      <w:pPr>
        <w:snapToGrid w:val="0"/>
        <w:spacing w:line="240" w:lineRule="auto"/>
        <w:rPr>
          <w:b/>
          <w:bCs/>
          <w:szCs w:val="24"/>
        </w:rPr>
      </w:pPr>
    </w:p>
    <w:p w14:paraId="63659A6D" w14:textId="7869FD52" w:rsidR="00684EB7" w:rsidRDefault="00512B76" w:rsidP="00275F09">
      <w:pPr>
        <w:snapToGrid w:val="0"/>
        <w:spacing w:line="240" w:lineRule="auto"/>
        <w:jc w:val="center"/>
        <w:rPr>
          <w:b/>
          <w:bCs/>
          <w:szCs w:val="24"/>
        </w:rPr>
      </w:pPr>
      <w:r>
        <w:rPr>
          <w:b/>
          <w:bCs/>
          <w:szCs w:val="24"/>
        </w:rPr>
        <w:t>2</w:t>
      </w:r>
      <w:r w:rsidR="00275F09">
        <w:rPr>
          <w:b/>
          <w:bCs/>
          <w:szCs w:val="24"/>
        </w:rPr>
        <w:t>9</w:t>
      </w:r>
      <w:r w:rsidR="009D64DB">
        <w:rPr>
          <w:b/>
          <w:bCs/>
          <w:szCs w:val="24"/>
        </w:rPr>
        <w:t xml:space="preserve"> February</w:t>
      </w:r>
      <w:r w:rsidR="00534C92">
        <w:rPr>
          <w:b/>
          <w:bCs/>
          <w:szCs w:val="24"/>
        </w:rPr>
        <w:t xml:space="preserve"> 202</w:t>
      </w:r>
      <w:r w:rsidR="00275F09">
        <w:rPr>
          <w:b/>
          <w:bCs/>
          <w:szCs w:val="24"/>
        </w:rPr>
        <w:t>4</w:t>
      </w:r>
    </w:p>
    <w:p w14:paraId="45677B82" w14:textId="77777777" w:rsidR="00B54286" w:rsidRPr="008F54D6" w:rsidRDefault="00B54286" w:rsidP="00A920EF">
      <w:pPr>
        <w:snapToGrid w:val="0"/>
        <w:spacing w:line="240" w:lineRule="auto"/>
        <w:rPr>
          <w:b/>
          <w:bCs/>
          <w:szCs w:val="24"/>
        </w:rPr>
      </w:pPr>
    </w:p>
    <w:p w14:paraId="610EEB85" w14:textId="5812E22C" w:rsidR="00DD12AE" w:rsidRDefault="00E4018F" w:rsidP="00684EB7">
      <w:pPr>
        <w:pStyle w:val="Heading1"/>
        <w:spacing w:line="240" w:lineRule="auto"/>
      </w:pPr>
      <w:r w:rsidRPr="00684EB7">
        <w:t>Scope of the Lecture</w:t>
      </w:r>
    </w:p>
    <w:p w14:paraId="48C6E686" w14:textId="11ECC536" w:rsidR="00475459" w:rsidRDefault="00475459" w:rsidP="00A920EF">
      <w:pPr>
        <w:snapToGrid w:val="0"/>
        <w:spacing w:line="240" w:lineRule="auto"/>
        <w:rPr>
          <w:szCs w:val="24"/>
        </w:rPr>
      </w:pPr>
    </w:p>
    <w:p w14:paraId="5ADA578A" w14:textId="614A5EE9" w:rsidR="00684EB7" w:rsidRPr="00684EB7" w:rsidRDefault="00684EB7" w:rsidP="00684EB7">
      <w:pPr>
        <w:snapToGrid w:val="0"/>
        <w:spacing w:line="240" w:lineRule="auto"/>
        <w:rPr>
          <w:szCs w:val="24"/>
        </w:rPr>
      </w:pPr>
      <w:r>
        <w:rPr>
          <w:szCs w:val="24"/>
        </w:rPr>
        <w:t>The</w:t>
      </w:r>
      <w:r w:rsidR="00050F80">
        <w:rPr>
          <w:szCs w:val="24"/>
        </w:rPr>
        <w:t xml:space="preserve"> next</w:t>
      </w:r>
      <w:r>
        <w:rPr>
          <w:szCs w:val="24"/>
        </w:rPr>
        <w:t xml:space="preserve"> two lectures will cover the two (distinct</w:t>
      </w:r>
      <w:r w:rsidR="006E4A4E">
        <w:rPr>
          <w:szCs w:val="24"/>
        </w:rPr>
        <w:t>, yet philosophically and operationally similar</w:t>
      </w:r>
      <w:r>
        <w:rPr>
          <w:szCs w:val="24"/>
        </w:rPr>
        <w:t xml:space="preserve">) vitiating factors of duress and undue influence. By the end of these lectures you should be able to understand the difference between these two factors and appreciate how each can be established in a given set of facts. </w:t>
      </w:r>
      <w:r w:rsidR="00050F80">
        <w:rPr>
          <w:szCs w:val="24"/>
        </w:rPr>
        <w:t>In terms of professional skill, through these lectures y</w:t>
      </w:r>
      <w:r>
        <w:rPr>
          <w:szCs w:val="24"/>
        </w:rPr>
        <w:t xml:space="preserve">ou should </w:t>
      </w:r>
      <w:r w:rsidR="00050F80">
        <w:rPr>
          <w:szCs w:val="24"/>
        </w:rPr>
        <w:t xml:space="preserve">develop the ability to </w:t>
      </w:r>
      <w:r>
        <w:rPr>
          <w:szCs w:val="24"/>
        </w:rPr>
        <w:t xml:space="preserve">identify that the appropriate remedy </w:t>
      </w:r>
      <w:r w:rsidR="006E4A4E">
        <w:rPr>
          <w:szCs w:val="24"/>
        </w:rPr>
        <w:t>in both cases</w:t>
      </w:r>
      <w:r>
        <w:rPr>
          <w:szCs w:val="24"/>
        </w:rPr>
        <w:t xml:space="preserve"> is rescission</w:t>
      </w:r>
      <w:r w:rsidR="0043586B">
        <w:rPr>
          <w:szCs w:val="24"/>
        </w:rPr>
        <w:t xml:space="preserve">, </w:t>
      </w:r>
      <w:r w:rsidR="006E4A4E">
        <w:rPr>
          <w:szCs w:val="24"/>
        </w:rPr>
        <w:t xml:space="preserve">and </w:t>
      </w:r>
      <w:r w:rsidR="0043586B">
        <w:rPr>
          <w:szCs w:val="24"/>
        </w:rPr>
        <w:t>to determine if th</w:t>
      </w:r>
      <w:r w:rsidR="006E4A4E">
        <w:rPr>
          <w:szCs w:val="24"/>
        </w:rPr>
        <w:t>is</w:t>
      </w:r>
      <w:r w:rsidR="0043586B">
        <w:rPr>
          <w:szCs w:val="24"/>
        </w:rPr>
        <w:t xml:space="preserve"> remedy is available on a given set of facts</w:t>
      </w:r>
      <w:r>
        <w:rPr>
          <w:szCs w:val="24"/>
        </w:rPr>
        <w:t xml:space="preserve">. </w:t>
      </w:r>
      <w:r w:rsidR="00050F80">
        <w:rPr>
          <w:szCs w:val="24"/>
        </w:rPr>
        <w:t xml:space="preserve">This handout is for the first of the two lectures – Duress. </w:t>
      </w:r>
    </w:p>
    <w:p w14:paraId="64F5C98F" w14:textId="06CA0727" w:rsidR="00475459" w:rsidRDefault="00475459" w:rsidP="00A920EF">
      <w:pPr>
        <w:snapToGrid w:val="0"/>
        <w:spacing w:line="240" w:lineRule="auto"/>
        <w:rPr>
          <w:szCs w:val="24"/>
        </w:rPr>
      </w:pPr>
    </w:p>
    <w:p w14:paraId="0F810DCE" w14:textId="77777777" w:rsidR="00475459" w:rsidRPr="008F54D6" w:rsidRDefault="00475459" w:rsidP="00A920EF">
      <w:pPr>
        <w:snapToGrid w:val="0"/>
        <w:spacing w:line="240" w:lineRule="auto"/>
        <w:rPr>
          <w:szCs w:val="24"/>
        </w:rPr>
      </w:pPr>
    </w:p>
    <w:p w14:paraId="5DDCA19D" w14:textId="41E01807" w:rsidR="00FB61B9" w:rsidRPr="008F54D6" w:rsidRDefault="00FB61B9" w:rsidP="00A920EF">
      <w:pPr>
        <w:pStyle w:val="Heading1"/>
        <w:spacing w:line="240" w:lineRule="auto"/>
      </w:pPr>
      <w:r w:rsidRPr="008F54D6">
        <w:t>Preparatory Readings</w:t>
      </w:r>
    </w:p>
    <w:p w14:paraId="023F80A2" w14:textId="77777777" w:rsidR="003E5CC3" w:rsidRDefault="003E5CC3" w:rsidP="00A920EF">
      <w:pPr>
        <w:spacing w:line="240" w:lineRule="auto"/>
      </w:pPr>
    </w:p>
    <w:p w14:paraId="5319541E" w14:textId="77777777" w:rsidR="00F31B89" w:rsidRPr="008F54D6" w:rsidRDefault="00F31B89" w:rsidP="00F31B89">
      <w:pPr>
        <w:pStyle w:val="Heading2"/>
        <w:spacing w:line="240" w:lineRule="auto"/>
        <w:rPr>
          <w:b w:val="0"/>
        </w:rPr>
      </w:pPr>
      <w:r w:rsidRPr="008F54D6">
        <w:t>Compulsory Readings</w:t>
      </w:r>
      <w:r>
        <w:t xml:space="preserve"> </w:t>
      </w:r>
    </w:p>
    <w:p w14:paraId="0DBCDB78" w14:textId="77777777" w:rsidR="00F31B89" w:rsidRDefault="00F31B89" w:rsidP="00F31B89">
      <w:pPr>
        <w:pStyle w:val="BodyText"/>
        <w:snapToGrid w:val="0"/>
        <w:spacing w:after="120"/>
      </w:pPr>
    </w:p>
    <w:p w14:paraId="213C3288" w14:textId="77777777" w:rsidR="00F31B89" w:rsidRDefault="00F31B89" w:rsidP="00F31B89">
      <w:pPr>
        <w:pStyle w:val="BodyText"/>
        <w:snapToGrid w:val="0"/>
        <w:spacing w:after="120"/>
      </w:pPr>
      <w:r w:rsidRPr="005E67D7">
        <w:t>Depending on your choice of textbook, you must read one of these two texts:</w:t>
      </w:r>
    </w:p>
    <w:p w14:paraId="1D6B5E21" w14:textId="77777777" w:rsidR="00F31B89" w:rsidRDefault="00F31B89" w:rsidP="00F31B89">
      <w:pPr>
        <w:pStyle w:val="BodyText"/>
        <w:snapToGrid w:val="0"/>
        <w:spacing w:after="120"/>
      </w:pPr>
    </w:p>
    <w:p w14:paraId="3B06DFD8" w14:textId="77777777" w:rsidR="00F31B89" w:rsidRDefault="00F31B89" w:rsidP="00F31B89">
      <w:pPr>
        <w:pStyle w:val="BodyText"/>
        <w:numPr>
          <w:ilvl w:val="0"/>
          <w:numId w:val="9"/>
        </w:numPr>
        <w:snapToGrid w:val="0"/>
        <w:spacing w:after="120"/>
      </w:pPr>
      <w:r w:rsidRPr="008F54D6">
        <w:t xml:space="preserve">Mindy Chen-Wishart, </w:t>
      </w:r>
      <w:r w:rsidRPr="008F54D6">
        <w:rPr>
          <w:i/>
          <w:iCs/>
        </w:rPr>
        <w:t>Contract La</w:t>
      </w:r>
      <w:r w:rsidRPr="008F54D6">
        <w:t xml:space="preserve">w, </w:t>
      </w:r>
      <w:r>
        <w:t>7</w:t>
      </w:r>
      <w:r w:rsidRPr="008F54D6">
        <w:rPr>
          <w:vertAlign w:val="superscript"/>
        </w:rPr>
        <w:t>th</w:t>
      </w:r>
      <w:r w:rsidRPr="008F54D6">
        <w:t xml:space="preserve"> ed. (Oxford University Press,</w:t>
      </w:r>
      <w:r>
        <w:t xml:space="preserve"> 2022) – Chapter 8 </w:t>
      </w:r>
    </w:p>
    <w:p w14:paraId="11C642BB" w14:textId="77777777" w:rsidR="00F31B89" w:rsidRDefault="00F31B89" w:rsidP="00F31B89">
      <w:pPr>
        <w:pStyle w:val="BodyText"/>
        <w:numPr>
          <w:ilvl w:val="0"/>
          <w:numId w:val="9"/>
        </w:numPr>
        <w:snapToGrid w:val="0"/>
        <w:spacing w:after="120"/>
      </w:pPr>
      <w:r>
        <w:t xml:space="preserve">Ewan McKendrick, </w:t>
      </w:r>
      <w:r>
        <w:rPr>
          <w:i/>
        </w:rPr>
        <w:t>Contract Law Texts Cases and Materials</w:t>
      </w:r>
      <w:r>
        <w:t>, 9</w:t>
      </w:r>
      <w:r w:rsidRPr="00496BEB">
        <w:rPr>
          <w:vertAlign w:val="superscript"/>
        </w:rPr>
        <w:t>th</w:t>
      </w:r>
      <w:r>
        <w:t xml:space="preserve"> ed. (Oxford University Press 2020), Chapters 18 &amp; 19</w:t>
      </w:r>
    </w:p>
    <w:p w14:paraId="7DFAAA90" w14:textId="77777777" w:rsidR="00F31B89" w:rsidRPr="0051514F" w:rsidRDefault="00F31B89" w:rsidP="00F31B89">
      <w:pPr>
        <w:pStyle w:val="BodyText"/>
        <w:numPr>
          <w:ilvl w:val="0"/>
          <w:numId w:val="1"/>
        </w:numPr>
        <w:snapToGrid w:val="0"/>
        <w:spacing w:after="120"/>
      </w:pPr>
      <w:r w:rsidRPr="0051514F">
        <w:t xml:space="preserve">Janet O’Sullivan, </w:t>
      </w:r>
      <w:r w:rsidRPr="0051514F">
        <w:rPr>
          <w:i/>
          <w:iCs/>
        </w:rPr>
        <w:t>The Law of Contract</w:t>
      </w:r>
      <w:r w:rsidRPr="0051514F">
        <w:t>, 9</w:t>
      </w:r>
      <w:r w:rsidRPr="0051514F">
        <w:rPr>
          <w:vertAlign w:val="superscript"/>
        </w:rPr>
        <w:t>th</w:t>
      </w:r>
      <w:r w:rsidRPr="0051514F">
        <w:t xml:space="preserve"> ed. (Oxford University Press, 2020) – Chapters 10 &amp; 11</w:t>
      </w:r>
    </w:p>
    <w:p w14:paraId="548A42C5" w14:textId="101C2E18" w:rsidR="0017351A" w:rsidRDefault="0017351A" w:rsidP="00A920EF">
      <w:pPr>
        <w:spacing w:line="240" w:lineRule="auto"/>
      </w:pPr>
    </w:p>
    <w:p w14:paraId="242106EB" w14:textId="246CEF2E" w:rsidR="0017351A" w:rsidRDefault="0017351A" w:rsidP="00A920EF">
      <w:pPr>
        <w:spacing w:line="240" w:lineRule="auto"/>
      </w:pPr>
    </w:p>
    <w:p w14:paraId="02207981" w14:textId="4ACB21FB" w:rsidR="00A920EF" w:rsidRDefault="00A920EF" w:rsidP="00A920EF">
      <w:pPr>
        <w:spacing w:line="240" w:lineRule="auto"/>
      </w:pPr>
    </w:p>
    <w:p w14:paraId="6DE37FA2" w14:textId="112075C5" w:rsidR="00A920EF" w:rsidRDefault="00A920EF" w:rsidP="00A920EF">
      <w:pPr>
        <w:spacing w:line="240" w:lineRule="auto"/>
      </w:pPr>
    </w:p>
    <w:p w14:paraId="2552BD7E" w14:textId="77777777" w:rsidR="00A920EF" w:rsidRPr="008E737A" w:rsidRDefault="00A920EF" w:rsidP="00A920EF">
      <w:pPr>
        <w:spacing w:line="240" w:lineRule="auto"/>
      </w:pPr>
    </w:p>
    <w:p w14:paraId="61F2D3E2" w14:textId="2DD4A587" w:rsidR="000D1962" w:rsidRPr="009A3D32" w:rsidRDefault="002158D3" w:rsidP="00A920EF">
      <w:pPr>
        <w:pStyle w:val="Heading2"/>
        <w:spacing w:line="240" w:lineRule="auto"/>
      </w:pPr>
      <w:r w:rsidRPr="009A3D32">
        <w:lastRenderedPageBreak/>
        <w:t xml:space="preserve">Key </w:t>
      </w:r>
      <w:r w:rsidR="000D1962" w:rsidRPr="009A3D32">
        <w:t>Cases</w:t>
      </w:r>
      <w:r w:rsidRPr="009A3D32">
        <w:t xml:space="preserve"> </w:t>
      </w:r>
    </w:p>
    <w:p w14:paraId="7C6356B1" w14:textId="52D4A7F9" w:rsidR="00B31782" w:rsidRPr="009A3D32" w:rsidRDefault="002158D3" w:rsidP="00A920EF">
      <w:pPr>
        <w:snapToGrid w:val="0"/>
        <w:spacing w:line="240" w:lineRule="auto"/>
        <w:rPr>
          <w:bCs/>
          <w:szCs w:val="24"/>
        </w:rPr>
      </w:pPr>
      <w:r w:rsidRPr="009A3D32">
        <w:rPr>
          <w:bCs/>
          <w:szCs w:val="24"/>
        </w:rPr>
        <w:t xml:space="preserve">(Note that you should be engaging </w:t>
      </w:r>
      <w:r w:rsidR="00534C92" w:rsidRPr="009A3D32">
        <w:rPr>
          <w:bCs/>
          <w:szCs w:val="24"/>
        </w:rPr>
        <w:t>with</w:t>
      </w:r>
      <w:r w:rsidRPr="009A3D32">
        <w:rPr>
          <w:bCs/>
          <w:szCs w:val="24"/>
        </w:rPr>
        <w:t xml:space="preserve"> more cases than those listed here – but these are highlighted as some of the crucial cases in this area). You </w:t>
      </w:r>
      <w:r w:rsidRPr="009A3D32">
        <w:rPr>
          <w:bCs/>
          <w:szCs w:val="24"/>
          <w:u w:val="single"/>
        </w:rPr>
        <w:t>do not</w:t>
      </w:r>
      <w:r w:rsidRPr="009A3D32">
        <w:rPr>
          <w:bCs/>
          <w:szCs w:val="24"/>
        </w:rPr>
        <w:t xml:space="preserve"> need to read these cases in advance of the lecture. </w:t>
      </w:r>
    </w:p>
    <w:p w14:paraId="6566FD84" w14:textId="77777777" w:rsidR="00391D6B" w:rsidRPr="00067EB5" w:rsidRDefault="00391D6B" w:rsidP="00A920EF">
      <w:pPr>
        <w:snapToGrid w:val="0"/>
        <w:spacing w:line="240" w:lineRule="auto"/>
        <w:rPr>
          <w:bCs/>
          <w:szCs w:val="24"/>
        </w:rPr>
      </w:pPr>
    </w:p>
    <w:p w14:paraId="3A29B66F" w14:textId="77777777" w:rsidR="00855A66" w:rsidRPr="00043FE5" w:rsidRDefault="00997272" w:rsidP="00A920EF">
      <w:pPr>
        <w:pStyle w:val="ListParagraph"/>
        <w:numPr>
          <w:ilvl w:val="0"/>
          <w:numId w:val="23"/>
        </w:numPr>
        <w:rPr>
          <w:i/>
        </w:rPr>
      </w:pPr>
      <w:r w:rsidRPr="00043FE5">
        <w:rPr>
          <w:i/>
          <w:iCs/>
        </w:rPr>
        <w:t>Barton v Armstrong</w:t>
      </w:r>
      <w:r w:rsidRPr="00043FE5">
        <w:rPr>
          <w:iCs/>
        </w:rPr>
        <w:t xml:space="preserve"> </w:t>
      </w:r>
      <w:r w:rsidRPr="00043FE5">
        <w:t>[1976] AC 104</w:t>
      </w:r>
    </w:p>
    <w:p w14:paraId="6CD90B30" w14:textId="48611AB7" w:rsidR="009D64DB" w:rsidRPr="00043FE5" w:rsidRDefault="009D64DB" w:rsidP="00A920EF">
      <w:pPr>
        <w:pStyle w:val="ListParagraph"/>
        <w:numPr>
          <w:ilvl w:val="0"/>
          <w:numId w:val="23"/>
        </w:numPr>
        <w:rPr>
          <w:i/>
        </w:rPr>
      </w:pPr>
      <w:r w:rsidRPr="009D64DB">
        <w:rPr>
          <w:i/>
        </w:rPr>
        <w:t>North Ocean Shipping Company v Hyundai Construction (The Atlantic Baron) [</w:t>
      </w:r>
      <w:proofErr w:type="gramStart"/>
      <w:r w:rsidRPr="009D64DB">
        <w:rPr>
          <w:i/>
        </w:rPr>
        <w:t>1979</w:t>
      </w:r>
      <w:r w:rsidR="00043FE5">
        <w:rPr>
          <w:i/>
        </w:rPr>
        <w:t xml:space="preserve"> </w:t>
      </w:r>
      <w:r w:rsidRPr="009D64DB">
        <w:rPr>
          <w:i/>
        </w:rPr>
        <w:t>]</w:t>
      </w:r>
      <w:r w:rsidRPr="009D64DB">
        <w:t>QB</w:t>
      </w:r>
      <w:proofErr w:type="gramEnd"/>
      <w:r w:rsidRPr="009D64DB">
        <w:t xml:space="preserve"> 705</w:t>
      </w:r>
    </w:p>
    <w:p w14:paraId="504ACB0D" w14:textId="702128E8" w:rsidR="00043FE5" w:rsidRPr="00043FE5" w:rsidRDefault="00043FE5" w:rsidP="00A920EF">
      <w:pPr>
        <w:pStyle w:val="ListParagraph"/>
        <w:numPr>
          <w:ilvl w:val="0"/>
          <w:numId w:val="23"/>
        </w:numPr>
      </w:pPr>
      <w:r w:rsidRPr="00043FE5">
        <w:rPr>
          <w:i/>
        </w:rPr>
        <w:t xml:space="preserve">Atlas Express Ltd v </w:t>
      </w:r>
      <w:proofErr w:type="spellStart"/>
      <w:r w:rsidRPr="00043FE5">
        <w:rPr>
          <w:i/>
        </w:rPr>
        <w:t>Kafco</w:t>
      </w:r>
      <w:proofErr w:type="spellEnd"/>
      <w:r w:rsidRPr="00043FE5">
        <w:rPr>
          <w:i/>
        </w:rPr>
        <w:t xml:space="preserve"> (</w:t>
      </w:r>
      <w:r>
        <w:rPr>
          <w:i/>
        </w:rPr>
        <w:t>Importers and Distributors) Ltd</w:t>
      </w:r>
      <w:r w:rsidRPr="00043FE5">
        <w:t xml:space="preserve"> [1989] 1 All ER 641</w:t>
      </w:r>
    </w:p>
    <w:p w14:paraId="01B94852" w14:textId="33A582C3" w:rsidR="009D64DB" w:rsidRPr="00B10630" w:rsidRDefault="009D64DB" w:rsidP="00A920EF">
      <w:pPr>
        <w:pStyle w:val="ListParagraph"/>
        <w:numPr>
          <w:ilvl w:val="0"/>
          <w:numId w:val="23"/>
        </w:numPr>
      </w:pPr>
      <w:r w:rsidRPr="00B10630">
        <w:rPr>
          <w:i/>
        </w:rPr>
        <w:t xml:space="preserve">DSND Subsea Ltd v Petroleum Geo-Services ASA </w:t>
      </w:r>
      <w:r w:rsidRPr="00B10630">
        <w:t>[2000] BLR 530</w:t>
      </w:r>
    </w:p>
    <w:p w14:paraId="6F963513" w14:textId="457EE804" w:rsidR="00AF4A2A" w:rsidRPr="00B10630" w:rsidRDefault="00AF4A2A" w:rsidP="00A920EF">
      <w:pPr>
        <w:pStyle w:val="ListParagraph"/>
        <w:numPr>
          <w:ilvl w:val="0"/>
          <w:numId w:val="23"/>
        </w:numPr>
      </w:pPr>
      <w:r w:rsidRPr="00B10630">
        <w:rPr>
          <w:i/>
          <w:iCs/>
          <w:lang w:val="en-GB"/>
        </w:rPr>
        <w:t>CTN Cash &amp; Carry Ltd v Gallaher Ltd</w:t>
      </w:r>
      <w:r w:rsidRPr="00B10630">
        <w:rPr>
          <w:lang w:val="en-GB"/>
        </w:rPr>
        <w:t xml:space="preserve"> [1994] 4 All ER 714</w:t>
      </w:r>
    </w:p>
    <w:p w14:paraId="3097CD93" w14:textId="5E7175EA" w:rsidR="00AF4A2A" w:rsidRPr="00B10630" w:rsidRDefault="00AF4A2A" w:rsidP="00A920EF">
      <w:pPr>
        <w:pStyle w:val="ListParagraph"/>
        <w:numPr>
          <w:ilvl w:val="0"/>
          <w:numId w:val="23"/>
        </w:numPr>
        <w:rPr>
          <w:i/>
        </w:rPr>
      </w:pPr>
      <w:proofErr w:type="spellStart"/>
      <w:r w:rsidRPr="00B10630">
        <w:rPr>
          <w:i/>
        </w:rPr>
        <w:t>Huyton</w:t>
      </w:r>
      <w:proofErr w:type="spellEnd"/>
      <w:r w:rsidRPr="00B10630">
        <w:rPr>
          <w:i/>
        </w:rPr>
        <w:t xml:space="preserve"> </w:t>
      </w:r>
      <w:r w:rsidR="00B10630" w:rsidRPr="00B10630">
        <w:rPr>
          <w:i/>
        </w:rPr>
        <w:t xml:space="preserve">SA </w:t>
      </w:r>
      <w:r w:rsidRPr="00B10630">
        <w:rPr>
          <w:i/>
        </w:rPr>
        <w:t>v Peter Cremer</w:t>
      </w:r>
      <w:r w:rsidR="00B10630" w:rsidRPr="00B10630">
        <w:t xml:space="preserve"> [1999] 1 Lloyds’s Rep 620</w:t>
      </w:r>
    </w:p>
    <w:p w14:paraId="27DDACEF" w14:textId="65A6B07E" w:rsidR="009D64DB" w:rsidRPr="00B10630" w:rsidRDefault="00043FE5" w:rsidP="00A920EF">
      <w:pPr>
        <w:pStyle w:val="ListParagraph"/>
        <w:numPr>
          <w:ilvl w:val="0"/>
          <w:numId w:val="23"/>
        </w:numPr>
        <w:rPr>
          <w:i/>
        </w:rPr>
      </w:pPr>
      <w:r w:rsidRPr="00B10630">
        <w:rPr>
          <w:i/>
        </w:rPr>
        <w:t>Universe Tankships</w:t>
      </w:r>
      <w:r w:rsidR="00B10630" w:rsidRPr="00B10630">
        <w:rPr>
          <w:i/>
        </w:rPr>
        <w:t xml:space="preserve"> Inc</w:t>
      </w:r>
      <w:r w:rsidRPr="00B10630">
        <w:rPr>
          <w:i/>
        </w:rPr>
        <w:t xml:space="preserve"> v International Transport Workers</w:t>
      </w:r>
      <w:r w:rsidR="00B10630" w:rsidRPr="00B10630">
        <w:rPr>
          <w:i/>
        </w:rPr>
        <w:t xml:space="preserve"> Federation</w:t>
      </w:r>
      <w:r w:rsidR="00B10630" w:rsidRPr="00B10630">
        <w:t xml:space="preserve"> [1983] 1 AC 366</w:t>
      </w:r>
    </w:p>
    <w:p w14:paraId="529144D9" w14:textId="0A248FFE" w:rsidR="00043FE5" w:rsidRPr="00B10630" w:rsidRDefault="00043FE5" w:rsidP="00A920EF">
      <w:pPr>
        <w:pStyle w:val="ListParagraph"/>
        <w:numPr>
          <w:ilvl w:val="0"/>
          <w:numId w:val="23"/>
        </w:numPr>
        <w:rPr>
          <w:i/>
        </w:rPr>
      </w:pPr>
      <w:r w:rsidRPr="00B10630">
        <w:rPr>
          <w:i/>
          <w:iCs/>
          <w:lang w:val="en-GB"/>
        </w:rPr>
        <w:t xml:space="preserve">Kolmar Group AG v </w:t>
      </w:r>
      <w:proofErr w:type="spellStart"/>
      <w:r w:rsidRPr="00B10630">
        <w:rPr>
          <w:i/>
          <w:iCs/>
          <w:lang w:val="en-GB"/>
        </w:rPr>
        <w:t>Traxpo</w:t>
      </w:r>
      <w:proofErr w:type="spellEnd"/>
      <w:r w:rsidRPr="00B10630">
        <w:rPr>
          <w:i/>
          <w:iCs/>
          <w:lang w:val="en-GB"/>
        </w:rPr>
        <w:t xml:space="preserve"> Enterprises PVT Ltd</w:t>
      </w:r>
      <w:r w:rsidRPr="00B10630">
        <w:rPr>
          <w:i/>
          <w:lang w:val="en-GB"/>
        </w:rPr>
        <w:t xml:space="preserve"> </w:t>
      </w:r>
      <w:r w:rsidRPr="00B10630">
        <w:rPr>
          <w:lang w:val="en-GB"/>
        </w:rPr>
        <w:t>[2010] EWHC 113 (Comm)</w:t>
      </w:r>
    </w:p>
    <w:p w14:paraId="2D235246" w14:textId="7F572B85" w:rsidR="009D64DB" w:rsidRPr="00B10630" w:rsidRDefault="009D64DB" w:rsidP="00A920EF">
      <w:pPr>
        <w:spacing w:line="240" w:lineRule="auto"/>
      </w:pPr>
    </w:p>
    <w:p w14:paraId="40E4BF4D" w14:textId="030A14E0" w:rsidR="00AF4A2A" w:rsidRPr="00B10630" w:rsidRDefault="00AF4A2A" w:rsidP="00A920EF">
      <w:pPr>
        <w:pStyle w:val="ListParagraph"/>
        <w:numPr>
          <w:ilvl w:val="0"/>
          <w:numId w:val="23"/>
        </w:numPr>
        <w:rPr>
          <w:i/>
          <w:sz w:val="22"/>
        </w:rPr>
      </w:pPr>
      <w:r w:rsidRPr="00B10630">
        <w:rPr>
          <w:i/>
          <w:color w:val="000000"/>
          <w:szCs w:val="27"/>
        </w:rPr>
        <w:t>Barclays Bank Plc v O’Brien</w:t>
      </w:r>
      <w:r w:rsidR="0051514F" w:rsidRPr="00B10630">
        <w:rPr>
          <w:i/>
          <w:color w:val="000000"/>
          <w:szCs w:val="27"/>
        </w:rPr>
        <w:t xml:space="preserve"> </w:t>
      </w:r>
      <w:r w:rsidR="0051514F" w:rsidRPr="00B10630">
        <w:rPr>
          <w:color w:val="000000"/>
          <w:szCs w:val="27"/>
        </w:rPr>
        <w:t>[1993] UKHL 6</w:t>
      </w:r>
    </w:p>
    <w:p w14:paraId="277EA518" w14:textId="00470DB0" w:rsidR="009D64DB" w:rsidRPr="00512B76" w:rsidRDefault="009D64DB" w:rsidP="00A920EF">
      <w:pPr>
        <w:pStyle w:val="ListParagraph"/>
        <w:numPr>
          <w:ilvl w:val="0"/>
          <w:numId w:val="23"/>
        </w:numPr>
        <w:rPr>
          <w:lang w:val="sv-SE"/>
        </w:rPr>
      </w:pPr>
      <w:proofErr w:type="spellStart"/>
      <w:r w:rsidRPr="00512B76">
        <w:rPr>
          <w:i/>
          <w:lang w:val="sv-SE"/>
        </w:rPr>
        <w:t>Allcard</w:t>
      </w:r>
      <w:proofErr w:type="spellEnd"/>
      <w:r w:rsidRPr="00512B76">
        <w:rPr>
          <w:i/>
          <w:lang w:val="sv-SE"/>
        </w:rPr>
        <w:t xml:space="preserve"> v. Skinner</w:t>
      </w:r>
      <w:r w:rsidRPr="00512B76">
        <w:rPr>
          <w:lang w:val="sv-SE"/>
        </w:rPr>
        <w:t xml:space="preserve"> (1887) 36 </w:t>
      </w:r>
      <w:proofErr w:type="spellStart"/>
      <w:r w:rsidRPr="00512B76">
        <w:rPr>
          <w:lang w:val="sv-SE"/>
        </w:rPr>
        <w:t>Ch</w:t>
      </w:r>
      <w:proofErr w:type="spellEnd"/>
      <w:r w:rsidRPr="00512B76">
        <w:rPr>
          <w:lang w:val="sv-SE"/>
        </w:rPr>
        <w:t xml:space="preserve"> D 145</w:t>
      </w:r>
    </w:p>
    <w:p w14:paraId="273E49B0" w14:textId="25494BF8" w:rsidR="009D64DB" w:rsidRPr="009D64DB" w:rsidRDefault="009D64DB" w:rsidP="00A920EF">
      <w:pPr>
        <w:pStyle w:val="ListParagraph"/>
        <w:numPr>
          <w:ilvl w:val="0"/>
          <w:numId w:val="23"/>
        </w:numPr>
      </w:pPr>
      <w:r w:rsidRPr="00B10630">
        <w:rPr>
          <w:i/>
          <w:lang w:val="en-GB"/>
        </w:rPr>
        <w:t>Royal Bank of Scotland</w:t>
      </w:r>
      <w:r w:rsidRPr="009D64DB">
        <w:rPr>
          <w:i/>
          <w:lang w:val="en-GB"/>
        </w:rPr>
        <w:t xml:space="preserve"> v. </w:t>
      </w:r>
      <w:proofErr w:type="spellStart"/>
      <w:r w:rsidRPr="009D64DB">
        <w:rPr>
          <w:i/>
          <w:lang w:val="en-GB"/>
        </w:rPr>
        <w:t>Etridge</w:t>
      </w:r>
      <w:proofErr w:type="spellEnd"/>
      <w:r>
        <w:rPr>
          <w:lang w:val="en-GB"/>
        </w:rPr>
        <w:t xml:space="preserve"> (No 2) </w:t>
      </w:r>
      <w:r w:rsidR="0043586B" w:rsidRPr="00A10B9B">
        <w:rPr>
          <w:szCs w:val="24"/>
        </w:rPr>
        <w:t>[2001] UKHL 44</w:t>
      </w:r>
    </w:p>
    <w:p w14:paraId="3340E9D0" w14:textId="01A78D09" w:rsidR="009D64DB" w:rsidRPr="009D64DB" w:rsidRDefault="009D64DB" w:rsidP="00A920EF">
      <w:pPr>
        <w:pStyle w:val="ListParagraph"/>
        <w:numPr>
          <w:ilvl w:val="0"/>
          <w:numId w:val="23"/>
        </w:numPr>
      </w:pPr>
      <w:r w:rsidRPr="009D64DB">
        <w:rPr>
          <w:i/>
          <w:lang w:val="en-GB"/>
        </w:rPr>
        <w:t>Drew v Daniel</w:t>
      </w:r>
      <w:r w:rsidRPr="00DB3E93">
        <w:rPr>
          <w:lang w:val="en-GB"/>
        </w:rPr>
        <w:t xml:space="preserve"> [2005] EWCA </w:t>
      </w:r>
      <w:proofErr w:type="spellStart"/>
      <w:r w:rsidRPr="00DB3E93">
        <w:rPr>
          <w:lang w:val="en-GB"/>
        </w:rPr>
        <w:t>Civ</w:t>
      </w:r>
      <w:proofErr w:type="spellEnd"/>
      <w:r w:rsidRPr="00DB3E93">
        <w:rPr>
          <w:lang w:val="en-GB"/>
        </w:rPr>
        <w:t xml:space="preserve"> 507</w:t>
      </w:r>
    </w:p>
    <w:p w14:paraId="2AB97156" w14:textId="2C76F9FA" w:rsidR="00D31C77" w:rsidRPr="00534C92" w:rsidRDefault="00D31C77" w:rsidP="00A920EF">
      <w:pPr>
        <w:snapToGrid w:val="0"/>
        <w:spacing w:line="240" w:lineRule="auto"/>
        <w:rPr>
          <w:bCs/>
          <w:color w:val="FF0000"/>
          <w:szCs w:val="24"/>
        </w:rPr>
      </w:pPr>
    </w:p>
    <w:p w14:paraId="49C61F79" w14:textId="48313DDE" w:rsidR="00B31782" w:rsidRPr="00A50231" w:rsidRDefault="00B31782" w:rsidP="00A920EF">
      <w:pPr>
        <w:pStyle w:val="Heading2"/>
        <w:spacing w:line="240" w:lineRule="auto"/>
      </w:pPr>
      <w:r w:rsidRPr="00A50231">
        <w:t>Optional Readings</w:t>
      </w:r>
    </w:p>
    <w:p w14:paraId="4BEDA159" w14:textId="2573584E" w:rsidR="009A3D32" w:rsidRPr="00B10630" w:rsidRDefault="00A234FD" w:rsidP="00A920EF">
      <w:pPr>
        <w:spacing w:line="240" w:lineRule="auto"/>
      </w:pPr>
      <w:r w:rsidRPr="00B10630">
        <w:t>These are academic texts and commentaries that you may find useful in developing your understanding. It is not compulsory to read these items, but it is recommended that you do so</w:t>
      </w:r>
      <w:r w:rsidR="009A3D32" w:rsidRPr="00B10630">
        <w:t xml:space="preserve"> to advance your knowledg</w:t>
      </w:r>
      <w:r w:rsidR="00A50231" w:rsidRPr="00B10630">
        <w:t>e</w:t>
      </w:r>
      <w:r w:rsidRPr="00B10630">
        <w:t xml:space="preserve"> in preparation </w:t>
      </w:r>
      <w:r w:rsidR="002D1535" w:rsidRPr="00B10630">
        <w:t>for your exam, though</w:t>
      </w:r>
      <w:r w:rsidR="0050583E" w:rsidRPr="00B10630">
        <w:t xml:space="preserve"> </w:t>
      </w:r>
      <w:r w:rsidRPr="00B10630">
        <w:t xml:space="preserve">you do not need to look at </w:t>
      </w:r>
      <w:r w:rsidR="0050583E" w:rsidRPr="00B10630">
        <w:t>these in advance of the lecture</w:t>
      </w:r>
      <w:r w:rsidRPr="00B10630">
        <w:t xml:space="preserve">. </w:t>
      </w:r>
    </w:p>
    <w:p w14:paraId="09FF97FC" w14:textId="7ECC944F" w:rsidR="00B10630" w:rsidRDefault="00B10630" w:rsidP="00A920EF">
      <w:pPr>
        <w:snapToGrid w:val="0"/>
        <w:spacing w:line="240" w:lineRule="auto"/>
        <w:rPr>
          <w:b/>
          <w:bCs/>
          <w:color w:val="FF0000"/>
          <w:szCs w:val="24"/>
        </w:rPr>
      </w:pPr>
    </w:p>
    <w:p w14:paraId="0A83C2F6" w14:textId="69541A36" w:rsidR="00FD47B0" w:rsidRPr="0066194F" w:rsidRDefault="00FD47B0" w:rsidP="00A920EF">
      <w:pPr>
        <w:pStyle w:val="ListParagraph"/>
        <w:numPr>
          <w:ilvl w:val="0"/>
          <w:numId w:val="26"/>
        </w:numPr>
        <w:snapToGrid w:val="0"/>
        <w:rPr>
          <w:bCs/>
          <w:szCs w:val="24"/>
        </w:rPr>
      </w:pPr>
      <w:r w:rsidRPr="0066194F">
        <w:rPr>
          <w:bCs/>
          <w:szCs w:val="24"/>
        </w:rPr>
        <w:t>Orit Gan, ‘Contractual Duress and Relations of Power,’ (2013) 36 Harvard Journal of Law &amp; Gender 171-222</w:t>
      </w:r>
    </w:p>
    <w:p w14:paraId="5A7E8459" w14:textId="1F133E4C" w:rsidR="0066194F" w:rsidRDefault="0066194F" w:rsidP="00A920EF">
      <w:pPr>
        <w:pStyle w:val="ListParagraph"/>
        <w:numPr>
          <w:ilvl w:val="0"/>
          <w:numId w:val="26"/>
        </w:numPr>
        <w:snapToGrid w:val="0"/>
        <w:rPr>
          <w:bCs/>
          <w:szCs w:val="24"/>
        </w:rPr>
      </w:pPr>
      <w:r w:rsidRPr="0066194F">
        <w:rPr>
          <w:bCs/>
          <w:szCs w:val="24"/>
        </w:rPr>
        <w:t>Stephen Smith, ‘Contracting Under Pressure: A Theory of Duress,’ (1997) 56 Cambridge Law Journal 343-373</w:t>
      </w:r>
    </w:p>
    <w:p w14:paraId="40499A17" w14:textId="7C3F14F9" w:rsidR="0066194F" w:rsidRPr="0066194F" w:rsidRDefault="0066194F" w:rsidP="00A920EF">
      <w:pPr>
        <w:pStyle w:val="ListParagraph"/>
        <w:numPr>
          <w:ilvl w:val="0"/>
          <w:numId w:val="26"/>
        </w:numPr>
        <w:snapToGrid w:val="0"/>
        <w:rPr>
          <w:bCs/>
          <w:szCs w:val="24"/>
        </w:rPr>
      </w:pPr>
      <w:r>
        <w:rPr>
          <w:bCs/>
          <w:szCs w:val="24"/>
        </w:rPr>
        <w:t xml:space="preserve">Andrew </w:t>
      </w:r>
      <w:proofErr w:type="spellStart"/>
      <w:r>
        <w:rPr>
          <w:bCs/>
          <w:szCs w:val="24"/>
        </w:rPr>
        <w:t>Phang</w:t>
      </w:r>
      <w:proofErr w:type="spellEnd"/>
      <w:r>
        <w:rPr>
          <w:bCs/>
          <w:szCs w:val="24"/>
        </w:rPr>
        <w:t>, ‘Whiter Economic Duress? Reflections on Two Recent Cases,’ (1990) 53 Modern Law Review 107-116</w:t>
      </w:r>
    </w:p>
    <w:p w14:paraId="088BA918" w14:textId="77777777" w:rsidR="0095425C" w:rsidRPr="0066194F" w:rsidRDefault="0095425C" w:rsidP="00A920EF">
      <w:pPr>
        <w:pStyle w:val="ListParagraph"/>
        <w:snapToGrid w:val="0"/>
        <w:ind w:left="720"/>
        <w:rPr>
          <w:bCs/>
          <w:szCs w:val="24"/>
        </w:rPr>
      </w:pPr>
    </w:p>
    <w:p w14:paraId="2C91AAB8" w14:textId="6E006677" w:rsidR="00FD47B0" w:rsidRPr="0066194F" w:rsidRDefault="0095425C" w:rsidP="00A920EF">
      <w:pPr>
        <w:pStyle w:val="ListParagraph"/>
        <w:numPr>
          <w:ilvl w:val="0"/>
          <w:numId w:val="26"/>
        </w:numPr>
        <w:rPr>
          <w:bCs/>
          <w:szCs w:val="24"/>
        </w:rPr>
      </w:pPr>
      <w:r w:rsidRPr="0066194F">
        <w:rPr>
          <w:bCs/>
          <w:szCs w:val="24"/>
        </w:rPr>
        <w:t xml:space="preserve">Mindy Chen-Wishart, ‘The O'Brien Principle and Substantive Unfairness’ (1997) 56 </w:t>
      </w:r>
      <w:r w:rsidR="0066194F" w:rsidRPr="0066194F">
        <w:rPr>
          <w:bCs/>
          <w:szCs w:val="24"/>
        </w:rPr>
        <w:t xml:space="preserve">Cambridge Law </w:t>
      </w:r>
      <w:r w:rsidRPr="0066194F">
        <w:rPr>
          <w:bCs/>
          <w:szCs w:val="24"/>
        </w:rPr>
        <w:t>J</w:t>
      </w:r>
      <w:r w:rsidR="0066194F" w:rsidRPr="0066194F">
        <w:rPr>
          <w:bCs/>
          <w:szCs w:val="24"/>
        </w:rPr>
        <w:t>ournal</w:t>
      </w:r>
      <w:r w:rsidRPr="0066194F">
        <w:rPr>
          <w:bCs/>
          <w:szCs w:val="24"/>
        </w:rPr>
        <w:t xml:space="preserve"> 60</w:t>
      </w:r>
      <w:r w:rsidR="0066194F" w:rsidRPr="0066194F">
        <w:rPr>
          <w:bCs/>
          <w:szCs w:val="24"/>
        </w:rPr>
        <w:t>-70</w:t>
      </w:r>
    </w:p>
    <w:p w14:paraId="096290F1" w14:textId="35CD15A1" w:rsidR="00B10630" w:rsidRDefault="00B10630" w:rsidP="00A920EF">
      <w:pPr>
        <w:pStyle w:val="ListParagraph"/>
        <w:numPr>
          <w:ilvl w:val="0"/>
          <w:numId w:val="26"/>
        </w:numPr>
        <w:snapToGrid w:val="0"/>
        <w:rPr>
          <w:bCs/>
          <w:szCs w:val="24"/>
        </w:rPr>
      </w:pPr>
      <w:r w:rsidRPr="0066194F">
        <w:rPr>
          <w:bCs/>
          <w:szCs w:val="24"/>
        </w:rPr>
        <w:t xml:space="preserve">Rosemary </w:t>
      </w:r>
      <w:proofErr w:type="spellStart"/>
      <w:r w:rsidRPr="0066194F">
        <w:rPr>
          <w:bCs/>
          <w:szCs w:val="24"/>
        </w:rPr>
        <w:t>Auchmuty</w:t>
      </w:r>
      <w:proofErr w:type="spellEnd"/>
      <w:r w:rsidRPr="0066194F">
        <w:rPr>
          <w:bCs/>
          <w:szCs w:val="24"/>
        </w:rPr>
        <w:t xml:space="preserve">, ‘The Rhetoric of Equality and the Problem of Heterosexuality,’ in Linda </w:t>
      </w:r>
      <w:proofErr w:type="spellStart"/>
      <w:r w:rsidRPr="0066194F">
        <w:rPr>
          <w:bCs/>
          <w:szCs w:val="24"/>
        </w:rPr>
        <w:t>Mulchany</w:t>
      </w:r>
      <w:proofErr w:type="spellEnd"/>
      <w:r w:rsidRPr="0066194F">
        <w:rPr>
          <w:bCs/>
          <w:szCs w:val="24"/>
        </w:rPr>
        <w:t xml:space="preserve"> and Sally Wheeler (eds), </w:t>
      </w:r>
      <w:r w:rsidRPr="0066194F">
        <w:rPr>
          <w:bCs/>
          <w:i/>
          <w:szCs w:val="24"/>
        </w:rPr>
        <w:t xml:space="preserve">Feminist Perspectives on Contract Law, </w:t>
      </w:r>
      <w:r w:rsidRPr="0066194F">
        <w:rPr>
          <w:bCs/>
          <w:szCs w:val="24"/>
        </w:rPr>
        <w:t>(Routledge 2005)</w:t>
      </w:r>
      <w:r w:rsidR="00FD47B0" w:rsidRPr="0066194F">
        <w:rPr>
          <w:bCs/>
          <w:szCs w:val="24"/>
        </w:rPr>
        <w:t>, 51-74</w:t>
      </w:r>
    </w:p>
    <w:p w14:paraId="56CACEF8" w14:textId="4F68B7B4" w:rsidR="00FB2809" w:rsidRDefault="0066194F" w:rsidP="00A920EF">
      <w:pPr>
        <w:pStyle w:val="ListParagraph"/>
        <w:numPr>
          <w:ilvl w:val="0"/>
          <w:numId w:val="26"/>
        </w:numPr>
        <w:snapToGrid w:val="0"/>
        <w:rPr>
          <w:bCs/>
          <w:szCs w:val="24"/>
        </w:rPr>
      </w:pPr>
      <w:r>
        <w:rPr>
          <w:bCs/>
          <w:szCs w:val="24"/>
        </w:rPr>
        <w:t xml:space="preserve">Fiona Burns, ‘The elderly and undue influence inter </w:t>
      </w:r>
      <w:proofErr w:type="spellStart"/>
      <w:r>
        <w:rPr>
          <w:bCs/>
          <w:szCs w:val="24"/>
        </w:rPr>
        <w:t>vivos</w:t>
      </w:r>
      <w:proofErr w:type="spellEnd"/>
      <w:r>
        <w:rPr>
          <w:bCs/>
          <w:szCs w:val="24"/>
        </w:rPr>
        <w:t>,’ (2018) 23 Legal Studies 251-283</w:t>
      </w:r>
    </w:p>
    <w:p w14:paraId="7F5C4695" w14:textId="77777777" w:rsidR="00FB2809" w:rsidRDefault="00FB2809">
      <w:pPr>
        <w:rPr>
          <w:rFonts w:eastAsia="Book Antiqua" w:cs="Book Antiqua"/>
          <w:bCs/>
          <w:szCs w:val="24"/>
          <w:lang w:val="en-US" w:bidi="en-US"/>
        </w:rPr>
      </w:pPr>
      <w:r>
        <w:rPr>
          <w:bCs/>
          <w:szCs w:val="24"/>
        </w:rPr>
        <w:br w:type="page"/>
      </w:r>
    </w:p>
    <w:p w14:paraId="06D5B40B" w14:textId="77777777" w:rsidR="00624681" w:rsidRPr="0043586B" w:rsidRDefault="00624681" w:rsidP="00FB2809">
      <w:pPr>
        <w:pStyle w:val="ListParagraph"/>
        <w:snapToGrid w:val="0"/>
        <w:ind w:left="720"/>
        <w:rPr>
          <w:bCs/>
          <w:szCs w:val="24"/>
        </w:rPr>
      </w:pPr>
    </w:p>
    <w:p w14:paraId="68AD6218" w14:textId="77777777" w:rsidR="003E5CC3" w:rsidRDefault="003E5CC3" w:rsidP="00A920EF">
      <w:pPr>
        <w:pStyle w:val="Heading1"/>
        <w:spacing w:line="240" w:lineRule="auto"/>
      </w:pPr>
      <w:r>
        <w:t>Introduction</w:t>
      </w:r>
    </w:p>
    <w:p w14:paraId="4D2D3882" w14:textId="77777777" w:rsidR="00C726BF" w:rsidRDefault="00C726BF" w:rsidP="00A920EF">
      <w:pPr>
        <w:spacing w:line="240" w:lineRule="auto"/>
      </w:pPr>
    </w:p>
    <w:p w14:paraId="62CA2607" w14:textId="277EF943" w:rsidR="003E1D79" w:rsidRDefault="00357A14" w:rsidP="00A920EF">
      <w:pPr>
        <w:spacing w:line="240" w:lineRule="auto"/>
      </w:pPr>
      <w:r>
        <w:t>Duress and undue influence are two</w:t>
      </w:r>
      <w:r w:rsidRPr="00357A14">
        <w:t xml:space="preserve"> of the vitiating factors.</w:t>
      </w:r>
      <w:r>
        <w:t xml:space="preserve"> Where either is proven, the contract is rendered </w:t>
      </w:r>
      <w:r w:rsidRPr="00C726BF">
        <w:rPr>
          <w:i/>
        </w:rPr>
        <w:t>voidable.</w:t>
      </w:r>
      <w:r>
        <w:t xml:space="preserve"> </w:t>
      </w:r>
    </w:p>
    <w:p w14:paraId="23199A42" w14:textId="57D4C490" w:rsidR="00F847F8" w:rsidRDefault="00F847F8" w:rsidP="00A920EF">
      <w:pPr>
        <w:spacing w:line="240" w:lineRule="auto"/>
        <w:rPr>
          <w:rFonts w:eastAsia="Book Antiqua" w:cs="Book Antiqua"/>
          <w:bCs/>
          <w:szCs w:val="24"/>
          <w:lang w:val="en-US" w:bidi="en-US"/>
        </w:rPr>
      </w:pPr>
    </w:p>
    <w:p w14:paraId="1885BCE7" w14:textId="309D08FB" w:rsidR="00F847F8" w:rsidRDefault="00F847F8" w:rsidP="00A920EF">
      <w:pPr>
        <w:spacing w:line="240" w:lineRule="auto"/>
        <w:rPr>
          <w:rFonts w:eastAsia="Book Antiqua" w:cs="Book Antiqua"/>
          <w:bCs/>
          <w:szCs w:val="24"/>
          <w:lang w:val="en-US" w:bidi="en-US"/>
        </w:rPr>
      </w:pPr>
      <w:r w:rsidRPr="00997272">
        <w:rPr>
          <w:rFonts w:eastAsia="Book Antiqua" w:cs="Book Antiqua"/>
          <w:b/>
          <w:bCs/>
          <w:szCs w:val="24"/>
          <w:lang w:val="en-US" w:bidi="en-US"/>
        </w:rPr>
        <w:t>Duress</w:t>
      </w:r>
      <w:r>
        <w:rPr>
          <w:rFonts w:eastAsia="Book Antiqua" w:cs="Book Antiqua"/>
          <w:bCs/>
          <w:szCs w:val="24"/>
          <w:lang w:val="en-US" w:bidi="en-US"/>
        </w:rPr>
        <w:t xml:space="preserve"> is</w:t>
      </w:r>
      <w:r w:rsidR="00E642BD">
        <w:rPr>
          <w:rFonts w:eastAsia="Book Antiqua" w:cs="Book Antiqua"/>
          <w:bCs/>
          <w:szCs w:val="24"/>
          <w:lang w:val="en-US" w:bidi="en-US"/>
        </w:rPr>
        <w:t xml:space="preserve"> any form of behavior that forces a person to do something (e.g., enter into a contractual agreement) against their will. It is </w:t>
      </w:r>
      <w:r>
        <w:rPr>
          <w:rFonts w:eastAsia="Book Antiqua" w:cs="Book Antiqua"/>
          <w:bCs/>
          <w:szCs w:val="24"/>
          <w:lang w:val="en-US" w:bidi="en-US"/>
        </w:rPr>
        <w:t xml:space="preserve">made out where one party, B, exerts illegitimate pressure upon another party, A, to </w:t>
      </w:r>
      <w:proofErr w:type="gramStart"/>
      <w:r>
        <w:rPr>
          <w:rFonts w:eastAsia="Book Antiqua" w:cs="Book Antiqua"/>
          <w:bCs/>
          <w:szCs w:val="24"/>
          <w:lang w:val="en-US" w:bidi="en-US"/>
        </w:rPr>
        <w:t>enter into</w:t>
      </w:r>
      <w:proofErr w:type="gramEnd"/>
      <w:r>
        <w:rPr>
          <w:rFonts w:eastAsia="Book Antiqua" w:cs="Book Antiqua"/>
          <w:bCs/>
          <w:szCs w:val="24"/>
          <w:lang w:val="en-US" w:bidi="en-US"/>
        </w:rPr>
        <w:t xml:space="preserve"> a contract, such that they have no reasonable practical alternative to entering into that contract.</w:t>
      </w:r>
      <w:r w:rsidR="009F7665">
        <w:rPr>
          <w:rFonts w:eastAsia="Book Antiqua" w:cs="Book Antiqua"/>
          <w:bCs/>
          <w:szCs w:val="24"/>
          <w:lang w:val="en-US" w:bidi="en-US"/>
        </w:rPr>
        <w:t xml:space="preserve"> </w:t>
      </w:r>
    </w:p>
    <w:p w14:paraId="64E140B4" w14:textId="15025C97" w:rsidR="00997272" w:rsidRDefault="00997272" w:rsidP="00A920EF">
      <w:pPr>
        <w:spacing w:line="240" w:lineRule="auto"/>
        <w:rPr>
          <w:rFonts w:eastAsia="Book Antiqua" w:cs="Book Antiqua"/>
          <w:bCs/>
          <w:szCs w:val="24"/>
          <w:lang w:val="en-US" w:bidi="en-US"/>
        </w:rPr>
      </w:pPr>
    </w:p>
    <w:p w14:paraId="2307908E" w14:textId="64DBE514" w:rsidR="00997272" w:rsidRDefault="00997272" w:rsidP="00A920EF">
      <w:pPr>
        <w:spacing w:line="240" w:lineRule="auto"/>
        <w:rPr>
          <w:rFonts w:eastAsia="Book Antiqua" w:cs="Book Antiqua"/>
          <w:bCs/>
          <w:szCs w:val="24"/>
          <w:lang w:val="en-US" w:bidi="en-US"/>
        </w:rPr>
      </w:pPr>
      <w:r>
        <w:rPr>
          <w:rFonts w:eastAsia="Book Antiqua" w:cs="Book Antiqua"/>
          <w:bCs/>
          <w:szCs w:val="24"/>
          <w:lang w:val="en-US" w:bidi="en-US"/>
        </w:rPr>
        <w:t>The elements</w:t>
      </w:r>
      <w:r w:rsidR="009F7665">
        <w:rPr>
          <w:rFonts w:eastAsia="Book Antiqua" w:cs="Book Antiqua"/>
          <w:bCs/>
          <w:szCs w:val="24"/>
          <w:lang w:val="en-US" w:bidi="en-US"/>
        </w:rPr>
        <w:t xml:space="preserve"> of establishing duress (of any kind)</w:t>
      </w:r>
      <w:r>
        <w:rPr>
          <w:rFonts w:eastAsia="Book Antiqua" w:cs="Book Antiqua"/>
          <w:bCs/>
          <w:szCs w:val="24"/>
          <w:lang w:val="en-US" w:bidi="en-US"/>
        </w:rPr>
        <w:t xml:space="preserve"> are as follows: </w:t>
      </w:r>
    </w:p>
    <w:p w14:paraId="7D3AD4BE" w14:textId="207322C7" w:rsidR="00997272" w:rsidRDefault="00997272" w:rsidP="00A920EF">
      <w:pPr>
        <w:pStyle w:val="ListParagraph"/>
        <w:numPr>
          <w:ilvl w:val="0"/>
          <w:numId w:val="25"/>
        </w:numPr>
        <w:rPr>
          <w:bCs/>
          <w:szCs w:val="24"/>
        </w:rPr>
      </w:pPr>
      <w:r w:rsidRPr="009F7665">
        <w:rPr>
          <w:b/>
          <w:bCs/>
          <w:szCs w:val="24"/>
        </w:rPr>
        <w:t>Pressure</w:t>
      </w:r>
      <w:r w:rsidRPr="009F7665">
        <w:rPr>
          <w:bCs/>
          <w:szCs w:val="24"/>
        </w:rPr>
        <w:t xml:space="preserve"> (some factor ‘which could in law be regarded as coercion of his will so as to vitiate consent’)</w:t>
      </w:r>
    </w:p>
    <w:p w14:paraId="7C09F4F8" w14:textId="6CB77963" w:rsidR="00684AFE" w:rsidRDefault="00684AFE" w:rsidP="00A920EF">
      <w:pPr>
        <w:pStyle w:val="ListParagraph"/>
        <w:ind w:left="720"/>
        <w:rPr>
          <w:bCs/>
          <w:szCs w:val="24"/>
        </w:rPr>
      </w:pPr>
    </w:p>
    <w:p w14:paraId="55B8C206" w14:textId="486047A3" w:rsidR="00684AFE" w:rsidRDefault="00684AFE" w:rsidP="00A920EF">
      <w:pPr>
        <w:pStyle w:val="ListParagraph"/>
        <w:ind w:left="720"/>
        <w:rPr>
          <w:bCs/>
          <w:szCs w:val="24"/>
        </w:rPr>
      </w:pPr>
      <w:r>
        <w:rPr>
          <w:bCs/>
          <w:szCs w:val="24"/>
        </w:rPr>
        <w:t xml:space="preserve">There are three categories of duress that essentially speak to what pressure is being exerted: </w:t>
      </w:r>
    </w:p>
    <w:p w14:paraId="30A91D72" w14:textId="52BF9080" w:rsidR="00684AFE" w:rsidRDefault="00684AFE" w:rsidP="00A920EF">
      <w:pPr>
        <w:pStyle w:val="ListParagraph"/>
        <w:ind w:left="720"/>
        <w:rPr>
          <w:bCs/>
          <w:szCs w:val="24"/>
        </w:rPr>
      </w:pPr>
    </w:p>
    <w:p w14:paraId="1A175665" w14:textId="25990F09" w:rsidR="00684AFE" w:rsidRDefault="00684AFE" w:rsidP="00A920EF">
      <w:pPr>
        <w:pStyle w:val="ListParagraph"/>
        <w:numPr>
          <w:ilvl w:val="0"/>
          <w:numId w:val="30"/>
        </w:numPr>
        <w:rPr>
          <w:bCs/>
          <w:szCs w:val="24"/>
        </w:rPr>
      </w:pPr>
      <w:r>
        <w:rPr>
          <w:bCs/>
          <w:szCs w:val="24"/>
        </w:rPr>
        <w:t>Duress of the person</w:t>
      </w:r>
    </w:p>
    <w:p w14:paraId="7BE291A6" w14:textId="18A3554C" w:rsidR="00C726BF" w:rsidRDefault="00C726BF" w:rsidP="00A920EF">
      <w:pPr>
        <w:pStyle w:val="ListParagraph"/>
        <w:numPr>
          <w:ilvl w:val="0"/>
          <w:numId w:val="30"/>
        </w:numPr>
        <w:rPr>
          <w:bCs/>
          <w:szCs w:val="24"/>
        </w:rPr>
      </w:pPr>
      <w:r>
        <w:rPr>
          <w:bCs/>
          <w:szCs w:val="24"/>
        </w:rPr>
        <w:t>Duress of Goods</w:t>
      </w:r>
    </w:p>
    <w:p w14:paraId="4F4C9721" w14:textId="06AD13F6" w:rsidR="00684AFE" w:rsidRDefault="00684AFE" w:rsidP="00A920EF">
      <w:pPr>
        <w:pStyle w:val="ListParagraph"/>
        <w:numPr>
          <w:ilvl w:val="0"/>
          <w:numId w:val="30"/>
        </w:numPr>
        <w:rPr>
          <w:bCs/>
          <w:szCs w:val="24"/>
        </w:rPr>
      </w:pPr>
      <w:r>
        <w:rPr>
          <w:bCs/>
          <w:szCs w:val="24"/>
        </w:rPr>
        <w:t xml:space="preserve">Economic Duress </w:t>
      </w:r>
    </w:p>
    <w:p w14:paraId="3ACC09AC" w14:textId="2E8C19A0" w:rsidR="00684AFE" w:rsidRDefault="00684AFE" w:rsidP="00A920EF">
      <w:pPr>
        <w:pStyle w:val="ListParagraph"/>
        <w:ind w:left="720"/>
        <w:rPr>
          <w:bCs/>
          <w:szCs w:val="24"/>
        </w:rPr>
      </w:pPr>
    </w:p>
    <w:p w14:paraId="4FBFE644" w14:textId="77777777" w:rsidR="00684AFE" w:rsidRPr="009F7665" w:rsidRDefault="00684AFE" w:rsidP="00A920EF">
      <w:pPr>
        <w:pStyle w:val="ListParagraph"/>
        <w:ind w:left="720"/>
        <w:rPr>
          <w:bCs/>
          <w:szCs w:val="24"/>
        </w:rPr>
      </w:pPr>
    </w:p>
    <w:p w14:paraId="3278EECE" w14:textId="6841A459" w:rsidR="00997272" w:rsidRPr="009F7665" w:rsidRDefault="00997272" w:rsidP="00A920EF">
      <w:pPr>
        <w:pStyle w:val="ListParagraph"/>
        <w:numPr>
          <w:ilvl w:val="0"/>
          <w:numId w:val="25"/>
        </w:numPr>
        <w:rPr>
          <w:bCs/>
          <w:szCs w:val="24"/>
        </w:rPr>
      </w:pPr>
      <w:r w:rsidRPr="009F7665">
        <w:rPr>
          <w:bCs/>
          <w:szCs w:val="24"/>
        </w:rPr>
        <w:t xml:space="preserve">Practical effect of the pressure is that there was </w:t>
      </w:r>
      <w:r w:rsidRPr="009F7665">
        <w:rPr>
          <w:b/>
          <w:bCs/>
          <w:szCs w:val="24"/>
        </w:rPr>
        <w:t>a compulsion or lack of practical choice for the victim/no reasonable practical alternative</w:t>
      </w:r>
      <w:r w:rsidRPr="009F7665">
        <w:rPr>
          <w:bCs/>
          <w:szCs w:val="24"/>
        </w:rPr>
        <w:t xml:space="preserve"> than to act on the </w:t>
      </w:r>
      <w:proofErr w:type="gramStart"/>
      <w:r w:rsidRPr="009F7665">
        <w:rPr>
          <w:bCs/>
          <w:szCs w:val="24"/>
        </w:rPr>
        <w:t>duress</w:t>
      </w:r>
      <w:proofErr w:type="gramEnd"/>
    </w:p>
    <w:p w14:paraId="394AC8F8" w14:textId="4F027523" w:rsidR="00997272" w:rsidRPr="009F7665" w:rsidRDefault="00997272" w:rsidP="00A920EF">
      <w:pPr>
        <w:pStyle w:val="ListParagraph"/>
        <w:numPr>
          <w:ilvl w:val="0"/>
          <w:numId w:val="25"/>
        </w:numPr>
        <w:rPr>
          <w:b/>
          <w:bCs/>
          <w:szCs w:val="24"/>
        </w:rPr>
      </w:pPr>
      <w:r w:rsidRPr="009F7665">
        <w:rPr>
          <w:bCs/>
          <w:szCs w:val="24"/>
        </w:rPr>
        <w:t xml:space="preserve">The pressure exerted was </w:t>
      </w:r>
      <w:proofErr w:type="gramStart"/>
      <w:r w:rsidRPr="009F7665">
        <w:rPr>
          <w:b/>
          <w:bCs/>
          <w:szCs w:val="24"/>
        </w:rPr>
        <w:t>illegitimate</w:t>
      </w:r>
      <w:proofErr w:type="gramEnd"/>
    </w:p>
    <w:p w14:paraId="2C54AE3C" w14:textId="74D2892A" w:rsidR="00997272" w:rsidRPr="009F7665" w:rsidRDefault="00997272" w:rsidP="00A920EF">
      <w:pPr>
        <w:pStyle w:val="ListParagraph"/>
        <w:numPr>
          <w:ilvl w:val="0"/>
          <w:numId w:val="25"/>
        </w:numPr>
        <w:rPr>
          <w:bCs/>
          <w:szCs w:val="24"/>
        </w:rPr>
      </w:pPr>
      <w:r w:rsidRPr="009F7665">
        <w:rPr>
          <w:bCs/>
          <w:szCs w:val="24"/>
        </w:rPr>
        <w:t xml:space="preserve">The threat </w:t>
      </w:r>
      <w:r w:rsidRPr="009F7665">
        <w:rPr>
          <w:b/>
          <w:bCs/>
          <w:szCs w:val="24"/>
        </w:rPr>
        <w:t xml:space="preserve">meant that the claimant entered into the </w:t>
      </w:r>
      <w:proofErr w:type="gramStart"/>
      <w:r w:rsidRPr="009F7665">
        <w:rPr>
          <w:b/>
          <w:bCs/>
          <w:szCs w:val="24"/>
        </w:rPr>
        <w:t>contract</w:t>
      </w:r>
      <w:proofErr w:type="gramEnd"/>
    </w:p>
    <w:p w14:paraId="2418C179" w14:textId="6A55EF31" w:rsidR="00997272" w:rsidRDefault="00997272" w:rsidP="00A920EF">
      <w:pPr>
        <w:pBdr>
          <w:bottom w:val="dotted" w:sz="24" w:space="1" w:color="auto"/>
        </w:pBdr>
        <w:spacing w:line="240" w:lineRule="auto"/>
        <w:rPr>
          <w:rFonts w:eastAsia="Book Antiqua" w:cs="Book Antiqua"/>
          <w:bCs/>
          <w:szCs w:val="24"/>
          <w:lang w:val="en-US" w:bidi="en-US"/>
        </w:rPr>
      </w:pPr>
    </w:p>
    <w:p w14:paraId="7DC627ED" w14:textId="77777777" w:rsidR="00C726BF" w:rsidRDefault="00C726BF" w:rsidP="00A920EF">
      <w:pPr>
        <w:pBdr>
          <w:bottom w:val="dotted" w:sz="24" w:space="1" w:color="auto"/>
        </w:pBdr>
        <w:spacing w:line="240" w:lineRule="auto"/>
        <w:rPr>
          <w:rFonts w:eastAsia="Book Antiqua" w:cs="Book Antiqua"/>
          <w:bCs/>
          <w:szCs w:val="24"/>
          <w:lang w:val="en-US" w:bidi="en-US"/>
        </w:rPr>
      </w:pPr>
    </w:p>
    <w:p w14:paraId="05000D67" w14:textId="1C3B5198" w:rsidR="00C726BF" w:rsidRDefault="00C726BF" w:rsidP="00A920EF">
      <w:pPr>
        <w:pBdr>
          <w:bottom w:val="dotted" w:sz="24" w:space="1" w:color="auto"/>
        </w:pBdr>
        <w:spacing w:line="240" w:lineRule="auto"/>
        <w:rPr>
          <w:rFonts w:eastAsia="Book Antiqua" w:cs="Book Antiqua"/>
          <w:bCs/>
          <w:szCs w:val="24"/>
          <w:lang w:val="en-US" w:bidi="en-US"/>
        </w:rPr>
      </w:pPr>
      <w:r>
        <w:rPr>
          <w:rFonts w:eastAsia="Book Antiqua" w:cs="Book Antiqua"/>
          <w:bCs/>
          <w:szCs w:val="24"/>
          <w:lang w:val="en-US" w:bidi="en-US"/>
        </w:rPr>
        <w:t>Where duress can be established the remedy is rescission</w:t>
      </w:r>
      <w:r w:rsidR="00297E14">
        <w:rPr>
          <w:rFonts w:eastAsia="Book Antiqua" w:cs="Book Antiqua"/>
          <w:bCs/>
          <w:szCs w:val="24"/>
          <w:lang w:val="en-US" w:bidi="en-US"/>
        </w:rPr>
        <w:t xml:space="preserve"> (where there is no bar).</w:t>
      </w:r>
    </w:p>
    <w:p w14:paraId="49D41E1C" w14:textId="77777777" w:rsidR="00C726BF" w:rsidRDefault="00C726BF" w:rsidP="00A920EF">
      <w:pPr>
        <w:pBdr>
          <w:bottom w:val="dotted" w:sz="24" w:space="1" w:color="auto"/>
        </w:pBdr>
        <w:spacing w:line="240" w:lineRule="auto"/>
        <w:rPr>
          <w:rFonts w:eastAsia="Book Antiqua" w:cs="Book Antiqua"/>
          <w:bCs/>
          <w:szCs w:val="24"/>
          <w:lang w:val="en-US" w:bidi="en-US"/>
        </w:rPr>
      </w:pPr>
    </w:p>
    <w:p w14:paraId="20131A99" w14:textId="4FBD5C9E" w:rsidR="002B6409" w:rsidRDefault="002B6409" w:rsidP="00A920EF">
      <w:pPr>
        <w:spacing w:line="240" w:lineRule="auto"/>
        <w:rPr>
          <w:rFonts w:eastAsia="Book Antiqua" w:cs="Book Antiqua"/>
          <w:bCs/>
          <w:szCs w:val="24"/>
          <w:lang w:val="en-US" w:bidi="en-US"/>
        </w:rPr>
      </w:pPr>
    </w:p>
    <w:p w14:paraId="2E97084B" w14:textId="77777777" w:rsidR="002B6409" w:rsidRDefault="002B6409" w:rsidP="00A920EF">
      <w:pPr>
        <w:spacing w:line="240" w:lineRule="auto"/>
        <w:rPr>
          <w:rFonts w:eastAsia="Book Antiqua" w:cs="Book Antiqua"/>
          <w:bCs/>
          <w:szCs w:val="24"/>
          <w:lang w:val="en-US" w:bidi="en-US"/>
        </w:rPr>
      </w:pPr>
    </w:p>
    <w:p w14:paraId="31C7C9A6" w14:textId="73BB75B8" w:rsidR="00F847F8" w:rsidRDefault="002B6409" w:rsidP="00A920EF">
      <w:pPr>
        <w:spacing w:line="240" w:lineRule="auto"/>
        <w:rPr>
          <w:rFonts w:eastAsia="Book Antiqua" w:cs="Book Antiqua"/>
          <w:bCs/>
          <w:szCs w:val="24"/>
          <w:lang w:val="en-US" w:bidi="en-US"/>
        </w:rPr>
      </w:pPr>
      <w:r>
        <w:rPr>
          <w:rFonts w:eastAsia="Book Antiqua" w:cs="Book Antiqua"/>
          <w:b/>
          <w:bCs/>
          <w:szCs w:val="24"/>
          <w:lang w:val="en-US" w:bidi="en-US"/>
        </w:rPr>
        <w:t>U</w:t>
      </w:r>
      <w:r w:rsidR="00F847F8" w:rsidRPr="00997272">
        <w:rPr>
          <w:rFonts w:eastAsia="Book Antiqua" w:cs="Book Antiqua"/>
          <w:b/>
          <w:bCs/>
          <w:szCs w:val="24"/>
          <w:lang w:val="en-US" w:bidi="en-US"/>
        </w:rPr>
        <w:t>ndue influence</w:t>
      </w:r>
      <w:r w:rsidR="00F847F8">
        <w:rPr>
          <w:rFonts w:eastAsia="Book Antiqua" w:cs="Book Antiqua"/>
          <w:bCs/>
          <w:szCs w:val="24"/>
          <w:lang w:val="en-US" w:bidi="en-US"/>
        </w:rPr>
        <w:t xml:space="preserve"> </w:t>
      </w:r>
      <w:r w:rsidR="009F7665">
        <w:rPr>
          <w:rFonts w:eastAsia="Book Antiqua" w:cs="Book Antiqua"/>
          <w:bCs/>
          <w:szCs w:val="24"/>
          <w:lang w:val="en-US" w:bidi="en-US"/>
        </w:rPr>
        <w:t>is an equitable doctrine allowing a contract to be set aside where there has been a wrongful exercise of influence by one party over the other. It is established</w:t>
      </w:r>
      <w:r w:rsidR="00F847F8">
        <w:rPr>
          <w:rFonts w:eastAsia="Book Antiqua" w:cs="Book Antiqua"/>
          <w:bCs/>
          <w:szCs w:val="24"/>
          <w:lang w:val="en-US" w:bidi="en-US"/>
        </w:rPr>
        <w:t xml:space="preserve"> where one party, A, places trust and confidence in another party, B, who exerts their influence on A in a way that is ‘undue.’ This means when a party exercises unacceptable influence over another without employing a specific threat or illegitimate pressure (that would be duress).</w:t>
      </w:r>
    </w:p>
    <w:p w14:paraId="22A1AA7D" w14:textId="7A7E744A" w:rsidR="009F7665" w:rsidRDefault="009F7665" w:rsidP="00A920EF">
      <w:pPr>
        <w:spacing w:line="240" w:lineRule="auto"/>
        <w:rPr>
          <w:rFonts w:eastAsia="Book Antiqua" w:cs="Book Antiqua"/>
          <w:bCs/>
          <w:szCs w:val="24"/>
          <w:lang w:val="en-US" w:bidi="en-US"/>
        </w:rPr>
      </w:pPr>
    </w:p>
    <w:p w14:paraId="71655B61" w14:textId="77777777" w:rsidR="002B6409" w:rsidRDefault="009F7665" w:rsidP="00A920EF">
      <w:pPr>
        <w:spacing w:line="240" w:lineRule="auto"/>
        <w:rPr>
          <w:rFonts w:eastAsia="Book Antiqua" w:cs="Book Antiqua"/>
          <w:bCs/>
          <w:szCs w:val="24"/>
          <w:lang w:val="en-US" w:bidi="en-US"/>
        </w:rPr>
      </w:pPr>
      <w:r>
        <w:rPr>
          <w:rFonts w:eastAsia="Book Antiqua" w:cs="Book Antiqua"/>
          <w:bCs/>
          <w:szCs w:val="24"/>
          <w:lang w:val="en-US" w:bidi="en-US"/>
        </w:rPr>
        <w:lastRenderedPageBreak/>
        <w:t>Undue influence can be</w:t>
      </w:r>
      <w:r w:rsidR="002B6409">
        <w:rPr>
          <w:rFonts w:eastAsia="Book Antiqua" w:cs="Book Antiqua"/>
          <w:bCs/>
          <w:szCs w:val="24"/>
          <w:lang w:val="en-US" w:bidi="en-US"/>
        </w:rPr>
        <w:t xml:space="preserve">: </w:t>
      </w:r>
    </w:p>
    <w:p w14:paraId="2D4810E1" w14:textId="77777777" w:rsidR="002B6409" w:rsidRDefault="009F7665" w:rsidP="00A920EF">
      <w:pPr>
        <w:pStyle w:val="ListParagraph"/>
        <w:numPr>
          <w:ilvl w:val="0"/>
          <w:numId w:val="32"/>
        </w:numPr>
        <w:rPr>
          <w:bCs/>
          <w:szCs w:val="24"/>
        </w:rPr>
      </w:pPr>
      <w:r w:rsidRPr="002B6409">
        <w:rPr>
          <w:b/>
          <w:bCs/>
          <w:szCs w:val="24"/>
        </w:rPr>
        <w:t xml:space="preserve">presumed </w:t>
      </w:r>
      <w:r w:rsidRPr="002B6409">
        <w:rPr>
          <w:bCs/>
          <w:szCs w:val="24"/>
        </w:rPr>
        <w:t xml:space="preserve">(where the relationship of trust and confidence between the two parties is such that it can be </w:t>
      </w:r>
      <w:r w:rsidRPr="002B6409">
        <w:rPr>
          <w:bCs/>
          <w:i/>
          <w:szCs w:val="24"/>
        </w:rPr>
        <w:t xml:space="preserve">presumed </w:t>
      </w:r>
      <w:r w:rsidRPr="002B6409">
        <w:rPr>
          <w:bCs/>
          <w:szCs w:val="24"/>
        </w:rPr>
        <w:t>that B abused the relationship</w:t>
      </w:r>
      <w:r w:rsidR="002B6409">
        <w:rPr>
          <w:bCs/>
          <w:szCs w:val="24"/>
        </w:rPr>
        <w:t xml:space="preserve">), or </w:t>
      </w:r>
    </w:p>
    <w:p w14:paraId="03A24EE3" w14:textId="77777777" w:rsidR="002B6409" w:rsidRPr="002B6409" w:rsidRDefault="002B6409" w:rsidP="00A920EF">
      <w:pPr>
        <w:pStyle w:val="ListParagraph"/>
        <w:ind w:left="780"/>
        <w:rPr>
          <w:bCs/>
          <w:szCs w:val="24"/>
        </w:rPr>
      </w:pPr>
    </w:p>
    <w:p w14:paraId="4415ED0A" w14:textId="4D48F9C1" w:rsidR="002B6409" w:rsidRPr="002B6409" w:rsidRDefault="009F7665" w:rsidP="00A920EF">
      <w:pPr>
        <w:pStyle w:val="ListParagraph"/>
        <w:numPr>
          <w:ilvl w:val="0"/>
          <w:numId w:val="32"/>
        </w:numPr>
        <w:rPr>
          <w:bCs/>
          <w:szCs w:val="24"/>
        </w:rPr>
      </w:pPr>
      <w:r w:rsidRPr="002B6409">
        <w:rPr>
          <w:b/>
          <w:bCs/>
          <w:szCs w:val="24"/>
        </w:rPr>
        <w:t>actual</w:t>
      </w:r>
      <w:r w:rsidR="0031214D" w:rsidRPr="002B6409">
        <w:rPr>
          <w:b/>
          <w:bCs/>
          <w:szCs w:val="24"/>
        </w:rPr>
        <w:t xml:space="preserve"> </w:t>
      </w:r>
      <w:r w:rsidR="0031214D" w:rsidRPr="002B6409">
        <w:rPr>
          <w:bCs/>
          <w:szCs w:val="24"/>
        </w:rPr>
        <w:t xml:space="preserve">(where A can demonstrate that a relationship of undue influence existed at the time of the relevant transaction). </w:t>
      </w:r>
    </w:p>
    <w:p w14:paraId="0E9221A3" w14:textId="77777777" w:rsidR="00C726BF" w:rsidRDefault="00C726BF" w:rsidP="00A920EF">
      <w:pPr>
        <w:spacing w:line="240" w:lineRule="auto"/>
        <w:rPr>
          <w:rFonts w:eastAsia="Book Antiqua" w:cs="Book Antiqua"/>
          <w:bCs/>
          <w:szCs w:val="24"/>
          <w:lang w:val="en-US" w:bidi="en-US"/>
        </w:rPr>
      </w:pPr>
    </w:p>
    <w:p w14:paraId="31FF93EA" w14:textId="1C4420F5" w:rsidR="00C726BF" w:rsidRDefault="00C726BF" w:rsidP="00A920EF">
      <w:pPr>
        <w:spacing w:line="240" w:lineRule="auto"/>
        <w:rPr>
          <w:rFonts w:eastAsia="Book Antiqua" w:cs="Book Antiqua"/>
          <w:bCs/>
          <w:szCs w:val="24"/>
          <w:lang w:val="en-US" w:bidi="en-US"/>
        </w:rPr>
      </w:pPr>
      <w:r>
        <w:rPr>
          <w:rFonts w:eastAsia="Book Antiqua" w:cs="Book Antiqua"/>
          <w:bCs/>
          <w:szCs w:val="24"/>
          <w:lang w:val="en-US" w:bidi="en-US"/>
        </w:rPr>
        <w:t>Where undue influence is established the only available remedy is rescission</w:t>
      </w:r>
      <w:r w:rsidR="00297E14">
        <w:rPr>
          <w:rFonts w:eastAsia="Book Antiqua" w:cs="Book Antiqua"/>
          <w:bCs/>
          <w:szCs w:val="24"/>
          <w:lang w:val="en-US" w:bidi="en-US"/>
        </w:rPr>
        <w:t xml:space="preserve"> (where there is no bar)</w:t>
      </w:r>
      <w:r>
        <w:rPr>
          <w:rFonts w:eastAsia="Book Antiqua" w:cs="Book Antiqua"/>
          <w:bCs/>
          <w:szCs w:val="24"/>
          <w:lang w:val="en-US" w:bidi="en-US"/>
        </w:rPr>
        <w:t xml:space="preserve">. </w:t>
      </w:r>
      <w:r w:rsidR="002B6409">
        <w:rPr>
          <w:rFonts w:eastAsia="Book Antiqua" w:cs="Book Antiqua"/>
          <w:bCs/>
          <w:szCs w:val="24"/>
          <w:lang w:val="en-US" w:bidi="en-US"/>
        </w:rPr>
        <w:br w:type="page"/>
      </w:r>
    </w:p>
    <w:p w14:paraId="187FBFE2" w14:textId="2DFEFA5B" w:rsidR="002158D3" w:rsidRDefault="00411A48" w:rsidP="00A920EF">
      <w:pPr>
        <w:pStyle w:val="Heading1"/>
        <w:spacing w:line="240" w:lineRule="auto"/>
        <w:ind w:left="0"/>
      </w:pPr>
      <w:r>
        <w:lastRenderedPageBreak/>
        <w:t xml:space="preserve">Duress </w:t>
      </w:r>
    </w:p>
    <w:p w14:paraId="076478D7" w14:textId="486CC1AB" w:rsidR="001906CF" w:rsidRPr="009D64DB" w:rsidRDefault="001906CF" w:rsidP="00A920EF">
      <w:pPr>
        <w:spacing w:line="240" w:lineRule="auto"/>
      </w:pPr>
      <w:r w:rsidRPr="001906CF">
        <w:t xml:space="preserve"> </w:t>
      </w:r>
    </w:p>
    <w:p w14:paraId="3DBB53E2" w14:textId="21DBF75D" w:rsidR="00684AFE" w:rsidRPr="00553474" w:rsidRDefault="001906CF" w:rsidP="00A920EF">
      <w:pPr>
        <w:spacing w:line="240" w:lineRule="auto"/>
        <w:rPr>
          <w:b/>
          <w:szCs w:val="24"/>
        </w:rPr>
      </w:pPr>
      <w:r w:rsidRPr="00A945FF">
        <w:rPr>
          <w:b/>
        </w:rPr>
        <w:t xml:space="preserve">Definition </w:t>
      </w:r>
    </w:p>
    <w:p w14:paraId="7129BCD2" w14:textId="6AF8FC97" w:rsidR="002B6409" w:rsidRPr="00F42488" w:rsidRDefault="00553474" w:rsidP="00A920EF">
      <w:pPr>
        <w:spacing w:line="240" w:lineRule="auto"/>
      </w:pPr>
      <w:r>
        <w:t xml:space="preserve">Ewan McKendrick, </w:t>
      </w:r>
      <w:r>
        <w:rPr>
          <w:i/>
        </w:rPr>
        <w:t xml:space="preserve">Contract Law: Text, Cases and Materials </w:t>
      </w:r>
      <w:r>
        <w:t>(OUP 2020), 609</w:t>
      </w:r>
    </w:p>
    <w:p w14:paraId="1AFD40C1" w14:textId="29A36C13" w:rsidR="005704D3" w:rsidRPr="00F42488" w:rsidRDefault="002B6409" w:rsidP="00A920EF">
      <w:pPr>
        <w:spacing w:line="240" w:lineRule="auto"/>
        <w:rPr>
          <w:i/>
        </w:rPr>
      </w:pPr>
      <w:r w:rsidRPr="00F42488">
        <w:rPr>
          <w:i/>
        </w:rPr>
        <w:t>“</w:t>
      </w:r>
      <w:proofErr w:type="gramStart"/>
      <w:r w:rsidRPr="00F42488">
        <w:rPr>
          <w:i/>
        </w:rPr>
        <w:t>the</w:t>
      </w:r>
      <w:proofErr w:type="gramEnd"/>
      <w:r w:rsidRPr="00F42488">
        <w:rPr>
          <w:i/>
        </w:rPr>
        <w:t xml:space="preserve"> basis of the doctrine is correctly located in the lack of consent on the part of the person seeking to set aside the contract and the wrongful or illegitimate nature of the threats made by the other party in order to induce entry into the contract.”</w:t>
      </w:r>
    </w:p>
    <w:p w14:paraId="775EDBB5" w14:textId="1AD8EF16" w:rsidR="005704D3" w:rsidRPr="00F42488" w:rsidRDefault="005704D3" w:rsidP="00A920EF">
      <w:pPr>
        <w:spacing w:line="240" w:lineRule="auto"/>
      </w:pPr>
    </w:p>
    <w:p w14:paraId="53C973C2" w14:textId="77777777" w:rsidR="005167EC" w:rsidRPr="00F42488" w:rsidRDefault="005167EC" w:rsidP="00A920EF">
      <w:pPr>
        <w:spacing w:line="240" w:lineRule="auto"/>
      </w:pPr>
      <w:r w:rsidRPr="00F42488">
        <w:rPr>
          <w:i/>
        </w:rPr>
        <w:t>Pao On v Lau Yi Long</w:t>
      </w:r>
      <w:r w:rsidRPr="00F42488">
        <w:t xml:space="preserve"> [1980] AC 614 </w:t>
      </w:r>
    </w:p>
    <w:p w14:paraId="7DF65FDB" w14:textId="77777777" w:rsidR="005167EC" w:rsidRPr="00F42488" w:rsidRDefault="005167EC" w:rsidP="00A920EF">
      <w:pPr>
        <w:spacing w:line="240" w:lineRule="auto"/>
      </w:pPr>
    </w:p>
    <w:p w14:paraId="0D74BEB9" w14:textId="19B57834" w:rsidR="00391235" w:rsidRDefault="005167EC" w:rsidP="00A920EF">
      <w:pPr>
        <w:spacing w:line="240" w:lineRule="auto"/>
      </w:pPr>
      <w:r w:rsidRPr="00F42488">
        <w:rPr>
          <w:i/>
        </w:rPr>
        <w:t>DSNB Subsea Ltd v Petroleum</w:t>
      </w:r>
      <w:r w:rsidRPr="00F42488">
        <w:t xml:space="preserve"> [2000] BLR 530</w:t>
      </w:r>
      <w:r w:rsidR="00391235">
        <w:t>, per Dyson J</w:t>
      </w:r>
    </w:p>
    <w:p w14:paraId="241AC9EE" w14:textId="6DB6A6D3" w:rsidR="00391235" w:rsidRPr="00F42488" w:rsidRDefault="00391235" w:rsidP="00A920EF">
      <w:pPr>
        <w:spacing w:line="240" w:lineRule="auto"/>
        <w:ind w:left="720"/>
        <w:rPr>
          <w:i/>
        </w:rPr>
      </w:pPr>
      <w:r>
        <w:rPr>
          <w:i/>
        </w:rPr>
        <w:t>“</w:t>
      </w:r>
      <w:r w:rsidRPr="00391235">
        <w:rPr>
          <w:i/>
        </w:rPr>
        <w:t xml:space="preserve">The ingredients of actionable duress are that </w:t>
      </w:r>
      <w:r w:rsidRPr="00391235">
        <w:rPr>
          <w:i/>
          <w:u w:val="single"/>
        </w:rPr>
        <w:t>there must be pressure</w:t>
      </w:r>
      <w:r w:rsidRPr="00391235">
        <w:rPr>
          <w:i/>
        </w:rPr>
        <w:t xml:space="preserve">, (a) whose </w:t>
      </w:r>
      <w:r w:rsidRPr="00391235">
        <w:rPr>
          <w:i/>
          <w:u w:val="single"/>
        </w:rPr>
        <w:t>practical effect is that there is compulsion on, or a lack of practical choice for, the victim</w:t>
      </w:r>
      <w:r w:rsidRPr="00391235">
        <w:rPr>
          <w:i/>
        </w:rPr>
        <w:t xml:space="preserve">, (b) which is </w:t>
      </w:r>
      <w:r w:rsidRPr="00391235">
        <w:rPr>
          <w:i/>
          <w:u w:val="single"/>
        </w:rPr>
        <w:t>illegitimate</w:t>
      </w:r>
      <w:r w:rsidRPr="00391235">
        <w:rPr>
          <w:i/>
        </w:rPr>
        <w:t xml:space="preserve">, and (c) which is </w:t>
      </w:r>
      <w:r w:rsidRPr="00391235">
        <w:rPr>
          <w:i/>
          <w:u w:val="single"/>
        </w:rPr>
        <w:t>a significant cause inducing the claimant</w:t>
      </w:r>
      <w:r w:rsidRPr="00391235">
        <w:rPr>
          <w:i/>
        </w:rPr>
        <w:t xml:space="preserve"> to enter into the </w:t>
      </w:r>
      <w:proofErr w:type="gramStart"/>
      <w:r w:rsidRPr="00391235">
        <w:rPr>
          <w:i/>
        </w:rPr>
        <w:t>contract</w:t>
      </w:r>
      <w:r>
        <w:rPr>
          <w:i/>
        </w:rPr>
        <w:t>”</w:t>
      </w:r>
      <w:proofErr w:type="gramEnd"/>
    </w:p>
    <w:p w14:paraId="3F70D265" w14:textId="77777777" w:rsidR="005167EC" w:rsidRPr="00F42488" w:rsidRDefault="005167EC" w:rsidP="00A920EF">
      <w:pPr>
        <w:spacing w:line="240" w:lineRule="auto"/>
        <w:rPr>
          <w:color w:val="FF0000"/>
          <w:szCs w:val="24"/>
        </w:rPr>
      </w:pPr>
    </w:p>
    <w:p w14:paraId="25055728" w14:textId="59EFC532" w:rsidR="00B12F68" w:rsidRPr="00F42488" w:rsidRDefault="00B12F68" w:rsidP="00A920EF">
      <w:pPr>
        <w:pStyle w:val="ListParagraph"/>
        <w:numPr>
          <w:ilvl w:val="0"/>
          <w:numId w:val="34"/>
        </w:numPr>
        <w:rPr>
          <w:b/>
          <w:szCs w:val="24"/>
        </w:rPr>
      </w:pPr>
      <w:r w:rsidRPr="00F42488">
        <w:rPr>
          <w:b/>
          <w:szCs w:val="24"/>
        </w:rPr>
        <w:t xml:space="preserve">There </w:t>
      </w:r>
      <w:r w:rsidR="0031214D" w:rsidRPr="00F42488">
        <w:rPr>
          <w:b/>
          <w:szCs w:val="24"/>
        </w:rPr>
        <w:t xml:space="preserve">must be </w:t>
      </w:r>
      <w:proofErr w:type="gramStart"/>
      <w:r w:rsidR="0031214D" w:rsidRPr="00F42488">
        <w:rPr>
          <w:b/>
          <w:szCs w:val="24"/>
        </w:rPr>
        <w:t>pressure</w:t>
      </w:r>
      <w:proofErr w:type="gramEnd"/>
      <w:r w:rsidR="0031214D" w:rsidRPr="00F42488">
        <w:rPr>
          <w:b/>
          <w:szCs w:val="24"/>
        </w:rPr>
        <w:t xml:space="preserve"> </w:t>
      </w:r>
    </w:p>
    <w:p w14:paraId="365F5EDF" w14:textId="1671681E" w:rsidR="00684AFE" w:rsidRPr="00F42488" w:rsidRDefault="00684AFE" w:rsidP="00A920EF">
      <w:pPr>
        <w:spacing w:line="240" w:lineRule="auto"/>
        <w:rPr>
          <w:szCs w:val="24"/>
        </w:rPr>
      </w:pPr>
    </w:p>
    <w:p w14:paraId="17B3F7C1" w14:textId="7E10D260" w:rsidR="00A945FF" w:rsidRPr="00F42488" w:rsidRDefault="00A945FF" w:rsidP="00A920EF">
      <w:pPr>
        <w:spacing w:line="240" w:lineRule="auto"/>
        <w:ind w:left="720"/>
        <w:rPr>
          <w:szCs w:val="24"/>
        </w:rPr>
      </w:pPr>
      <w:r w:rsidRPr="00F42488">
        <w:rPr>
          <w:szCs w:val="24"/>
        </w:rPr>
        <w:t xml:space="preserve">Question of fact in the circumstances: a) identify what kind of pressure there may be, b) explain on the facts why this amounts to a </w:t>
      </w:r>
      <w:proofErr w:type="gramStart"/>
      <w:r w:rsidRPr="00F42488">
        <w:rPr>
          <w:szCs w:val="24"/>
        </w:rPr>
        <w:t>pressure</w:t>
      </w:r>
      <w:proofErr w:type="gramEnd"/>
      <w:r w:rsidRPr="00F42488">
        <w:rPr>
          <w:szCs w:val="24"/>
        </w:rPr>
        <w:t xml:space="preserve"> </w:t>
      </w:r>
    </w:p>
    <w:p w14:paraId="6663AB0D" w14:textId="77777777" w:rsidR="00A945FF" w:rsidRPr="00F42488" w:rsidRDefault="00A945FF" w:rsidP="00A920EF">
      <w:pPr>
        <w:spacing w:line="240" w:lineRule="auto"/>
        <w:rPr>
          <w:szCs w:val="24"/>
        </w:rPr>
      </w:pPr>
    </w:p>
    <w:p w14:paraId="03C7593F" w14:textId="77777777" w:rsidR="00684AFE" w:rsidRPr="00F42488" w:rsidRDefault="00684AFE" w:rsidP="00A920EF">
      <w:pPr>
        <w:pStyle w:val="ListParagraph"/>
        <w:numPr>
          <w:ilvl w:val="0"/>
          <w:numId w:val="28"/>
        </w:numPr>
        <w:rPr>
          <w:szCs w:val="24"/>
          <w:u w:val="single"/>
        </w:rPr>
      </w:pPr>
      <w:r w:rsidRPr="00F42488">
        <w:rPr>
          <w:szCs w:val="24"/>
          <w:u w:val="single"/>
        </w:rPr>
        <w:t xml:space="preserve">Duress of the Person </w:t>
      </w:r>
    </w:p>
    <w:p w14:paraId="11B77D43" w14:textId="77777777" w:rsidR="00684AFE" w:rsidRPr="00F42488" w:rsidRDefault="00684AFE" w:rsidP="00A920EF">
      <w:pPr>
        <w:pStyle w:val="ListParagraph"/>
        <w:ind w:left="720"/>
        <w:rPr>
          <w:szCs w:val="24"/>
          <w:u w:val="single"/>
        </w:rPr>
      </w:pPr>
    </w:p>
    <w:p w14:paraId="474D2FBB" w14:textId="77777777" w:rsidR="00684AFE" w:rsidRPr="00F42488" w:rsidRDefault="00684AFE" w:rsidP="00A920EF">
      <w:pPr>
        <w:pStyle w:val="ListParagraph"/>
        <w:ind w:left="720"/>
        <w:rPr>
          <w:szCs w:val="24"/>
        </w:rPr>
      </w:pPr>
      <w:r w:rsidRPr="00F42488">
        <w:rPr>
          <w:i/>
          <w:szCs w:val="24"/>
        </w:rPr>
        <w:t xml:space="preserve">Barton v Armstrong </w:t>
      </w:r>
      <w:r w:rsidRPr="00F42488">
        <w:rPr>
          <w:szCs w:val="24"/>
        </w:rPr>
        <w:t xml:space="preserve">[1976] AC 104 </w:t>
      </w:r>
    </w:p>
    <w:p w14:paraId="772D0234" w14:textId="77777777" w:rsidR="00684AFE" w:rsidRPr="00F42488" w:rsidRDefault="00684AFE" w:rsidP="00A920EF">
      <w:pPr>
        <w:pStyle w:val="ListParagraph"/>
        <w:ind w:left="720"/>
        <w:rPr>
          <w:i/>
          <w:szCs w:val="24"/>
          <w:lang w:val="en-GB"/>
        </w:rPr>
      </w:pPr>
    </w:p>
    <w:p w14:paraId="14BA8CF7" w14:textId="77777777" w:rsidR="00684AFE" w:rsidRPr="00F42488" w:rsidRDefault="00684AFE" w:rsidP="00A920EF">
      <w:pPr>
        <w:pStyle w:val="ListParagraph"/>
        <w:ind w:left="720"/>
        <w:rPr>
          <w:szCs w:val="24"/>
        </w:rPr>
      </w:pPr>
      <w:r w:rsidRPr="00F42488">
        <w:rPr>
          <w:i/>
          <w:szCs w:val="24"/>
          <w:lang w:val="en-GB"/>
        </w:rPr>
        <w:t xml:space="preserve">Sheikh Tahnoon Bin Saeed Bin </w:t>
      </w:r>
      <w:proofErr w:type="spellStart"/>
      <w:r w:rsidRPr="00F42488">
        <w:rPr>
          <w:i/>
          <w:szCs w:val="24"/>
          <w:lang w:val="en-GB"/>
        </w:rPr>
        <w:t>Shakhboot</w:t>
      </w:r>
      <w:proofErr w:type="spellEnd"/>
      <w:r w:rsidRPr="00F42488">
        <w:rPr>
          <w:i/>
          <w:szCs w:val="24"/>
          <w:lang w:val="en-GB"/>
        </w:rPr>
        <w:t xml:space="preserve"> Al </w:t>
      </w:r>
      <w:proofErr w:type="spellStart"/>
      <w:r w:rsidRPr="00F42488">
        <w:rPr>
          <w:i/>
          <w:szCs w:val="24"/>
          <w:lang w:val="en-GB"/>
        </w:rPr>
        <w:t>Nehayan</w:t>
      </w:r>
      <w:proofErr w:type="spellEnd"/>
      <w:r w:rsidRPr="00F42488">
        <w:rPr>
          <w:i/>
          <w:szCs w:val="24"/>
          <w:lang w:val="en-GB"/>
        </w:rPr>
        <w:t xml:space="preserve"> v Kent </w:t>
      </w:r>
      <w:r w:rsidRPr="00553474">
        <w:rPr>
          <w:szCs w:val="24"/>
          <w:lang w:val="en-GB"/>
        </w:rPr>
        <w:t>[</w:t>
      </w:r>
      <w:r w:rsidRPr="00F42488">
        <w:rPr>
          <w:szCs w:val="24"/>
          <w:lang w:val="en-GB"/>
        </w:rPr>
        <w:t>2018] EWHC 333 (Comm)</w:t>
      </w:r>
    </w:p>
    <w:p w14:paraId="53BE8DCF" w14:textId="5F67B691" w:rsidR="00684AFE" w:rsidRPr="00F42488" w:rsidRDefault="00684AFE" w:rsidP="00A920EF">
      <w:pPr>
        <w:pStyle w:val="ListParagraph"/>
        <w:ind w:left="720"/>
        <w:rPr>
          <w:szCs w:val="24"/>
        </w:rPr>
      </w:pPr>
    </w:p>
    <w:p w14:paraId="28D3C963" w14:textId="77777777" w:rsidR="00C726BF" w:rsidRPr="00F42488" w:rsidRDefault="00C726BF" w:rsidP="00A920EF">
      <w:pPr>
        <w:pStyle w:val="ListParagraph"/>
        <w:ind w:left="720"/>
        <w:rPr>
          <w:szCs w:val="24"/>
        </w:rPr>
      </w:pPr>
    </w:p>
    <w:p w14:paraId="21327445" w14:textId="77777777" w:rsidR="00C726BF" w:rsidRPr="00F42488" w:rsidRDefault="00C726BF" w:rsidP="00A920EF">
      <w:pPr>
        <w:pStyle w:val="ListParagraph"/>
        <w:numPr>
          <w:ilvl w:val="0"/>
          <w:numId w:val="28"/>
        </w:numPr>
        <w:rPr>
          <w:szCs w:val="24"/>
          <w:u w:val="single"/>
        </w:rPr>
      </w:pPr>
      <w:r w:rsidRPr="00F42488">
        <w:rPr>
          <w:szCs w:val="24"/>
          <w:u w:val="single"/>
        </w:rPr>
        <w:t xml:space="preserve">Duress of Goods </w:t>
      </w:r>
    </w:p>
    <w:p w14:paraId="27A34300" w14:textId="77777777" w:rsidR="00C726BF" w:rsidRPr="00F42488" w:rsidRDefault="00C726BF" w:rsidP="00A920EF">
      <w:pPr>
        <w:pStyle w:val="ListParagraph"/>
        <w:ind w:left="720"/>
        <w:rPr>
          <w:szCs w:val="24"/>
          <w:u w:val="single"/>
        </w:rPr>
      </w:pPr>
    </w:p>
    <w:p w14:paraId="3D4E18DD" w14:textId="77777777" w:rsidR="00C726BF" w:rsidRPr="00F42488" w:rsidRDefault="00C726BF" w:rsidP="00A920EF">
      <w:pPr>
        <w:pStyle w:val="ListParagraph"/>
        <w:ind w:left="720"/>
        <w:rPr>
          <w:rFonts w:cs="Didot"/>
          <w:bCs/>
          <w:iCs/>
          <w:szCs w:val="24"/>
        </w:rPr>
      </w:pPr>
      <w:proofErr w:type="spellStart"/>
      <w:r w:rsidRPr="00F42488">
        <w:rPr>
          <w:i/>
          <w:szCs w:val="24"/>
        </w:rPr>
        <w:t>Skeate</w:t>
      </w:r>
      <w:proofErr w:type="spellEnd"/>
      <w:r w:rsidRPr="00F42488">
        <w:rPr>
          <w:i/>
          <w:szCs w:val="24"/>
        </w:rPr>
        <w:t xml:space="preserve"> v Beale </w:t>
      </w:r>
      <w:r w:rsidRPr="00F42488">
        <w:rPr>
          <w:rFonts w:cs="Didot"/>
          <w:bCs/>
          <w:iCs/>
          <w:szCs w:val="24"/>
        </w:rPr>
        <w:t>(1841) 11 Ad &amp; E 983</w:t>
      </w:r>
    </w:p>
    <w:p w14:paraId="781CA329" w14:textId="77777777" w:rsidR="00C726BF" w:rsidRPr="00F42488" w:rsidRDefault="00C726BF" w:rsidP="00A920EF">
      <w:pPr>
        <w:pStyle w:val="ListParagraph"/>
        <w:ind w:left="720"/>
        <w:rPr>
          <w:color w:val="FF0000"/>
          <w:szCs w:val="24"/>
        </w:rPr>
      </w:pPr>
    </w:p>
    <w:p w14:paraId="7DAC43AB" w14:textId="77777777" w:rsidR="00C726BF" w:rsidRPr="00F42488" w:rsidRDefault="00C726BF" w:rsidP="00A920EF">
      <w:pPr>
        <w:pStyle w:val="ListParagraph"/>
        <w:ind w:left="720"/>
        <w:rPr>
          <w:color w:val="FF0000"/>
          <w:szCs w:val="24"/>
        </w:rPr>
      </w:pPr>
      <w:proofErr w:type="spellStart"/>
      <w:r w:rsidRPr="00F42488">
        <w:rPr>
          <w:rFonts w:cs="Didot"/>
          <w:i/>
          <w:szCs w:val="24"/>
        </w:rPr>
        <w:t>Dimskal</w:t>
      </w:r>
      <w:proofErr w:type="spellEnd"/>
      <w:r w:rsidRPr="00F42488">
        <w:rPr>
          <w:rFonts w:cs="Didot"/>
          <w:i/>
          <w:szCs w:val="24"/>
        </w:rPr>
        <w:t xml:space="preserve"> Shipping Co SA v International Transport Workers Federation, The Evia Luck </w:t>
      </w:r>
      <w:r w:rsidRPr="00F42488">
        <w:rPr>
          <w:rFonts w:cs="Didot"/>
          <w:szCs w:val="24"/>
        </w:rPr>
        <w:t>[1992] 2 AC 152</w:t>
      </w:r>
    </w:p>
    <w:p w14:paraId="5053333D" w14:textId="77777777" w:rsidR="00684AFE" w:rsidRPr="00F42488" w:rsidRDefault="00684AFE" w:rsidP="00A920EF">
      <w:pPr>
        <w:pStyle w:val="ListParagraph"/>
        <w:ind w:left="720"/>
        <w:rPr>
          <w:szCs w:val="24"/>
          <w:u w:val="single"/>
        </w:rPr>
      </w:pPr>
    </w:p>
    <w:p w14:paraId="4C2839DE" w14:textId="19E1C427" w:rsidR="00A945FF" w:rsidRPr="00F42488" w:rsidRDefault="00A945FF" w:rsidP="00A920EF">
      <w:pPr>
        <w:pStyle w:val="ListParagraph"/>
        <w:ind w:left="720"/>
        <w:rPr>
          <w:szCs w:val="24"/>
          <w:u w:val="single"/>
        </w:rPr>
      </w:pPr>
    </w:p>
    <w:p w14:paraId="3F1FF509" w14:textId="77777777" w:rsidR="00684AFE" w:rsidRPr="00F42488" w:rsidRDefault="00684AFE" w:rsidP="00A920EF">
      <w:pPr>
        <w:pStyle w:val="ListParagraph"/>
        <w:numPr>
          <w:ilvl w:val="0"/>
          <w:numId w:val="28"/>
        </w:numPr>
        <w:rPr>
          <w:szCs w:val="24"/>
          <w:u w:val="single"/>
        </w:rPr>
      </w:pPr>
      <w:r w:rsidRPr="00F42488">
        <w:rPr>
          <w:szCs w:val="24"/>
          <w:u w:val="single"/>
        </w:rPr>
        <w:t xml:space="preserve">Economic Duress </w:t>
      </w:r>
    </w:p>
    <w:p w14:paraId="7F2857CE" w14:textId="24115425" w:rsidR="00684AFE" w:rsidRPr="00F42488" w:rsidRDefault="00684AFE" w:rsidP="00A920EF">
      <w:pPr>
        <w:pStyle w:val="ListParagraph"/>
        <w:ind w:left="720"/>
        <w:rPr>
          <w:i/>
          <w:iCs/>
          <w:szCs w:val="24"/>
          <w:lang w:val="en-GB"/>
        </w:rPr>
      </w:pPr>
    </w:p>
    <w:p w14:paraId="49BD6D4D" w14:textId="544280D3" w:rsidR="00684AFE" w:rsidRPr="00F42488" w:rsidRDefault="00684AFE" w:rsidP="00A920EF">
      <w:pPr>
        <w:pStyle w:val="ListParagraph"/>
        <w:ind w:left="720"/>
        <w:rPr>
          <w:rFonts w:cs="Didot"/>
          <w:bCs/>
          <w:iCs/>
          <w:szCs w:val="24"/>
        </w:rPr>
      </w:pPr>
      <w:r w:rsidRPr="00F42488">
        <w:rPr>
          <w:rFonts w:cs="Didot"/>
          <w:bCs/>
          <w:i/>
          <w:iCs/>
          <w:szCs w:val="24"/>
        </w:rPr>
        <w:t xml:space="preserve">Occidental Worldwide Investment Corp v </w:t>
      </w:r>
      <w:proofErr w:type="spellStart"/>
      <w:r w:rsidRPr="00F42488">
        <w:rPr>
          <w:rFonts w:cs="Didot"/>
          <w:bCs/>
          <w:i/>
          <w:iCs/>
          <w:szCs w:val="24"/>
        </w:rPr>
        <w:t>Skibs</w:t>
      </w:r>
      <w:proofErr w:type="spellEnd"/>
      <w:r w:rsidRPr="00F42488">
        <w:rPr>
          <w:rFonts w:cs="Didot"/>
          <w:bCs/>
          <w:i/>
          <w:iCs/>
          <w:szCs w:val="24"/>
        </w:rPr>
        <w:t xml:space="preserve"> A/S Avanti (The </w:t>
      </w:r>
      <w:proofErr w:type="spellStart"/>
      <w:r w:rsidRPr="00F42488">
        <w:rPr>
          <w:rFonts w:cs="Didot"/>
          <w:bCs/>
          <w:i/>
          <w:iCs/>
          <w:szCs w:val="24"/>
        </w:rPr>
        <w:t>Sibeon</w:t>
      </w:r>
      <w:proofErr w:type="spellEnd"/>
      <w:r w:rsidRPr="00F42488">
        <w:rPr>
          <w:rFonts w:cs="Didot"/>
          <w:bCs/>
          <w:i/>
          <w:iCs/>
          <w:szCs w:val="24"/>
        </w:rPr>
        <w:t xml:space="preserve"> and The </w:t>
      </w:r>
      <w:proofErr w:type="spellStart"/>
      <w:r w:rsidRPr="00F42488">
        <w:rPr>
          <w:rFonts w:cs="Didot"/>
          <w:bCs/>
          <w:i/>
          <w:iCs/>
          <w:szCs w:val="24"/>
        </w:rPr>
        <w:t>Sibotre</w:t>
      </w:r>
      <w:proofErr w:type="spellEnd"/>
      <w:r w:rsidRPr="00F42488">
        <w:rPr>
          <w:rFonts w:cs="Didot"/>
          <w:bCs/>
          <w:i/>
          <w:iCs/>
          <w:szCs w:val="24"/>
        </w:rPr>
        <w:t>)</w:t>
      </w:r>
      <w:r w:rsidRPr="00F42488">
        <w:rPr>
          <w:rFonts w:cs="Didot"/>
          <w:bCs/>
          <w:iCs/>
          <w:szCs w:val="24"/>
        </w:rPr>
        <w:t xml:space="preserve"> [1976] </w:t>
      </w:r>
    </w:p>
    <w:p w14:paraId="1654EF94" w14:textId="1BBC9E66" w:rsidR="00A945FF" w:rsidRPr="00F42488" w:rsidRDefault="00A945FF" w:rsidP="00A920EF">
      <w:pPr>
        <w:pStyle w:val="ListParagraph"/>
        <w:ind w:left="720"/>
        <w:rPr>
          <w:rFonts w:cs="Didot"/>
          <w:bCs/>
          <w:iCs/>
          <w:szCs w:val="24"/>
        </w:rPr>
      </w:pPr>
    </w:p>
    <w:p w14:paraId="2E156860" w14:textId="401B80A3" w:rsidR="00A945FF" w:rsidRPr="00F42488" w:rsidRDefault="00A945FF" w:rsidP="00A920EF">
      <w:pPr>
        <w:pStyle w:val="ListParagraph"/>
        <w:ind w:left="720"/>
        <w:rPr>
          <w:rFonts w:cs="Didot"/>
          <w:bCs/>
          <w:iCs/>
          <w:szCs w:val="24"/>
        </w:rPr>
      </w:pPr>
      <w:r w:rsidRPr="00F42488">
        <w:rPr>
          <w:rFonts w:cs="Didot"/>
          <w:bCs/>
          <w:i/>
          <w:iCs/>
          <w:szCs w:val="24"/>
        </w:rPr>
        <w:lastRenderedPageBreak/>
        <w:t xml:space="preserve">North Ocean Shipping Co Ltd v Hyundai Construction Co Ltd, The Atlantic Baron </w:t>
      </w:r>
      <w:r w:rsidRPr="00F42488">
        <w:rPr>
          <w:rFonts w:cs="Didot"/>
          <w:bCs/>
          <w:iCs/>
          <w:szCs w:val="24"/>
        </w:rPr>
        <w:t>[1979] QB 705</w:t>
      </w:r>
    </w:p>
    <w:p w14:paraId="0316F95E" w14:textId="77777777" w:rsidR="00684AFE" w:rsidRPr="00F42488" w:rsidRDefault="00684AFE" w:rsidP="00A920EF">
      <w:pPr>
        <w:pStyle w:val="ListParagraph"/>
        <w:ind w:left="720"/>
        <w:rPr>
          <w:i/>
          <w:iCs/>
          <w:szCs w:val="24"/>
          <w:lang w:val="en-GB"/>
        </w:rPr>
      </w:pPr>
    </w:p>
    <w:p w14:paraId="0B0B0B6A" w14:textId="77777777" w:rsidR="005167EC" w:rsidRPr="00F42488" w:rsidRDefault="005167EC" w:rsidP="00A920EF">
      <w:pPr>
        <w:pStyle w:val="ListParagraph"/>
        <w:ind w:left="720"/>
      </w:pPr>
      <w:r w:rsidRPr="00F42488">
        <w:rPr>
          <w:i/>
        </w:rPr>
        <w:t xml:space="preserve">Atlas Express Ltd v </w:t>
      </w:r>
      <w:proofErr w:type="spellStart"/>
      <w:r w:rsidRPr="00F42488">
        <w:rPr>
          <w:i/>
        </w:rPr>
        <w:t>Kafco</w:t>
      </w:r>
      <w:proofErr w:type="spellEnd"/>
      <w:r w:rsidRPr="00F42488">
        <w:t xml:space="preserve"> [1989] QB 833</w:t>
      </w:r>
    </w:p>
    <w:p w14:paraId="15326A2A" w14:textId="77777777" w:rsidR="005167EC" w:rsidRPr="00F42488" w:rsidRDefault="005167EC" w:rsidP="00A920EF">
      <w:pPr>
        <w:pStyle w:val="ListParagraph"/>
        <w:ind w:left="720"/>
        <w:rPr>
          <w:i/>
          <w:iCs/>
          <w:szCs w:val="24"/>
          <w:lang w:val="en-GB"/>
        </w:rPr>
      </w:pPr>
    </w:p>
    <w:p w14:paraId="6EE76D34" w14:textId="77777777" w:rsidR="005167EC" w:rsidRPr="00F42488" w:rsidRDefault="005167EC" w:rsidP="00A920EF">
      <w:pPr>
        <w:pStyle w:val="ListParagraph"/>
        <w:ind w:left="720"/>
        <w:rPr>
          <w:szCs w:val="24"/>
        </w:rPr>
      </w:pPr>
      <w:r w:rsidRPr="00F42488">
        <w:rPr>
          <w:i/>
        </w:rPr>
        <w:t xml:space="preserve">Williams v Roffey Bros </w:t>
      </w:r>
      <w:r w:rsidRPr="00F42488">
        <w:t>[1991] 1 QB</w:t>
      </w:r>
    </w:p>
    <w:p w14:paraId="2179EF1E" w14:textId="77777777" w:rsidR="005167EC" w:rsidRPr="00F42488" w:rsidRDefault="005167EC" w:rsidP="00A920EF">
      <w:pPr>
        <w:pStyle w:val="ListParagraph"/>
        <w:ind w:left="720"/>
        <w:rPr>
          <w:i/>
          <w:iCs/>
          <w:szCs w:val="24"/>
          <w:lang w:val="en-GB"/>
        </w:rPr>
      </w:pPr>
    </w:p>
    <w:p w14:paraId="2D33A4F2" w14:textId="77777777" w:rsidR="00A945FF" w:rsidRPr="00F42488" w:rsidRDefault="00A945FF" w:rsidP="00A920EF">
      <w:pPr>
        <w:pStyle w:val="ListParagraph"/>
        <w:ind w:left="720"/>
        <w:rPr>
          <w:color w:val="FF0000"/>
          <w:szCs w:val="24"/>
        </w:rPr>
      </w:pPr>
      <w:proofErr w:type="spellStart"/>
      <w:r w:rsidRPr="00F42488">
        <w:rPr>
          <w:rFonts w:cs="Didot"/>
          <w:i/>
          <w:szCs w:val="24"/>
        </w:rPr>
        <w:t>Dimskal</w:t>
      </w:r>
      <w:proofErr w:type="spellEnd"/>
      <w:r w:rsidRPr="00F42488">
        <w:rPr>
          <w:rFonts w:cs="Didot"/>
          <w:i/>
          <w:szCs w:val="24"/>
        </w:rPr>
        <w:t xml:space="preserve"> Shipping Co SA v International Transport Workers Federation, The Evia Luck </w:t>
      </w:r>
      <w:r w:rsidRPr="00F42488">
        <w:rPr>
          <w:rFonts w:cs="Didot"/>
          <w:szCs w:val="24"/>
        </w:rPr>
        <w:t>[1992] 2 AC 152</w:t>
      </w:r>
    </w:p>
    <w:p w14:paraId="1A0F9539" w14:textId="18EC8F89" w:rsidR="00684AFE" w:rsidRPr="00F42488" w:rsidRDefault="00684AFE" w:rsidP="00A920EF">
      <w:pPr>
        <w:pStyle w:val="ListParagraph"/>
        <w:ind w:left="720"/>
        <w:rPr>
          <w:szCs w:val="24"/>
        </w:rPr>
      </w:pPr>
    </w:p>
    <w:p w14:paraId="62DC5956" w14:textId="77777777" w:rsidR="00684AFE" w:rsidRPr="00F42488" w:rsidRDefault="00684AFE" w:rsidP="00A920EF">
      <w:pPr>
        <w:pStyle w:val="ListParagraph"/>
        <w:ind w:left="720"/>
        <w:rPr>
          <w:szCs w:val="24"/>
          <w:u w:val="single"/>
        </w:rPr>
      </w:pPr>
    </w:p>
    <w:p w14:paraId="3A5C29D6" w14:textId="77777777" w:rsidR="00684AFE" w:rsidRPr="00F42488" w:rsidRDefault="00684AFE" w:rsidP="00A920EF">
      <w:pPr>
        <w:pStyle w:val="ListParagraph"/>
        <w:ind w:left="720"/>
        <w:rPr>
          <w:szCs w:val="24"/>
          <w:u w:val="single"/>
        </w:rPr>
      </w:pPr>
    </w:p>
    <w:p w14:paraId="33EFE3C2" w14:textId="1A3C2A96" w:rsidR="00B12F68" w:rsidRPr="00F42488" w:rsidRDefault="00B12F68" w:rsidP="00A920EF">
      <w:pPr>
        <w:spacing w:line="240" w:lineRule="auto"/>
        <w:rPr>
          <w:b/>
          <w:color w:val="FF0000"/>
          <w:szCs w:val="24"/>
        </w:rPr>
      </w:pPr>
    </w:p>
    <w:p w14:paraId="1769BE05" w14:textId="5F563A4C" w:rsidR="004E29A1" w:rsidRPr="00F42488" w:rsidRDefault="005704D3" w:rsidP="00A920EF">
      <w:pPr>
        <w:pStyle w:val="ListParagraph"/>
        <w:numPr>
          <w:ilvl w:val="0"/>
          <w:numId w:val="34"/>
        </w:numPr>
        <w:rPr>
          <w:b/>
          <w:szCs w:val="24"/>
        </w:rPr>
      </w:pPr>
      <w:r w:rsidRPr="00F42488">
        <w:rPr>
          <w:b/>
          <w:szCs w:val="24"/>
        </w:rPr>
        <w:t xml:space="preserve">The party under pressure must have ‘no realistic choice’ or ‘no </w:t>
      </w:r>
      <w:proofErr w:type="gramStart"/>
      <w:r w:rsidRPr="00F42488">
        <w:rPr>
          <w:b/>
          <w:szCs w:val="24"/>
        </w:rPr>
        <w:t>reasonable</w:t>
      </w:r>
      <w:proofErr w:type="gramEnd"/>
      <w:r w:rsidRPr="00F42488">
        <w:rPr>
          <w:b/>
          <w:szCs w:val="24"/>
        </w:rPr>
        <w:t xml:space="preserve"> practicable alternative’ </w:t>
      </w:r>
    </w:p>
    <w:p w14:paraId="78B4F5B7" w14:textId="4113FEA4" w:rsidR="005704D3" w:rsidRPr="00F42488" w:rsidRDefault="005704D3" w:rsidP="00A920EF">
      <w:pPr>
        <w:spacing w:line="240" w:lineRule="auto"/>
        <w:rPr>
          <w:b/>
          <w:color w:val="FF0000"/>
          <w:szCs w:val="24"/>
        </w:rPr>
      </w:pPr>
    </w:p>
    <w:p w14:paraId="5EF16303" w14:textId="26A5B1D7" w:rsidR="00A945FF" w:rsidRPr="00F42488" w:rsidRDefault="00A945FF" w:rsidP="00A920EF">
      <w:pPr>
        <w:spacing w:line="240" w:lineRule="auto"/>
        <w:ind w:left="720"/>
      </w:pPr>
      <w:r w:rsidRPr="00F42488">
        <w:rPr>
          <w:i/>
        </w:rPr>
        <w:t>DSNB Subsea Ltd v Petroleum</w:t>
      </w:r>
      <w:r w:rsidRPr="00F42488">
        <w:t xml:space="preserve"> [2000] BLR 530</w:t>
      </w:r>
    </w:p>
    <w:p w14:paraId="3DA43D4D" w14:textId="58E1A67C" w:rsidR="00A945FF" w:rsidRPr="00F42488" w:rsidRDefault="00A945FF" w:rsidP="00A920EF">
      <w:pPr>
        <w:spacing w:line="240" w:lineRule="auto"/>
        <w:ind w:left="720"/>
        <w:rPr>
          <w:i/>
        </w:rPr>
      </w:pPr>
    </w:p>
    <w:p w14:paraId="74319467" w14:textId="3C3FB89C" w:rsidR="00A945FF" w:rsidRPr="00F42488" w:rsidRDefault="00A945FF" w:rsidP="00A920EF">
      <w:pPr>
        <w:pStyle w:val="ListParagraph"/>
        <w:ind w:left="720"/>
      </w:pPr>
      <w:r w:rsidRPr="00F42488">
        <w:rPr>
          <w:i/>
        </w:rPr>
        <w:t xml:space="preserve">Atlas Express Ltd v </w:t>
      </w:r>
      <w:proofErr w:type="spellStart"/>
      <w:r w:rsidRPr="00F42488">
        <w:rPr>
          <w:i/>
        </w:rPr>
        <w:t>Kafco</w:t>
      </w:r>
      <w:proofErr w:type="spellEnd"/>
      <w:r w:rsidRPr="00F42488">
        <w:t xml:space="preserve"> [1989] QB 833</w:t>
      </w:r>
    </w:p>
    <w:p w14:paraId="739A1043" w14:textId="3263D291" w:rsidR="00A945FF" w:rsidRDefault="00A945FF" w:rsidP="00A920EF">
      <w:pPr>
        <w:pStyle w:val="ListParagraph"/>
        <w:ind w:left="720"/>
      </w:pPr>
    </w:p>
    <w:p w14:paraId="3A91CD5B" w14:textId="77777777" w:rsidR="00553474" w:rsidRPr="00F42488" w:rsidRDefault="00553474" w:rsidP="00A920EF">
      <w:pPr>
        <w:pStyle w:val="ListParagraph"/>
        <w:ind w:left="720"/>
      </w:pPr>
    </w:p>
    <w:p w14:paraId="63BCBE88" w14:textId="683FB863" w:rsidR="00A945FF" w:rsidRPr="00F42488" w:rsidRDefault="00A945FF" w:rsidP="00A920EF">
      <w:pPr>
        <w:pStyle w:val="ListParagraph"/>
        <w:ind w:left="720"/>
        <w:rPr>
          <w:color w:val="FF0000"/>
          <w:szCs w:val="24"/>
        </w:rPr>
      </w:pPr>
      <w:proofErr w:type="spellStart"/>
      <w:r w:rsidRPr="00F42488">
        <w:rPr>
          <w:rFonts w:cs="Didot"/>
          <w:i/>
          <w:szCs w:val="24"/>
        </w:rPr>
        <w:t>Dimskal</w:t>
      </w:r>
      <w:proofErr w:type="spellEnd"/>
      <w:r w:rsidRPr="00F42488">
        <w:rPr>
          <w:rFonts w:cs="Didot"/>
          <w:i/>
          <w:szCs w:val="24"/>
        </w:rPr>
        <w:t xml:space="preserve"> Shipping Co SA v International Transport Workers Federation, The Evia Luck </w:t>
      </w:r>
      <w:r w:rsidRPr="00F42488">
        <w:rPr>
          <w:rFonts w:cs="Didot"/>
          <w:szCs w:val="24"/>
        </w:rPr>
        <w:t>[1992] 2 AC 152</w:t>
      </w:r>
    </w:p>
    <w:p w14:paraId="0C2C281E" w14:textId="75FE53AA" w:rsidR="00A945FF" w:rsidRPr="00F42488" w:rsidRDefault="00A945FF" w:rsidP="00A920EF">
      <w:pPr>
        <w:spacing w:line="240" w:lineRule="auto"/>
      </w:pPr>
    </w:p>
    <w:p w14:paraId="38DC87DC" w14:textId="77777777" w:rsidR="00A945FF" w:rsidRPr="00F42488" w:rsidRDefault="00A945FF" w:rsidP="00A920EF">
      <w:pPr>
        <w:spacing w:line="240" w:lineRule="auto"/>
        <w:rPr>
          <w:b/>
          <w:color w:val="FF0000"/>
          <w:szCs w:val="24"/>
        </w:rPr>
      </w:pPr>
    </w:p>
    <w:p w14:paraId="6913F219" w14:textId="741D10F7" w:rsidR="005704D3" w:rsidRPr="00F42488" w:rsidRDefault="005704D3" w:rsidP="00A920EF">
      <w:pPr>
        <w:pStyle w:val="ListParagraph"/>
        <w:numPr>
          <w:ilvl w:val="0"/>
          <w:numId w:val="34"/>
        </w:numPr>
        <w:rPr>
          <w:b/>
          <w:szCs w:val="24"/>
        </w:rPr>
      </w:pPr>
      <w:r w:rsidRPr="00F42488">
        <w:rPr>
          <w:b/>
          <w:szCs w:val="24"/>
        </w:rPr>
        <w:t xml:space="preserve">The pressure exerted was </w:t>
      </w:r>
      <w:proofErr w:type="gramStart"/>
      <w:r w:rsidRPr="00F42488">
        <w:rPr>
          <w:b/>
          <w:szCs w:val="24"/>
        </w:rPr>
        <w:t>illegitimate</w:t>
      </w:r>
      <w:proofErr w:type="gramEnd"/>
      <w:r w:rsidRPr="00F42488">
        <w:rPr>
          <w:b/>
          <w:szCs w:val="24"/>
        </w:rPr>
        <w:t xml:space="preserve"> </w:t>
      </w:r>
    </w:p>
    <w:p w14:paraId="1DB7FD44" w14:textId="426EE7D7" w:rsidR="00A945FF" w:rsidRPr="00F42488" w:rsidRDefault="00A945FF" w:rsidP="00A920EF">
      <w:pPr>
        <w:pStyle w:val="ListParagraph"/>
        <w:ind w:left="1080"/>
        <w:rPr>
          <w:b/>
          <w:color w:val="FF0000"/>
          <w:szCs w:val="24"/>
        </w:rPr>
      </w:pPr>
    </w:p>
    <w:p w14:paraId="17A6B4ED" w14:textId="7339C99A" w:rsidR="00A945FF" w:rsidRDefault="00A945FF" w:rsidP="00A920EF">
      <w:pPr>
        <w:spacing w:line="240" w:lineRule="auto"/>
        <w:ind w:left="720"/>
        <w:rPr>
          <w:szCs w:val="24"/>
        </w:rPr>
      </w:pPr>
      <w:r w:rsidRPr="00F42488">
        <w:rPr>
          <w:i/>
          <w:szCs w:val="24"/>
        </w:rPr>
        <w:t>Universal Tankships Inc of Monrovia v International Transport Workers Federation, The Universe Sentinel</w:t>
      </w:r>
      <w:r w:rsidRPr="00F42488">
        <w:rPr>
          <w:szCs w:val="24"/>
        </w:rPr>
        <w:t xml:space="preserve"> [1983] 1 AC 366</w:t>
      </w:r>
      <w:r w:rsidR="00391235">
        <w:rPr>
          <w:szCs w:val="24"/>
        </w:rPr>
        <w:t>, per Lord Scarman</w:t>
      </w:r>
    </w:p>
    <w:p w14:paraId="0AF80CCA" w14:textId="72CE6084" w:rsidR="00391235" w:rsidRPr="00570BCC" w:rsidRDefault="00391235" w:rsidP="00A920EF">
      <w:pPr>
        <w:spacing w:line="240" w:lineRule="auto"/>
        <w:ind w:left="1440"/>
        <w:rPr>
          <w:i/>
          <w:szCs w:val="24"/>
        </w:rPr>
      </w:pPr>
      <w:r w:rsidRPr="00570BCC">
        <w:rPr>
          <w:i/>
          <w:szCs w:val="24"/>
        </w:rPr>
        <w:t xml:space="preserve">“Compulsion is variously described in the </w:t>
      </w:r>
      <w:r w:rsidR="00570BCC" w:rsidRPr="00570BCC">
        <w:rPr>
          <w:i/>
          <w:szCs w:val="24"/>
        </w:rPr>
        <w:t xml:space="preserve">authorities as coercion or the </w:t>
      </w:r>
      <w:r w:rsidRPr="00570BCC">
        <w:rPr>
          <w:i/>
          <w:szCs w:val="24"/>
        </w:rPr>
        <w:t>vitiation of consent.  The classic case of duress is, however, not the lack of will to submit but the victim’s intentional submission arising from the realisation that there is no other practical choice open to him.”</w:t>
      </w:r>
    </w:p>
    <w:p w14:paraId="3B60662B" w14:textId="41A89EA0" w:rsidR="00F42488" w:rsidRPr="00F42488" w:rsidRDefault="00F42488" w:rsidP="00A920EF">
      <w:pPr>
        <w:spacing w:line="240" w:lineRule="auto"/>
        <w:ind w:left="720"/>
        <w:rPr>
          <w:b/>
          <w:color w:val="FF0000"/>
          <w:szCs w:val="24"/>
        </w:rPr>
      </w:pPr>
    </w:p>
    <w:p w14:paraId="3CA57969" w14:textId="5A3E5AF5" w:rsidR="00570BCC" w:rsidRDefault="00570BCC" w:rsidP="00A920EF">
      <w:pPr>
        <w:pStyle w:val="ListParagraph"/>
        <w:ind w:left="720"/>
        <w:rPr>
          <w:iCs/>
          <w:lang w:val="en-GB"/>
        </w:rPr>
      </w:pPr>
      <w:r>
        <w:rPr>
          <w:i/>
          <w:iCs/>
          <w:lang w:val="en-GB"/>
        </w:rPr>
        <w:t xml:space="preserve">R v Attorney General for England and Wales </w:t>
      </w:r>
      <w:r w:rsidR="00501255">
        <w:rPr>
          <w:iCs/>
          <w:lang w:val="en-GB"/>
        </w:rPr>
        <w:t>[2003] UKPC 22, per Lord Hoffman</w:t>
      </w:r>
    </w:p>
    <w:p w14:paraId="25346144" w14:textId="77777777" w:rsidR="00553474" w:rsidRPr="00553474" w:rsidRDefault="00553474" w:rsidP="00A920EF">
      <w:pPr>
        <w:pStyle w:val="ListParagraph"/>
        <w:ind w:left="720"/>
        <w:rPr>
          <w:iCs/>
          <w:lang w:val="en-GB"/>
        </w:rPr>
      </w:pPr>
    </w:p>
    <w:p w14:paraId="35E45F7A" w14:textId="3A6BDC01" w:rsidR="00570BCC" w:rsidRDefault="00570BCC" w:rsidP="00A920EF">
      <w:pPr>
        <w:pStyle w:val="ListParagraph"/>
        <w:ind w:left="1440"/>
        <w:rPr>
          <w:i/>
          <w:iCs/>
          <w:lang w:val="en-GB"/>
        </w:rPr>
      </w:pPr>
      <w:r w:rsidRPr="00570BCC">
        <w:rPr>
          <w:i/>
          <w:iCs/>
          <w:lang w:val="en-GB"/>
        </w:rPr>
        <w:t>‘The legitimacy of the pre</w:t>
      </w:r>
      <w:r>
        <w:rPr>
          <w:i/>
          <w:iCs/>
          <w:lang w:val="en-GB"/>
        </w:rPr>
        <w:t xml:space="preserve">ssure must be examined from two </w:t>
      </w:r>
      <w:r w:rsidRPr="00570BCC">
        <w:rPr>
          <w:i/>
          <w:iCs/>
          <w:lang w:val="en-GB"/>
        </w:rPr>
        <w:t>aspects: first, the nature of the pressure and secondly, the</w:t>
      </w:r>
      <w:r>
        <w:rPr>
          <w:i/>
          <w:iCs/>
          <w:lang w:val="en-GB"/>
        </w:rPr>
        <w:t xml:space="preserve"> </w:t>
      </w:r>
      <w:r w:rsidRPr="00570BCC">
        <w:rPr>
          <w:i/>
          <w:iCs/>
          <w:lang w:val="en-GB"/>
        </w:rPr>
        <w:t>nature of the demand which the pressure is applied to</w:t>
      </w:r>
      <w:r>
        <w:rPr>
          <w:i/>
          <w:iCs/>
          <w:lang w:val="en-GB"/>
        </w:rPr>
        <w:t xml:space="preserve"> </w:t>
      </w:r>
      <w:r w:rsidRPr="00570BCC">
        <w:rPr>
          <w:i/>
          <w:iCs/>
          <w:lang w:val="en-GB"/>
        </w:rPr>
        <w:t>support … Generally speaking, [1] the threat of any form of</w:t>
      </w:r>
      <w:r>
        <w:rPr>
          <w:i/>
          <w:iCs/>
          <w:lang w:val="en-GB"/>
        </w:rPr>
        <w:t xml:space="preserve"> unlawful action will </w:t>
      </w:r>
      <w:r w:rsidRPr="00570BCC">
        <w:rPr>
          <w:i/>
          <w:iCs/>
          <w:lang w:val="en-GB"/>
        </w:rPr>
        <w:t>be regarded as illegitimate. On the other</w:t>
      </w:r>
      <w:r>
        <w:rPr>
          <w:i/>
          <w:iCs/>
          <w:lang w:val="en-GB"/>
        </w:rPr>
        <w:t xml:space="preserve"> </w:t>
      </w:r>
      <w:r w:rsidRPr="00570BCC">
        <w:rPr>
          <w:i/>
          <w:iCs/>
          <w:lang w:val="en-GB"/>
        </w:rPr>
        <w:t>hand, that fact that [2] the threat is lawful does not</w:t>
      </w:r>
      <w:r>
        <w:rPr>
          <w:i/>
          <w:iCs/>
          <w:lang w:val="en-GB"/>
        </w:rPr>
        <w:t xml:space="preserve"> </w:t>
      </w:r>
      <w:r w:rsidRPr="00570BCC">
        <w:rPr>
          <w:i/>
          <w:iCs/>
          <w:lang w:val="en-GB"/>
        </w:rPr>
        <w:t>necessarily make the pressure legitimate.”</w:t>
      </w:r>
    </w:p>
    <w:p w14:paraId="56E3F32B" w14:textId="77777777" w:rsidR="00570BCC" w:rsidRPr="00570BCC" w:rsidRDefault="00570BCC" w:rsidP="00A920EF">
      <w:pPr>
        <w:pStyle w:val="ListParagraph"/>
        <w:ind w:left="720"/>
        <w:rPr>
          <w:i/>
          <w:iCs/>
          <w:lang w:val="en-GB"/>
        </w:rPr>
      </w:pPr>
    </w:p>
    <w:p w14:paraId="197680EA" w14:textId="77777777" w:rsidR="00570BCC" w:rsidRDefault="00570BCC" w:rsidP="00A920EF">
      <w:pPr>
        <w:pStyle w:val="ListParagraph"/>
        <w:ind w:left="720"/>
        <w:rPr>
          <w:i/>
          <w:iCs/>
          <w:lang w:val="en-GB"/>
        </w:rPr>
      </w:pPr>
    </w:p>
    <w:p w14:paraId="060F88AE" w14:textId="09FF1287" w:rsidR="00F42488" w:rsidRPr="00F42488" w:rsidRDefault="00F42488" w:rsidP="00A920EF">
      <w:pPr>
        <w:pStyle w:val="ListParagraph"/>
        <w:ind w:left="720"/>
        <w:rPr>
          <w:lang w:val="en-GB"/>
        </w:rPr>
      </w:pPr>
      <w:r w:rsidRPr="00F42488">
        <w:rPr>
          <w:i/>
          <w:iCs/>
          <w:lang w:val="en-GB"/>
        </w:rPr>
        <w:lastRenderedPageBreak/>
        <w:t xml:space="preserve">Kolmar Group AG v </w:t>
      </w:r>
      <w:proofErr w:type="spellStart"/>
      <w:r w:rsidRPr="00F42488">
        <w:rPr>
          <w:i/>
          <w:iCs/>
          <w:lang w:val="en-GB"/>
        </w:rPr>
        <w:t>Traxpo</w:t>
      </w:r>
      <w:proofErr w:type="spellEnd"/>
      <w:r w:rsidRPr="00F42488">
        <w:rPr>
          <w:i/>
          <w:iCs/>
          <w:lang w:val="en-GB"/>
        </w:rPr>
        <w:t xml:space="preserve"> Enterprises PVT Ltd</w:t>
      </w:r>
      <w:r w:rsidRPr="00F42488">
        <w:rPr>
          <w:i/>
          <w:lang w:val="en-GB"/>
        </w:rPr>
        <w:t xml:space="preserve"> </w:t>
      </w:r>
      <w:r w:rsidRPr="00F42488">
        <w:rPr>
          <w:lang w:val="en-GB"/>
        </w:rPr>
        <w:t>[2010] EWHC 113 (Comm)</w:t>
      </w:r>
    </w:p>
    <w:p w14:paraId="06A2D7E1" w14:textId="6A774174" w:rsidR="00F42488" w:rsidRPr="00F42488" w:rsidRDefault="00F42488" w:rsidP="00A920EF">
      <w:pPr>
        <w:pStyle w:val="ListParagraph"/>
        <w:ind w:left="720"/>
        <w:rPr>
          <w:lang w:val="en-GB"/>
        </w:rPr>
      </w:pPr>
    </w:p>
    <w:p w14:paraId="7BDFEDD7" w14:textId="77777777" w:rsidR="00F42488" w:rsidRPr="00F42488" w:rsidRDefault="00F42488" w:rsidP="00A920EF">
      <w:pPr>
        <w:pStyle w:val="ListParagraph"/>
        <w:ind w:left="720"/>
        <w:rPr>
          <w:lang w:val="en-GB"/>
        </w:rPr>
      </w:pPr>
    </w:p>
    <w:p w14:paraId="7C170170" w14:textId="5DC579D6" w:rsidR="00F42488" w:rsidRPr="00F42488" w:rsidRDefault="00F42488" w:rsidP="00A920EF">
      <w:pPr>
        <w:pStyle w:val="ListParagraph"/>
        <w:ind w:left="720"/>
        <w:rPr>
          <w:lang w:val="en-GB"/>
        </w:rPr>
      </w:pPr>
      <w:r w:rsidRPr="00F42488">
        <w:rPr>
          <w:i/>
          <w:lang w:val="en-GB"/>
        </w:rPr>
        <w:t>CTN Cash and Carry Ltd v Gallaher</w:t>
      </w:r>
      <w:r w:rsidRPr="00F42488">
        <w:rPr>
          <w:lang w:val="en-GB"/>
        </w:rPr>
        <w:t xml:space="preserve"> [1994] 4 All ER 714</w:t>
      </w:r>
    </w:p>
    <w:p w14:paraId="7B5681C4" w14:textId="77777777" w:rsidR="00F42488" w:rsidRPr="00F42488" w:rsidRDefault="00F42488" w:rsidP="00A920EF">
      <w:pPr>
        <w:pStyle w:val="ListParagraph"/>
        <w:ind w:left="720"/>
        <w:rPr>
          <w:lang w:val="en-GB"/>
        </w:rPr>
      </w:pPr>
    </w:p>
    <w:p w14:paraId="760714CC" w14:textId="10D636DB" w:rsidR="00F42488" w:rsidRPr="00F42488" w:rsidRDefault="00F42488" w:rsidP="00A920EF">
      <w:pPr>
        <w:pStyle w:val="ListParagraph"/>
        <w:ind w:left="720"/>
        <w:rPr>
          <w:i/>
        </w:rPr>
      </w:pPr>
    </w:p>
    <w:p w14:paraId="7B9950B1" w14:textId="7B35377C" w:rsidR="00553474" w:rsidRDefault="00F42488" w:rsidP="00A920EF">
      <w:pPr>
        <w:spacing w:line="240" w:lineRule="auto"/>
        <w:ind w:left="720"/>
      </w:pPr>
      <w:r w:rsidRPr="00F42488">
        <w:rPr>
          <w:i/>
        </w:rPr>
        <w:t>DSNB Subsea Ltd v Petroleum</w:t>
      </w:r>
      <w:r w:rsidRPr="00F42488">
        <w:t xml:space="preserve"> [2000] BLR 530</w:t>
      </w:r>
      <w:r w:rsidR="00391235">
        <w:t>, per Dyson J</w:t>
      </w:r>
    </w:p>
    <w:p w14:paraId="5B20604A" w14:textId="67A17DFE" w:rsidR="00391235" w:rsidRPr="00391235" w:rsidRDefault="00391235" w:rsidP="00A920EF">
      <w:pPr>
        <w:spacing w:line="240" w:lineRule="auto"/>
        <w:ind w:left="1440"/>
        <w:rPr>
          <w:i/>
        </w:rPr>
      </w:pPr>
      <w:r w:rsidRPr="00391235">
        <w:rPr>
          <w:i/>
        </w:rPr>
        <w:t xml:space="preserve">“In determining whether there has been illegitimate pressure, the court </w:t>
      </w:r>
      <w:proofErr w:type="gramStart"/>
      <w:r w:rsidRPr="00391235">
        <w:rPr>
          <w:i/>
        </w:rPr>
        <w:t>takes into account</w:t>
      </w:r>
      <w:proofErr w:type="gramEnd"/>
      <w:r w:rsidRPr="00391235">
        <w:rPr>
          <w:i/>
        </w:rPr>
        <w:t xml:space="preserve"> a range of factors. These include [1] whether there has been an actual or threatened breach of contract; [2] whether the person allegedly exerting the pressure has acted in good or bad faith; [3] whether the victim had any realistic practical alternative but to submit to the pressure; [4] whether the victim protested at the time; and [5] whether he affirmed and sought to rely on the contract. These are all relevant factors. </w:t>
      </w:r>
      <w:r w:rsidRPr="00501255">
        <w:rPr>
          <w:i/>
          <w:u w:val="single"/>
        </w:rPr>
        <w:t>Illegitimate pressure must be distinguished from the rough and tumble of the pressures of normal commercial bargaining</w:t>
      </w:r>
      <w:r w:rsidRPr="00391235">
        <w:rPr>
          <w:i/>
        </w:rPr>
        <w:t>.”</w:t>
      </w:r>
    </w:p>
    <w:p w14:paraId="4FE30CCA" w14:textId="033DDCB7" w:rsidR="00F42488" w:rsidRDefault="00F42488" w:rsidP="00A920EF">
      <w:pPr>
        <w:spacing w:line="240" w:lineRule="auto"/>
        <w:ind w:left="720"/>
      </w:pPr>
    </w:p>
    <w:p w14:paraId="774911F3" w14:textId="35846760" w:rsidR="00F42488" w:rsidRPr="00501255" w:rsidRDefault="00501255" w:rsidP="00A920EF">
      <w:pPr>
        <w:spacing w:line="240" w:lineRule="auto"/>
        <w:ind w:left="720"/>
      </w:pPr>
      <w:r>
        <w:rPr>
          <w:i/>
        </w:rPr>
        <w:t xml:space="preserve">Times Travel (UK) Ltd v Pakistan International Airlines Corporation </w:t>
      </w:r>
      <w:r>
        <w:t xml:space="preserve">[2019] EWCA </w:t>
      </w:r>
      <w:proofErr w:type="spellStart"/>
      <w:r>
        <w:t>Civ</w:t>
      </w:r>
      <w:proofErr w:type="spellEnd"/>
      <w:r>
        <w:t xml:space="preserve"> 828</w:t>
      </w:r>
    </w:p>
    <w:p w14:paraId="05033818" w14:textId="77777777" w:rsidR="00F42488" w:rsidRPr="00F42488" w:rsidRDefault="00F42488" w:rsidP="00A920EF">
      <w:pPr>
        <w:pStyle w:val="ListParagraph"/>
        <w:ind w:left="720"/>
        <w:rPr>
          <w:i/>
        </w:rPr>
      </w:pPr>
    </w:p>
    <w:p w14:paraId="3A971458" w14:textId="55173EA1" w:rsidR="005704D3" w:rsidRPr="00F42488" w:rsidRDefault="005704D3" w:rsidP="00A920EF">
      <w:pPr>
        <w:spacing w:line="240" w:lineRule="auto"/>
        <w:rPr>
          <w:b/>
          <w:color w:val="FF0000"/>
          <w:szCs w:val="24"/>
        </w:rPr>
      </w:pPr>
    </w:p>
    <w:p w14:paraId="180F51D9" w14:textId="446D7F21" w:rsidR="005704D3" w:rsidRPr="00570BCC" w:rsidRDefault="005704D3" w:rsidP="00A920EF">
      <w:pPr>
        <w:pStyle w:val="ListParagraph"/>
        <w:numPr>
          <w:ilvl w:val="0"/>
          <w:numId w:val="34"/>
        </w:numPr>
        <w:rPr>
          <w:b/>
          <w:szCs w:val="24"/>
        </w:rPr>
      </w:pPr>
      <w:r w:rsidRPr="00570BCC">
        <w:rPr>
          <w:b/>
          <w:szCs w:val="24"/>
        </w:rPr>
        <w:t xml:space="preserve">The threat meant that the claimant entered into the </w:t>
      </w:r>
      <w:proofErr w:type="gramStart"/>
      <w:r w:rsidRPr="00570BCC">
        <w:rPr>
          <w:b/>
          <w:szCs w:val="24"/>
        </w:rPr>
        <w:t>contract</w:t>
      </w:r>
      <w:proofErr w:type="gramEnd"/>
      <w:r w:rsidRPr="00570BCC">
        <w:rPr>
          <w:b/>
          <w:szCs w:val="24"/>
        </w:rPr>
        <w:t xml:space="preserve"> </w:t>
      </w:r>
    </w:p>
    <w:p w14:paraId="4ED957E2" w14:textId="6C749DDE" w:rsidR="00F42488" w:rsidRDefault="00F42488" w:rsidP="00A920EF">
      <w:pPr>
        <w:spacing w:line="240" w:lineRule="auto"/>
        <w:contextualSpacing/>
        <w:rPr>
          <w:szCs w:val="24"/>
        </w:rPr>
      </w:pPr>
    </w:p>
    <w:p w14:paraId="41252334" w14:textId="0DE722DF" w:rsidR="00F42488" w:rsidRPr="00F42488" w:rsidRDefault="00F42488" w:rsidP="00A920EF">
      <w:pPr>
        <w:spacing w:line="240" w:lineRule="auto"/>
        <w:ind w:left="720"/>
        <w:contextualSpacing/>
        <w:rPr>
          <w:szCs w:val="24"/>
        </w:rPr>
      </w:pPr>
      <w:proofErr w:type="spellStart"/>
      <w:r w:rsidRPr="00802D19">
        <w:rPr>
          <w:i/>
        </w:rPr>
        <w:t>Huyton</w:t>
      </w:r>
      <w:proofErr w:type="spellEnd"/>
      <w:r w:rsidRPr="00802D19">
        <w:rPr>
          <w:i/>
        </w:rPr>
        <w:t xml:space="preserve"> v Peter Cremer</w:t>
      </w:r>
      <w:r>
        <w:t xml:space="preserve"> [1999] 1 Lloyd’s Rep 620</w:t>
      </w:r>
      <w:r w:rsidR="00297E14">
        <w:t xml:space="preserve"> - ‘inducement’ </w:t>
      </w:r>
    </w:p>
    <w:p w14:paraId="1943504C" w14:textId="4B501E5B" w:rsidR="005704D3" w:rsidRDefault="002B6409" w:rsidP="00A920EF">
      <w:pPr>
        <w:spacing w:line="240" w:lineRule="auto"/>
        <w:rPr>
          <w:b/>
          <w:color w:val="FF0000"/>
          <w:szCs w:val="24"/>
        </w:rPr>
      </w:pPr>
      <w:r w:rsidRPr="00F42488">
        <w:rPr>
          <w:b/>
          <w:color w:val="FF0000"/>
          <w:szCs w:val="24"/>
        </w:rPr>
        <w:t xml:space="preserve"> </w:t>
      </w:r>
    </w:p>
    <w:p w14:paraId="0D283428" w14:textId="3F460969" w:rsidR="00F42488" w:rsidRPr="00391235" w:rsidRDefault="00391235" w:rsidP="00A920EF">
      <w:pPr>
        <w:spacing w:line="240" w:lineRule="auto"/>
        <w:ind w:left="720"/>
        <w:rPr>
          <w:szCs w:val="24"/>
          <w:u w:val="single"/>
        </w:rPr>
      </w:pPr>
      <w:r w:rsidRPr="00391235">
        <w:rPr>
          <w:szCs w:val="24"/>
          <w:u w:val="single"/>
        </w:rPr>
        <w:t>There remains some debate about whether this means cause or significant cause:</w:t>
      </w:r>
      <w:r w:rsidR="00F42488" w:rsidRPr="00391235">
        <w:rPr>
          <w:u w:val="single"/>
        </w:rPr>
        <w:t xml:space="preserve"> </w:t>
      </w:r>
    </w:p>
    <w:p w14:paraId="60DD7A7C" w14:textId="596FE1DA" w:rsidR="00F42488" w:rsidRDefault="00F42488" w:rsidP="00A920EF">
      <w:pPr>
        <w:pStyle w:val="ListParagraph"/>
        <w:ind w:left="720"/>
        <w:rPr>
          <w:b/>
        </w:rPr>
      </w:pPr>
    </w:p>
    <w:p w14:paraId="34384CAD" w14:textId="7732F590" w:rsidR="00F42488" w:rsidRDefault="00F42488" w:rsidP="00A920EF">
      <w:pPr>
        <w:spacing w:line="240" w:lineRule="auto"/>
        <w:ind w:left="720"/>
      </w:pPr>
      <w:r w:rsidRPr="00391235">
        <w:rPr>
          <w:i/>
        </w:rPr>
        <w:t xml:space="preserve">Kolmar Group AG v </w:t>
      </w:r>
      <w:proofErr w:type="spellStart"/>
      <w:r w:rsidRPr="00391235">
        <w:rPr>
          <w:i/>
        </w:rPr>
        <w:t>Traxpo</w:t>
      </w:r>
      <w:proofErr w:type="spellEnd"/>
      <w:r w:rsidRPr="00391235">
        <w:rPr>
          <w:i/>
        </w:rPr>
        <w:t xml:space="preserve"> Enterprises PVT Ltd</w:t>
      </w:r>
      <w:r w:rsidRPr="00F42488">
        <w:t xml:space="preserve"> [2010] EWHC 113 (Comm)</w:t>
      </w:r>
      <w:r w:rsidR="00F8471E">
        <w:t xml:space="preserve"> -</w:t>
      </w:r>
      <w:r w:rsidR="00391235">
        <w:t xml:space="preserve"> ‘but for’</w:t>
      </w:r>
    </w:p>
    <w:p w14:paraId="6D462B5F" w14:textId="60BC2E8F" w:rsidR="00FA4E8D" w:rsidRPr="00391235" w:rsidRDefault="00FA4E8D" w:rsidP="00A920EF">
      <w:pPr>
        <w:pStyle w:val="ListParagraph"/>
        <w:ind w:left="720"/>
      </w:pPr>
    </w:p>
    <w:p w14:paraId="6444162C" w14:textId="2F435686" w:rsidR="00F42488" w:rsidRDefault="00F42488" w:rsidP="00A920EF">
      <w:pPr>
        <w:pStyle w:val="ListParagraph"/>
        <w:ind w:left="720"/>
        <w:rPr>
          <w:rFonts w:cs="Didot"/>
          <w:szCs w:val="24"/>
        </w:rPr>
      </w:pPr>
      <w:proofErr w:type="spellStart"/>
      <w:r w:rsidRPr="00F42488">
        <w:rPr>
          <w:rFonts w:cs="Didot"/>
          <w:i/>
          <w:szCs w:val="24"/>
        </w:rPr>
        <w:t>Dimskal</w:t>
      </w:r>
      <w:proofErr w:type="spellEnd"/>
      <w:r w:rsidRPr="00F42488">
        <w:rPr>
          <w:rFonts w:cs="Didot"/>
          <w:i/>
          <w:szCs w:val="24"/>
        </w:rPr>
        <w:t xml:space="preserve"> Shipping Co SA v International Transport Workers Federation, The Evia Luck </w:t>
      </w:r>
      <w:r w:rsidRPr="00F42488">
        <w:rPr>
          <w:rFonts w:cs="Didot"/>
          <w:szCs w:val="24"/>
        </w:rPr>
        <w:t>[1992] 2 AC 152</w:t>
      </w:r>
    </w:p>
    <w:p w14:paraId="455B2FBE" w14:textId="77777777" w:rsidR="00570BCC" w:rsidRPr="00570BCC" w:rsidRDefault="00570BCC" w:rsidP="00A920EF">
      <w:pPr>
        <w:spacing w:line="240" w:lineRule="auto"/>
        <w:rPr>
          <w:szCs w:val="24"/>
        </w:rPr>
      </w:pPr>
    </w:p>
    <w:p w14:paraId="2DB80C9C" w14:textId="1F44305B" w:rsidR="00570BCC" w:rsidRDefault="00570BCC" w:rsidP="00A920EF">
      <w:pPr>
        <w:pStyle w:val="ListParagraph"/>
        <w:ind w:left="720"/>
        <w:rPr>
          <w:color w:val="FF0000"/>
          <w:szCs w:val="24"/>
        </w:rPr>
      </w:pPr>
    </w:p>
    <w:p w14:paraId="2D0D8284" w14:textId="6CABB3E7" w:rsidR="00570BCC" w:rsidRDefault="00570BCC" w:rsidP="00A920EF">
      <w:pPr>
        <w:pStyle w:val="ListParagraph"/>
        <w:ind w:left="720"/>
        <w:rPr>
          <w:szCs w:val="24"/>
          <w:lang w:val="en-GB"/>
        </w:rPr>
      </w:pPr>
      <w:r w:rsidRPr="00F42488">
        <w:rPr>
          <w:i/>
          <w:szCs w:val="24"/>
          <w:lang w:val="en-GB"/>
        </w:rPr>
        <w:t xml:space="preserve">Sheikh Tahnoon Bin Saeed Bin </w:t>
      </w:r>
      <w:proofErr w:type="spellStart"/>
      <w:r w:rsidRPr="00F42488">
        <w:rPr>
          <w:i/>
          <w:szCs w:val="24"/>
          <w:lang w:val="en-GB"/>
        </w:rPr>
        <w:t>Shakhboot</w:t>
      </w:r>
      <w:proofErr w:type="spellEnd"/>
      <w:r w:rsidRPr="00F42488">
        <w:rPr>
          <w:i/>
          <w:szCs w:val="24"/>
          <w:lang w:val="en-GB"/>
        </w:rPr>
        <w:t xml:space="preserve"> Al </w:t>
      </w:r>
      <w:proofErr w:type="spellStart"/>
      <w:r w:rsidRPr="00F42488">
        <w:rPr>
          <w:i/>
          <w:szCs w:val="24"/>
          <w:lang w:val="en-GB"/>
        </w:rPr>
        <w:t>Nehayan</w:t>
      </w:r>
      <w:proofErr w:type="spellEnd"/>
      <w:r w:rsidRPr="00F42488">
        <w:rPr>
          <w:i/>
          <w:szCs w:val="24"/>
          <w:lang w:val="en-GB"/>
        </w:rPr>
        <w:t xml:space="preserve"> v Kent </w:t>
      </w:r>
      <w:r w:rsidRPr="00570BCC">
        <w:rPr>
          <w:szCs w:val="24"/>
          <w:lang w:val="en-GB"/>
        </w:rPr>
        <w:t>[</w:t>
      </w:r>
      <w:r w:rsidRPr="00F42488">
        <w:rPr>
          <w:szCs w:val="24"/>
          <w:lang w:val="en-GB"/>
        </w:rPr>
        <w:t>2018] EWHC 333 (Comm)</w:t>
      </w:r>
      <w:r>
        <w:rPr>
          <w:szCs w:val="24"/>
          <w:lang w:val="en-GB"/>
        </w:rPr>
        <w:t>, per Leggat LJ</w:t>
      </w:r>
    </w:p>
    <w:p w14:paraId="12219457" w14:textId="77777777" w:rsidR="00570BCC" w:rsidRDefault="00570BCC" w:rsidP="00A920EF">
      <w:pPr>
        <w:pStyle w:val="ListParagraph"/>
        <w:ind w:left="720"/>
        <w:rPr>
          <w:szCs w:val="24"/>
          <w:lang w:val="en-GB"/>
        </w:rPr>
      </w:pPr>
    </w:p>
    <w:p w14:paraId="532BD526" w14:textId="5945F73D" w:rsidR="00570BCC" w:rsidRPr="00570BCC" w:rsidRDefault="00570BCC" w:rsidP="00A920EF">
      <w:pPr>
        <w:pStyle w:val="ListParagraph"/>
        <w:ind w:left="1440"/>
        <w:rPr>
          <w:i/>
          <w:szCs w:val="24"/>
        </w:rPr>
      </w:pPr>
      <w:r w:rsidRPr="00570BCC">
        <w:rPr>
          <w:szCs w:val="24"/>
          <w:lang w:val="en-GB"/>
        </w:rPr>
        <w:t>“</w:t>
      </w:r>
      <w:r w:rsidRPr="00570BCC">
        <w:rPr>
          <w:i/>
          <w:szCs w:val="24"/>
          <w:lang w:val="en-GB"/>
        </w:rPr>
        <w:t xml:space="preserve">The test of causation differs according to the nature of the duress.  Where the illegitimate pressure involves a threat of violence, it is sufficient that the threat was “a” reason for entering into the contract, even if the person threatened might well have </w:t>
      </w:r>
      <w:proofErr w:type="gramStart"/>
      <w:r w:rsidRPr="00570BCC">
        <w:rPr>
          <w:i/>
          <w:szCs w:val="24"/>
          <w:lang w:val="en-GB"/>
        </w:rPr>
        <w:t>entered into</w:t>
      </w:r>
      <w:proofErr w:type="gramEnd"/>
      <w:r w:rsidRPr="00570BCC">
        <w:rPr>
          <w:i/>
          <w:szCs w:val="24"/>
          <w:lang w:val="en-GB"/>
        </w:rPr>
        <w:t xml:space="preserve"> the contract without the threat</w:t>
      </w:r>
      <w:r>
        <w:rPr>
          <w:i/>
          <w:szCs w:val="24"/>
          <w:lang w:val="en-GB"/>
        </w:rPr>
        <w:t>..</w:t>
      </w:r>
      <w:r w:rsidRPr="00570BCC">
        <w:rPr>
          <w:i/>
          <w:szCs w:val="24"/>
          <w:lang w:val="en-GB"/>
        </w:rPr>
        <w:t xml:space="preserve">.   On the other hand, in cases of economic duress the ordinary test of causation applies which generally requires the claimant to show that he or </w:t>
      </w:r>
      <w:r w:rsidRPr="00570BCC">
        <w:rPr>
          <w:i/>
          <w:szCs w:val="24"/>
          <w:lang w:val="en-GB"/>
        </w:rPr>
        <w:lastRenderedPageBreak/>
        <w:t>she would not have entered into the contrac</w:t>
      </w:r>
      <w:r>
        <w:rPr>
          <w:i/>
          <w:szCs w:val="24"/>
          <w:lang w:val="en-GB"/>
        </w:rPr>
        <w:t xml:space="preserve">t ‘but for’ the defendant’s </w:t>
      </w:r>
      <w:proofErr w:type="gramStart"/>
      <w:r>
        <w:rPr>
          <w:i/>
          <w:szCs w:val="24"/>
          <w:lang w:val="en-GB"/>
        </w:rPr>
        <w:t>act”</w:t>
      </w:r>
      <w:proofErr w:type="gramEnd"/>
    </w:p>
    <w:p w14:paraId="15FFDE70" w14:textId="77777777" w:rsidR="00570BCC" w:rsidRPr="00F42488" w:rsidRDefault="00570BCC" w:rsidP="00A920EF">
      <w:pPr>
        <w:pStyle w:val="ListParagraph"/>
        <w:ind w:left="720"/>
        <w:rPr>
          <w:color w:val="FF0000"/>
          <w:szCs w:val="24"/>
        </w:rPr>
      </w:pPr>
    </w:p>
    <w:p w14:paraId="60CFF5C7" w14:textId="1554FC2F" w:rsidR="00A920EF" w:rsidRDefault="00A920EF" w:rsidP="00A920EF">
      <w:pPr>
        <w:spacing w:line="240" w:lineRule="auto"/>
        <w:rPr>
          <w:b/>
          <w:i/>
        </w:rPr>
      </w:pPr>
    </w:p>
    <w:p w14:paraId="785B459A" w14:textId="77777777" w:rsidR="00A920EF" w:rsidRDefault="00A920EF" w:rsidP="00A920EF">
      <w:pPr>
        <w:spacing w:line="240" w:lineRule="auto"/>
        <w:rPr>
          <w:b/>
          <w:i/>
        </w:rPr>
      </w:pPr>
    </w:p>
    <w:p w14:paraId="54CD252C" w14:textId="3C0DFF29" w:rsidR="00297E14" w:rsidRPr="00553474" w:rsidRDefault="00297E14" w:rsidP="00A920EF">
      <w:pPr>
        <w:spacing w:line="240" w:lineRule="auto"/>
        <w:rPr>
          <w:b/>
          <w:szCs w:val="24"/>
        </w:rPr>
      </w:pPr>
      <w:r>
        <w:rPr>
          <w:b/>
        </w:rPr>
        <w:t>Remedy - rescission</w:t>
      </w:r>
    </w:p>
    <w:p w14:paraId="2E1B7AB7" w14:textId="6C0C0617" w:rsidR="00297E14" w:rsidRDefault="00297E14" w:rsidP="00A920EF">
      <w:pPr>
        <w:spacing w:line="240" w:lineRule="auto"/>
      </w:pPr>
      <w:r>
        <w:t xml:space="preserve">Remember the bars to rescission: </w:t>
      </w:r>
    </w:p>
    <w:p w14:paraId="2359B11E" w14:textId="77777777" w:rsidR="00297E14" w:rsidRDefault="00297E14" w:rsidP="00A920EF">
      <w:pPr>
        <w:spacing w:line="240" w:lineRule="auto"/>
      </w:pPr>
    </w:p>
    <w:p w14:paraId="750C2CF4" w14:textId="77777777" w:rsidR="00297E14" w:rsidRPr="00297E14" w:rsidRDefault="00297E14" w:rsidP="00A920EF">
      <w:pPr>
        <w:pStyle w:val="ListParagraph"/>
        <w:numPr>
          <w:ilvl w:val="0"/>
          <w:numId w:val="37"/>
        </w:numPr>
        <w:rPr>
          <w:bCs/>
        </w:rPr>
      </w:pPr>
      <w:r w:rsidRPr="00380C86">
        <w:rPr>
          <w:b/>
          <w:bCs/>
        </w:rPr>
        <w:t>Impossibility</w:t>
      </w:r>
    </w:p>
    <w:p w14:paraId="0BAD5CCA" w14:textId="2C1BA154" w:rsidR="00297E14" w:rsidRDefault="00297E14" w:rsidP="00A920EF">
      <w:pPr>
        <w:pStyle w:val="ListParagraph"/>
        <w:ind w:left="720"/>
        <w:rPr>
          <w:bCs/>
        </w:rPr>
      </w:pPr>
      <w:r w:rsidRPr="00380C86">
        <w:rPr>
          <w:b/>
          <w:bCs/>
        </w:rPr>
        <w:t xml:space="preserve"> </w:t>
      </w:r>
      <w:r>
        <w:rPr>
          <w:bCs/>
        </w:rPr>
        <w:t xml:space="preserve">– It is literally impossible, for example, for goods and services to be returned </w:t>
      </w:r>
      <w:r w:rsidRPr="003E1914">
        <w:rPr>
          <w:bCs/>
          <w:i/>
        </w:rPr>
        <w:t>Clarke v Dickson</w:t>
      </w:r>
      <w:r w:rsidRPr="003E1914">
        <w:rPr>
          <w:bCs/>
        </w:rPr>
        <w:t xml:space="preserve"> (1858) 120 ER 463</w:t>
      </w:r>
    </w:p>
    <w:p w14:paraId="121D37E6" w14:textId="77777777" w:rsidR="00297E14" w:rsidRPr="00297E14" w:rsidRDefault="00297E14" w:rsidP="00A920EF">
      <w:pPr>
        <w:spacing w:line="240" w:lineRule="auto"/>
        <w:rPr>
          <w:bCs/>
        </w:rPr>
      </w:pPr>
    </w:p>
    <w:p w14:paraId="68EBF54F" w14:textId="77777777" w:rsidR="00297E14" w:rsidRPr="00297E14" w:rsidRDefault="00297E14" w:rsidP="00A920EF">
      <w:pPr>
        <w:pStyle w:val="ListParagraph"/>
        <w:numPr>
          <w:ilvl w:val="0"/>
          <w:numId w:val="37"/>
        </w:numPr>
        <w:rPr>
          <w:bCs/>
        </w:rPr>
      </w:pPr>
      <w:r w:rsidRPr="00380C86">
        <w:rPr>
          <w:b/>
          <w:bCs/>
        </w:rPr>
        <w:t>Affirmation</w:t>
      </w:r>
    </w:p>
    <w:p w14:paraId="3E3244DF" w14:textId="2B4F655E" w:rsidR="00297E14" w:rsidRDefault="00297E14" w:rsidP="00A920EF">
      <w:pPr>
        <w:pStyle w:val="ListParagraph"/>
        <w:ind w:left="720"/>
        <w:rPr>
          <w:bCs/>
        </w:rPr>
      </w:pPr>
      <w:r w:rsidRPr="00380C86">
        <w:rPr>
          <w:b/>
          <w:bCs/>
        </w:rPr>
        <w:t xml:space="preserve"> </w:t>
      </w:r>
      <w:r>
        <w:rPr>
          <w:bCs/>
        </w:rPr>
        <w:t xml:space="preserve">– The innocent party becomes aware of the misrepresentation but decides to continue with the contract anyway </w:t>
      </w:r>
    </w:p>
    <w:p w14:paraId="14CD5ECB" w14:textId="596CCE46" w:rsidR="00297E14" w:rsidRPr="00512B76" w:rsidRDefault="00297E14" w:rsidP="00A920EF">
      <w:pPr>
        <w:pStyle w:val="ListParagraph"/>
        <w:ind w:left="720"/>
        <w:rPr>
          <w:bCs/>
          <w:lang w:val="nb-NO"/>
        </w:rPr>
      </w:pPr>
      <w:proofErr w:type="spellStart"/>
      <w:r w:rsidRPr="00512B76">
        <w:rPr>
          <w:bCs/>
          <w:i/>
          <w:lang w:val="nb-NO"/>
        </w:rPr>
        <w:t>Peyman</w:t>
      </w:r>
      <w:proofErr w:type="spellEnd"/>
      <w:r w:rsidRPr="00512B76">
        <w:rPr>
          <w:bCs/>
          <w:i/>
          <w:lang w:val="nb-NO"/>
        </w:rPr>
        <w:t xml:space="preserve"> v </w:t>
      </w:r>
      <w:proofErr w:type="spellStart"/>
      <w:r w:rsidRPr="00512B76">
        <w:rPr>
          <w:bCs/>
          <w:i/>
          <w:lang w:val="nb-NO"/>
        </w:rPr>
        <w:t>Lanjani</w:t>
      </w:r>
      <w:proofErr w:type="spellEnd"/>
      <w:r w:rsidRPr="00512B76">
        <w:rPr>
          <w:bCs/>
          <w:lang w:val="nb-NO"/>
        </w:rPr>
        <w:t xml:space="preserve"> [1984] 3 All ER 70</w:t>
      </w:r>
    </w:p>
    <w:p w14:paraId="7A5980E2" w14:textId="77777777" w:rsidR="00297E14" w:rsidRDefault="00297E14" w:rsidP="00A920EF">
      <w:pPr>
        <w:pStyle w:val="ListParagraph"/>
        <w:numPr>
          <w:ilvl w:val="0"/>
          <w:numId w:val="37"/>
        </w:numPr>
        <w:rPr>
          <w:b/>
          <w:bCs/>
        </w:rPr>
      </w:pPr>
      <w:r w:rsidRPr="00380C86">
        <w:rPr>
          <w:b/>
          <w:bCs/>
        </w:rPr>
        <w:t>Lapse of Time</w:t>
      </w:r>
    </w:p>
    <w:p w14:paraId="3D9B6190" w14:textId="77777777" w:rsidR="00297E14" w:rsidRDefault="00297E14" w:rsidP="00A920EF">
      <w:pPr>
        <w:pStyle w:val="ListParagraph"/>
        <w:ind w:left="720"/>
        <w:rPr>
          <w:bCs/>
        </w:rPr>
      </w:pPr>
      <w:r w:rsidRPr="00380C86">
        <w:rPr>
          <w:b/>
          <w:bCs/>
        </w:rPr>
        <w:t xml:space="preserve"> </w:t>
      </w:r>
      <w:r>
        <w:rPr>
          <w:bCs/>
        </w:rPr>
        <w:t>– Too much time has passed since the contract was made</w:t>
      </w:r>
    </w:p>
    <w:p w14:paraId="25BA4812" w14:textId="609CB52A" w:rsidR="00297E14" w:rsidRDefault="00297E14" w:rsidP="00A920EF">
      <w:pPr>
        <w:pStyle w:val="ListParagraph"/>
        <w:ind w:left="720"/>
        <w:rPr>
          <w:bCs/>
        </w:rPr>
      </w:pPr>
      <w:r>
        <w:rPr>
          <w:bCs/>
        </w:rPr>
        <w:t xml:space="preserve"> </w:t>
      </w:r>
      <w:r w:rsidRPr="003E1914">
        <w:rPr>
          <w:bCs/>
          <w:i/>
        </w:rPr>
        <w:t>Leaf v International Galleries</w:t>
      </w:r>
      <w:r w:rsidRPr="003E1914">
        <w:rPr>
          <w:bCs/>
        </w:rPr>
        <w:t xml:space="preserve"> [1950] 2 KB 86</w:t>
      </w:r>
    </w:p>
    <w:p w14:paraId="76DEEA4A" w14:textId="77777777" w:rsidR="00297E14" w:rsidRPr="00380C86" w:rsidRDefault="00297E14" w:rsidP="00A920EF">
      <w:pPr>
        <w:pStyle w:val="ListParagraph"/>
        <w:ind w:left="720"/>
        <w:rPr>
          <w:b/>
          <w:bCs/>
        </w:rPr>
      </w:pPr>
    </w:p>
    <w:p w14:paraId="047F3477" w14:textId="77777777" w:rsidR="00297E14" w:rsidRDefault="00297E14" w:rsidP="00A920EF">
      <w:pPr>
        <w:pStyle w:val="ListParagraph"/>
        <w:numPr>
          <w:ilvl w:val="0"/>
          <w:numId w:val="37"/>
        </w:numPr>
        <w:rPr>
          <w:b/>
          <w:bCs/>
        </w:rPr>
      </w:pPr>
      <w:r w:rsidRPr="00380C86">
        <w:rPr>
          <w:b/>
          <w:bCs/>
        </w:rPr>
        <w:t xml:space="preserve">Third Party Interests </w:t>
      </w:r>
    </w:p>
    <w:p w14:paraId="06ABE8ED" w14:textId="315106C6" w:rsidR="00297E14" w:rsidRDefault="00297E14" w:rsidP="00A920EF">
      <w:pPr>
        <w:pStyle w:val="ListParagraph"/>
        <w:ind w:left="720"/>
        <w:rPr>
          <w:bCs/>
        </w:rPr>
      </w:pPr>
      <w:r>
        <w:rPr>
          <w:bCs/>
        </w:rPr>
        <w:t xml:space="preserve">– Undoing the contract would detriment third parties </w:t>
      </w:r>
    </w:p>
    <w:p w14:paraId="766BA876" w14:textId="20851F24" w:rsidR="00A920EF" w:rsidRDefault="00297E14" w:rsidP="00A920EF">
      <w:pPr>
        <w:pStyle w:val="ListParagraph"/>
        <w:ind w:left="720"/>
        <w:rPr>
          <w:bCs/>
        </w:rPr>
      </w:pPr>
      <w:r w:rsidRPr="003E1914">
        <w:rPr>
          <w:bCs/>
          <w:i/>
        </w:rPr>
        <w:t xml:space="preserve">Car and Universal Finance Ltd v Caldwell </w:t>
      </w:r>
      <w:r w:rsidRPr="003E1914">
        <w:rPr>
          <w:bCs/>
        </w:rPr>
        <w:t>[1965] 1 QB 525</w:t>
      </w:r>
    </w:p>
    <w:p w14:paraId="74BDB6BC" w14:textId="2A621521" w:rsidR="00F8471E" w:rsidRPr="00A920EF" w:rsidRDefault="00A920EF" w:rsidP="00A920EF">
      <w:pPr>
        <w:rPr>
          <w:rFonts w:eastAsia="Book Antiqua" w:cs="Book Antiqua"/>
          <w:bCs/>
          <w:lang w:val="en-US" w:bidi="en-US"/>
        </w:rPr>
      </w:pPr>
      <w:r>
        <w:rPr>
          <w:bCs/>
        </w:rPr>
        <w:br w:type="page"/>
      </w:r>
    </w:p>
    <w:p w14:paraId="195D93AF" w14:textId="6ADBB24F" w:rsidR="00F8471E" w:rsidRDefault="00A920EF" w:rsidP="00A920EF">
      <w:pPr>
        <w:pStyle w:val="Heading1"/>
      </w:pPr>
      <w:r>
        <w:lastRenderedPageBreak/>
        <w:t xml:space="preserve">Duress Summary </w:t>
      </w:r>
    </w:p>
    <w:p w14:paraId="004C5F2C" w14:textId="47D5269F" w:rsidR="00A920EF" w:rsidRDefault="00A920EF" w:rsidP="00A920EF"/>
    <w:p w14:paraId="65B443C0" w14:textId="40E2EB9F" w:rsidR="00F8471E" w:rsidRDefault="00F8471E" w:rsidP="00A920EF">
      <w:pPr>
        <w:spacing w:line="240" w:lineRule="auto"/>
        <w:rPr>
          <w:b/>
          <w:i/>
        </w:rPr>
      </w:pPr>
    </w:p>
    <w:p w14:paraId="2EEC879F" w14:textId="57377FF2" w:rsidR="00553474" w:rsidRDefault="00A920EF" w:rsidP="00A920EF">
      <w:pPr>
        <w:spacing w:line="240" w:lineRule="auto"/>
        <w:rPr>
          <w:b/>
          <w:i/>
        </w:rPr>
      </w:pPr>
      <w:r>
        <w:rPr>
          <w:noProof/>
          <w:lang w:eastAsia="en-GB"/>
        </w:rPr>
        <w:drawing>
          <wp:anchor distT="0" distB="0" distL="114300" distR="114300" simplePos="0" relativeHeight="251658240" behindDoc="0" locked="0" layoutInCell="1" allowOverlap="1" wp14:anchorId="579E1703" wp14:editId="3B712429">
            <wp:simplePos x="0" y="0"/>
            <wp:positionH relativeFrom="margin">
              <wp:posOffset>-495300</wp:posOffset>
            </wp:positionH>
            <wp:positionV relativeFrom="paragraph">
              <wp:posOffset>191135</wp:posOffset>
            </wp:positionV>
            <wp:extent cx="6846570" cy="55530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uress (1).jpg"/>
                    <pic:cNvPicPr/>
                  </pic:nvPicPr>
                  <pic:blipFill>
                    <a:blip r:embed="rId11">
                      <a:extLst>
                        <a:ext uri="{28A0092B-C50C-407E-A947-70E740481C1C}">
                          <a14:useLocalDpi xmlns:a14="http://schemas.microsoft.com/office/drawing/2010/main" val="0"/>
                        </a:ext>
                      </a:extLst>
                    </a:blip>
                    <a:stretch>
                      <a:fillRect/>
                    </a:stretch>
                  </pic:blipFill>
                  <pic:spPr>
                    <a:xfrm>
                      <a:off x="0" y="0"/>
                      <a:ext cx="6846570" cy="5553075"/>
                    </a:xfrm>
                    <a:prstGeom prst="rect">
                      <a:avLst/>
                    </a:prstGeom>
                  </pic:spPr>
                </pic:pic>
              </a:graphicData>
            </a:graphic>
            <wp14:sizeRelH relativeFrom="margin">
              <wp14:pctWidth>0</wp14:pctWidth>
            </wp14:sizeRelH>
            <wp14:sizeRelV relativeFrom="margin">
              <wp14:pctHeight>0</wp14:pctHeight>
            </wp14:sizeRelV>
          </wp:anchor>
        </w:drawing>
      </w:r>
    </w:p>
    <w:p w14:paraId="79E1A5D5" w14:textId="5CB7ECC7" w:rsidR="00CC7E45" w:rsidRPr="0046729B" w:rsidRDefault="00CC7E45" w:rsidP="0046729B"/>
    <w:sectPr w:rsidR="00CC7E45" w:rsidRPr="0046729B" w:rsidSect="00B91083">
      <w:head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9957F" w14:textId="77777777" w:rsidR="00B91083" w:rsidRDefault="00B91083" w:rsidP="00DD785A">
      <w:pPr>
        <w:spacing w:after="0" w:line="240" w:lineRule="auto"/>
      </w:pPr>
      <w:r>
        <w:separator/>
      </w:r>
    </w:p>
  </w:endnote>
  <w:endnote w:type="continuationSeparator" w:id="0">
    <w:p w14:paraId="1E885DA7" w14:textId="77777777" w:rsidR="00B91083" w:rsidRDefault="00B91083" w:rsidP="00DD7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Didot">
    <w:panose1 w:val="02000503000000020003"/>
    <w:charset w:val="00"/>
    <w:family w:val="auto"/>
    <w:pitch w:val="variable"/>
    <w:sig w:usb0="80000867" w:usb1="00000000" w:usb2="00000000" w:usb3="00000000" w:csb0="000001FB" w:csb1="00000000"/>
  </w:font>
  <w:font w:name="Wingdings 2">
    <w:panose1 w:val="050201020105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06F95" w14:textId="77777777" w:rsidR="00B91083" w:rsidRDefault="00B91083" w:rsidP="00DD785A">
      <w:pPr>
        <w:spacing w:after="0" w:line="240" w:lineRule="auto"/>
      </w:pPr>
      <w:r>
        <w:separator/>
      </w:r>
    </w:p>
  </w:footnote>
  <w:footnote w:type="continuationSeparator" w:id="0">
    <w:p w14:paraId="55F642C0" w14:textId="77777777" w:rsidR="00B91083" w:rsidRDefault="00B91083" w:rsidP="00DD7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805227"/>
      <w:docPartObj>
        <w:docPartGallery w:val="Page Numbers (Top of Page)"/>
        <w:docPartUnique/>
      </w:docPartObj>
    </w:sdtPr>
    <w:sdtEndPr>
      <w:rPr>
        <w:noProof/>
      </w:rPr>
    </w:sdtEndPr>
    <w:sdtContent>
      <w:p w14:paraId="00B724D3" w14:textId="0E34A219" w:rsidR="004E6DAF" w:rsidRPr="00DD785A" w:rsidRDefault="004E6DAF">
        <w:pPr>
          <w:pStyle w:val="Header"/>
          <w:jc w:val="right"/>
        </w:pPr>
        <w:r w:rsidRPr="00DD785A">
          <w:fldChar w:fldCharType="begin"/>
        </w:r>
        <w:r w:rsidRPr="00DD785A">
          <w:instrText xml:space="preserve"> PAGE   \* MERGEFORMAT </w:instrText>
        </w:r>
        <w:r w:rsidRPr="00DD785A">
          <w:fldChar w:fldCharType="separate"/>
        </w:r>
        <w:r w:rsidR="00FB2809">
          <w:rPr>
            <w:noProof/>
          </w:rPr>
          <w:t>2</w:t>
        </w:r>
        <w:r w:rsidRPr="00DD785A">
          <w:rPr>
            <w:noProof/>
          </w:rPr>
          <w:fldChar w:fldCharType="end"/>
        </w:r>
      </w:p>
    </w:sdtContent>
  </w:sdt>
  <w:p w14:paraId="4D4797B5" w14:textId="6621DB32" w:rsidR="004E6DAF" w:rsidRPr="00DD785A" w:rsidRDefault="004E6D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987"/>
    <w:multiLevelType w:val="hybridMultilevel"/>
    <w:tmpl w:val="7682DD2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CF67BA"/>
    <w:multiLevelType w:val="hybridMultilevel"/>
    <w:tmpl w:val="806076F2"/>
    <w:lvl w:ilvl="0" w:tplc="1CB2293E">
      <w:start w:val="8"/>
      <w:numFmt w:val="bullet"/>
      <w:lvlText w:val="-"/>
      <w:lvlJc w:val="left"/>
      <w:pPr>
        <w:ind w:left="1440" w:hanging="360"/>
      </w:pPr>
      <w:rPr>
        <w:rFonts w:ascii="Book Antiqua" w:eastAsia="Book Antiqua" w:hAnsi="Book Antiqua" w:cs="Book Antiqua"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3F32895"/>
    <w:multiLevelType w:val="hybridMultilevel"/>
    <w:tmpl w:val="0C48756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7D7D59"/>
    <w:multiLevelType w:val="hybridMultilevel"/>
    <w:tmpl w:val="F85C6BD2"/>
    <w:lvl w:ilvl="0" w:tplc="88F6B51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CC334E8"/>
    <w:multiLevelType w:val="hybridMultilevel"/>
    <w:tmpl w:val="3214AA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262754"/>
    <w:multiLevelType w:val="hybridMultilevel"/>
    <w:tmpl w:val="E76CAA04"/>
    <w:lvl w:ilvl="0" w:tplc="5724571A">
      <w:start w:val="15"/>
      <w:numFmt w:val="bullet"/>
      <w:lvlText w:val="-"/>
      <w:lvlJc w:val="left"/>
      <w:pPr>
        <w:ind w:left="1080" w:hanging="360"/>
      </w:pPr>
      <w:rPr>
        <w:rFonts w:ascii="Book Antiqua" w:eastAsiaTheme="minorHAnsi" w:hAnsi="Book Antiqua" w:cs="Dido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EB8696D"/>
    <w:multiLevelType w:val="hybridMultilevel"/>
    <w:tmpl w:val="6D920722"/>
    <w:lvl w:ilvl="0" w:tplc="02B2DE22">
      <w:start w:val="1"/>
      <w:numFmt w:val="bullet"/>
      <w:lvlText w:val=""/>
      <w:lvlJc w:val="left"/>
      <w:pPr>
        <w:tabs>
          <w:tab w:val="num" w:pos="720"/>
        </w:tabs>
        <w:ind w:left="720" w:hanging="360"/>
      </w:pPr>
      <w:rPr>
        <w:rFonts w:ascii="Wingdings 2" w:hAnsi="Wingdings 2" w:hint="default"/>
      </w:rPr>
    </w:lvl>
    <w:lvl w:ilvl="1" w:tplc="836072B6" w:tentative="1">
      <w:start w:val="1"/>
      <w:numFmt w:val="bullet"/>
      <w:lvlText w:val=""/>
      <w:lvlJc w:val="left"/>
      <w:pPr>
        <w:tabs>
          <w:tab w:val="num" w:pos="1440"/>
        </w:tabs>
        <w:ind w:left="1440" w:hanging="360"/>
      </w:pPr>
      <w:rPr>
        <w:rFonts w:ascii="Wingdings 2" w:hAnsi="Wingdings 2" w:hint="default"/>
      </w:rPr>
    </w:lvl>
    <w:lvl w:ilvl="2" w:tplc="237CD15C" w:tentative="1">
      <w:start w:val="1"/>
      <w:numFmt w:val="bullet"/>
      <w:lvlText w:val=""/>
      <w:lvlJc w:val="left"/>
      <w:pPr>
        <w:tabs>
          <w:tab w:val="num" w:pos="2160"/>
        </w:tabs>
        <w:ind w:left="2160" w:hanging="360"/>
      </w:pPr>
      <w:rPr>
        <w:rFonts w:ascii="Wingdings 2" w:hAnsi="Wingdings 2" w:hint="default"/>
      </w:rPr>
    </w:lvl>
    <w:lvl w:ilvl="3" w:tplc="5BCE834A" w:tentative="1">
      <w:start w:val="1"/>
      <w:numFmt w:val="bullet"/>
      <w:lvlText w:val=""/>
      <w:lvlJc w:val="left"/>
      <w:pPr>
        <w:tabs>
          <w:tab w:val="num" w:pos="2880"/>
        </w:tabs>
        <w:ind w:left="2880" w:hanging="360"/>
      </w:pPr>
      <w:rPr>
        <w:rFonts w:ascii="Wingdings 2" w:hAnsi="Wingdings 2" w:hint="default"/>
      </w:rPr>
    </w:lvl>
    <w:lvl w:ilvl="4" w:tplc="31E46E2C" w:tentative="1">
      <w:start w:val="1"/>
      <w:numFmt w:val="bullet"/>
      <w:lvlText w:val=""/>
      <w:lvlJc w:val="left"/>
      <w:pPr>
        <w:tabs>
          <w:tab w:val="num" w:pos="3600"/>
        </w:tabs>
        <w:ind w:left="3600" w:hanging="360"/>
      </w:pPr>
      <w:rPr>
        <w:rFonts w:ascii="Wingdings 2" w:hAnsi="Wingdings 2" w:hint="default"/>
      </w:rPr>
    </w:lvl>
    <w:lvl w:ilvl="5" w:tplc="0A76BA62" w:tentative="1">
      <w:start w:val="1"/>
      <w:numFmt w:val="bullet"/>
      <w:lvlText w:val=""/>
      <w:lvlJc w:val="left"/>
      <w:pPr>
        <w:tabs>
          <w:tab w:val="num" w:pos="4320"/>
        </w:tabs>
        <w:ind w:left="4320" w:hanging="360"/>
      </w:pPr>
      <w:rPr>
        <w:rFonts w:ascii="Wingdings 2" w:hAnsi="Wingdings 2" w:hint="default"/>
      </w:rPr>
    </w:lvl>
    <w:lvl w:ilvl="6" w:tplc="B6406C46" w:tentative="1">
      <w:start w:val="1"/>
      <w:numFmt w:val="bullet"/>
      <w:lvlText w:val=""/>
      <w:lvlJc w:val="left"/>
      <w:pPr>
        <w:tabs>
          <w:tab w:val="num" w:pos="5040"/>
        </w:tabs>
        <w:ind w:left="5040" w:hanging="360"/>
      </w:pPr>
      <w:rPr>
        <w:rFonts w:ascii="Wingdings 2" w:hAnsi="Wingdings 2" w:hint="default"/>
      </w:rPr>
    </w:lvl>
    <w:lvl w:ilvl="7" w:tplc="50E4C152" w:tentative="1">
      <w:start w:val="1"/>
      <w:numFmt w:val="bullet"/>
      <w:lvlText w:val=""/>
      <w:lvlJc w:val="left"/>
      <w:pPr>
        <w:tabs>
          <w:tab w:val="num" w:pos="5760"/>
        </w:tabs>
        <w:ind w:left="5760" w:hanging="360"/>
      </w:pPr>
      <w:rPr>
        <w:rFonts w:ascii="Wingdings 2" w:hAnsi="Wingdings 2" w:hint="default"/>
      </w:rPr>
    </w:lvl>
    <w:lvl w:ilvl="8" w:tplc="EF6A3972"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10F07C3E"/>
    <w:multiLevelType w:val="hybridMultilevel"/>
    <w:tmpl w:val="518CBE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7339E9"/>
    <w:multiLevelType w:val="hybridMultilevel"/>
    <w:tmpl w:val="A9221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8E3301"/>
    <w:multiLevelType w:val="hybridMultilevel"/>
    <w:tmpl w:val="CB94A202"/>
    <w:lvl w:ilvl="0" w:tplc="4198BAC4">
      <w:start w:val="1"/>
      <w:numFmt w:val="decimal"/>
      <w:lvlText w:val="(%1)"/>
      <w:lvlJc w:val="left"/>
      <w:pPr>
        <w:ind w:left="1851" w:hanging="360"/>
      </w:pPr>
      <w:rPr>
        <w:rFonts w:hint="default"/>
        <w:b w:val="0"/>
        <w:i/>
      </w:rPr>
    </w:lvl>
    <w:lvl w:ilvl="1" w:tplc="08090019" w:tentative="1">
      <w:start w:val="1"/>
      <w:numFmt w:val="lowerLetter"/>
      <w:lvlText w:val="%2."/>
      <w:lvlJc w:val="left"/>
      <w:pPr>
        <w:ind w:left="2211" w:hanging="360"/>
      </w:pPr>
    </w:lvl>
    <w:lvl w:ilvl="2" w:tplc="0809001B" w:tentative="1">
      <w:start w:val="1"/>
      <w:numFmt w:val="lowerRoman"/>
      <w:lvlText w:val="%3."/>
      <w:lvlJc w:val="right"/>
      <w:pPr>
        <w:ind w:left="2931" w:hanging="180"/>
      </w:pPr>
    </w:lvl>
    <w:lvl w:ilvl="3" w:tplc="0809000F" w:tentative="1">
      <w:start w:val="1"/>
      <w:numFmt w:val="decimal"/>
      <w:lvlText w:val="%4."/>
      <w:lvlJc w:val="left"/>
      <w:pPr>
        <w:ind w:left="3651" w:hanging="360"/>
      </w:pPr>
    </w:lvl>
    <w:lvl w:ilvl="4" w:tplc="08090019" w:tentative="1">
      <w:start w:val="1"/>
      <w:numFmt w:val="lowerLetter"/>
      <w:lvlText w:val="%5."/>
      <w:lvlJc w:val="left"/>
      <w:pPr>
        <w:ind w:left="4371" w:hanging="360"/>
      </w:pPr>
    </w:lvl>
    <w:lvl w:ilvl="5" w:tplc="0809001B" w:tentative="1">
      <w:start w:val="1"/>
      <w:numFmt w:val="lowerRoman"/>
      <w:lvlText w:val="%6."/>
      <w:lvlJc w:val="right"/>
      <w:pPr>
        <w:ind w:left="5091" w:hanging="180"/>
      </w:pPr>
    </w:lvl>
    <w:lvl w:ilvl="6" w:tplc="0809000F" w:tentative="1">
      <w:start w:val="1"/>
      <w:numFmt w:val="decimal"/>
      <w:lvlText w:val="%7."/>
      <w:lvlJc w:val="left"/>
      <w:pPr>
        <w:ind w:left="5811" w:hanging="360"/>
      </w:pPr>
    </w:lvl>
    <w:lvl w:ilvl="7" w:tplc="08090019" w:tentative="1">
      <w:start w:val="1"/>
      <w:numFmt w:val="lowerLetter"/>
      <w:lvlText w:val="%8."/>
      <w:lvlJc w:val="left"/>
      <w:pPr>
        <w:ind w:left="6531" w:hanging="360"/>
      </w:pPr>
    </w:lvl>
    <w:lvl w:ilvl="8" w:tplc="0809001B" w:tentative="1">
      <w:start w:val="1"/>
      <w:numFmt w:val="lowerRoman"/>
      <w:lvlText w:val="%9."/>
      <w:lvlJc w:val="right"/>
      <w:pPr>
        <w:ind w:left="7251" w:hanging="180"/>
      </w:pPr>
    </w:lvl>
  </w:abstractNum>
  <w:abstractNum w:abstractNumId="10" w15:restartNumberingAfterBreak="0">
    <w:nsid w:val="1E2C479D"/>
    <w:multiLevelType w:val="hybridMultilevel"/>
    <w:tmpl w:val="EA904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B52D8E"/>
    <w:multiLevelType w:val="hybridMultilevel"/>
    <w:tmpl w:val="B8E84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EA1010"/>
    <w:multiLevelType w:val="hybridMultilevel"/>
    <w:tmpl w:val="C38C4E5A"/>
    <w:lvl w:ilvl="0" w:tplc="5724571A">
      <w:start w:val="15"/>
      <w:numFmt w:val="bullet"/>
      <w:lvlText w:val="-"/>
      <w:lvlJc w:val="left"/>
      <w:pPr>
        <w:ind w:left="1080" w:hanging="360"/>
      </w:pPr>
      <w:rPr>
        <w:rFonts w:ascii="Book Antiqua" w:eastAsiaTheme="minorHAnsi" w:hAnsi="Book Antiqua" w:cs="Dido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1CA05A5"/>
    <w:multiLevelType w:val="hybridMultilevel"/>
    <w:tmpl w:val="341EBF32"/>
    <w:lvl w:ilvl="0" w:tplc="93A8375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1976AB"/>
    <w:multiLevelType w:val="hybridMultilevel"/>
    <w:tmpl w:val="9CB08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6E68E3"/>
    <w:multiLevelType w:val="hybridMultilevel"/>
    <w:tmpl w:val="B8787C0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B663380"/>
    <w:multiLevelType w:val="hybridMultilevel"/>
    <w:tmpl w:val="32DC73BE"/>
    <w:lvl w:ilvl="0" w:tplc="5F12CDEA">
      <w:start w:val="1"/>
      <w:numFmt w:val="decimal"/>
      <w:lvlText w:val="%1."/>
      <w:lvlJc w:val="left"/>
      <w:pPr>
        <w:ind w:left="1080" w:hanging="360"/>
      </w:pPr>
      <w:rPr>
        <w:rFonts w:hint="default"/>
        <w:u w:val="singl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B9075F2"/>
    <w:multiLevelType w:val="hybridMultilevel"/>
    <w:tmpl w:val="8734572A"/>
    <w:lvl w:ilvl="0" w:tplc="08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EB7599F"/>
    <w:multiLevelType w:val="hybridMultilevel"/>
    <w:tmpl w:val="A6C663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07A00C4"/>
    <w:multiLevelType w:val="hybridMultilevel"/>
    <w:tmpl w:val="37786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341798A"/>
    <w:multiLevelType w:val="hybridMultilevel"/>
    <w:tmpl w:val="6974068A"/>
    <w:lvl w:ilvl="0" w:tplc="0809000F">
      <w:start w:val="1"/>
      <w:numFmt w:val="decimal"/>
      <w:lvlText w:val="%1."/>
      <w:lvlJc w:val="left"/>
      <w:pPr>
        <w:ind w:left="720" w:hanging="360"/>
      </w:pPr>
      <w:rPr>
        <w:rFonts w:hint="default"/>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6907B48"/>
    <w:multiLevelType w:val="hybridMultilevel"/>
    <w:tmpl w:val="7ED06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9AD5C9F"/>
    <w:multiLevelType w:val="hybridMultilevel"/>
    <w:tmpl w:val="961AF95E"/>
    <w:lvl w:ilvl="0" w:tplc="1CB2293E">
      <w:start w:val="8"/>
      <w:numFmt w:val="bullet"/>
      <w:lvlText w:val="-"/>
      <w:lvlJc w:val="left"/>
      <w:pPr>
        <w:ind w:left="720" w:hanging="360"/>
      </w:pPr>
      <w:rPr>
        <w:rFonts w:ascii="Book Antiqua" w:eastAsia="Book Antiqua" w:hAnsi="Book Antiqua" w:cs="Book Antiqu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E1070C"/>
    <w:multiLevelType w:val="hybridMultilevel"/>
    <w:tmpl w:val="F63AB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B8468DA"/>
    <w:multiLevelType w:val="hybridMultilevel"/>
    <w:tmpl w:val="906050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09E383F"/>
    <w:multiLevelType w:val="hybridMultilevel"/>
    <w:tmpl w:val="13E807A6"/>
    <w:lvl w:ilvl="0" w:tplc="08090011">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1E05E7C"/>
    <w:multiLevelType w:val="hybridMultilevel"/>
    <w:tmpl w:val="327AE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D2348C"/>
    <w:multiLevelType w:val="hybridMultilevel"/>
    <w:tmpl w:val="3DD6849E"/>
    <w:lvl w:ilvl="0" w:tplc="3E2C888E">
      <w:start w:val="1"/>
      <w:numFmt w:val="bullet"/>
      <w:lvlText w:val=""/>
      <w:lvlJc w:val="left"/>
      <w:pPr>
        <w:tabs>
          <w:tab w:val="num" w:pos="720"/>
        </w:tabs>
        <w:ind w:left="720" w:hanging="360"/>
      </w:pPr>
      <w:rPr>
        <w:rFonts w:ascii="Wingdings 2" w:hAnsi="Wingdings 2" w:hint="default"/>
      </w:rPr>
    </w:lvl>
    <w:lvl w:ilvl="1" w:tplc="513E3CEE" w:tentative="1">
      <w:start w:val="1"/>
      <w:numFmt w:val="bullet"/>
      <w:lvlText w:val=""/>
      <w:lvlJc w:val="left"/>
      <w:pPr>
        <w:tabs>
          <w:tab w:val="num" w:pos="1440"/>
        </w:tabs>
        <w:ind w:left="1440" w:hanging="360"/>
      </w:pPr>
      <w:rPr>
        <w:rFonts w:ascii="Wingdings 2" w:hAnsi="Wingdings 2" w:hint="default"/>
      </w:rPr>
    </w:lvl>
    <w:lvl w:ilvl="2" w:tplc="EA08B9C2" w:tentative="1">
      <w:start w:val="1"/>
      <w:numFmt w:val="bullet"/>
      <w:lvlText w:val=""/>
      <w:lvlJc w:val="left"/>
      <w:pPr>
        <w:tabs>
          <w:tab w:val="num" w:pos="2160"/>
        </w:tabs>
        <w:ind w:left="2160" w:hanging="360"/>
      </w:pPr>
      <w:rPr>
        <w:rFonts w:ascii="Wingdings 2" w:hAnsi="Wingdings 2" w:hint="default"/>
      </w:rPr>
    </w:lvl>
    <w:lvl w:ilvl="3" w:tplc="DA6879F6" w:tentative="1">
      <w:start w:val="1"/>
      <w:numFmt w:val="bullet"/>
      <w:lvlText w:val=""/>
      <w:lvlJc w:val="left"/>
      <w:pPr>
        <w:tabs>
          <w:tab w:val="num" w:pos="2880"/>
        </w:tabs>
        <w:ind w:left="2880" w:hanging="360"/>
      </w:pPr>
      <w:rPr>
        <w:rFonts w:ascii="Wingdings 2" w:hAnsi="Wingdings 2" w:hint="default"/>
      </w:rPr>
    </w:lvl>
    <w:lvl w:ilvl="4" w:tplc="324C137C" w:tentative="1">
      <w:start w:val="1"/>
      <w:numFmt w:val="bullet"/>
      <w:lvlText w:val=""/>
      <w:lvlJc w:val="left"/>
      <w:pPr>
        <w:tabs>
          <w:tab w:val="num" w:pos="3600"/>
        </w:tabs>
        <w:ind w:left="3600" w:hanging="360"/>
      </w:pPr>
      <w:rPr>
        <w:rFonts w:ascii="Wingdings 2" w:hAnsi="Wingdings 2" w:hint="default"/>
      </w:rPr>
    </w:lvl>
    <w:lvl w:ilvl="5" w:tplc="CC2E849A" w:tentative="1">
      <w:start w:val="1"/>
      <w:numFmt w:val="bullet"/>
      <w:lvlText w:val=""/>
      <w:lvlJc w:val="left"/>
      <w:pPr>
        <w:tabs>
          <w:tab w:val="num" w:pos="4320"/>
        </w:tabs>
        <w:ind w:left="4320" w:hanging="360"/>
      </w:pPr>
      <w:rPr>
        <w:rFonts w:ascii="Wingdings 2" w:hAnsi="Wingdings 2" w:hint="default"/>
      </w:rPr>
    </w:lvl>
    <w:lvl w:ilvl="6" w:tplc="922ACD58" w:tentative="1">
      <w:start w:val="1"/>
      <w:numFmt w:val="bullet"/>
      <w:lvlText w:val=""/>
      <w:lvlJc w:val="left"/>
      <w:pPr>
        <w:tabs>
          <w:tab w:val="num" w:pos="5040"/>
        </w:tabs>
        <w:ind w:left="5040" w:hanging="360"/>
      </w:pPr>
      <w:rPr>
        <w:rFonts w:ascii="Wingdings 2" w:hAnsi="Wingdings 2" w:hint="default"/>
      </w:rPr>
    </w:lvl>
    <w:lvl w:ilvl="7" w:tplc="45A09B50" w:tentative="1">
      <w:start w:val="1"/>
      <w:numFmt w:val="bullet"/>
      <w:lvlText w:val=""/>
      <w:lvlJc w:val="left"/>
      <w:pPr>
        <w:tabs>
          <w:tab w:val="num" w:pos="5760"/>
        </w:tabs>
        <w:ind w:left="5760" w:hanging="360"/>
      </w:pPr>
      <w:rPr>
        <w:rFonts w:ascii="Wingdings 2" w:hAnsi="Wingdings 2" w:hint="default"/>
      </w:rPr>
    </w:lvl>
    <w:lvl w:ilvl="8" w:tplc="DDE41AE2"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42F73FB6"/>
    <w:multiLevelType w:val="hybridMultilevel"/>
    <w:tmpl w:val="C52A6F36"/>
    <w:lvl w:ilvl="0" w:tplc="E138D21A">
      <w:start w:val="3"/>
      <w:numFmt w:val="bullet"/>
      <w:lvlText w:val="-"/>
      <w:lvlJc w:val="left"/>
      <w:pPr>
        <w:ind w:left="720" w:hanging="360"/>
      </w:pPr>
      <w:rPr>
        <w:rFonts w:ascii="Book Antiqua" w:eastAsiaTheme="minorHAnsi" w:hAnsi="Book Antiqua" w:cs="Dido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7193B0C"/>
    <w:multiLevelType w:val="hybridMultilevel"/>
    <w:tmpl w:val="AC18B5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99C2DC9"/>
    <w:multiLevelType w:val="hybridMultilevel"/>
    <w:tmpl w:val="983E2D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49BE32C8"/>
    <w:multiLevelType w:val="hybridMultilevel"/>
    <w:tmpl w:val="9A3EB358"/>
    <w:lvl w:ilvl="0" w:tplc="4198BAC4">
      <w:start w:val="1"/>
      <w:numFmt w:val="decimal"/>
      <w:lvlText w:val="(%1)"/>
      <w:lvlJc w:val="left"/>
      <w:pPr>
        <w:ind w:left="1080" w:hanging="360"/>
      </w:pPr>
      <w:rPr>
        <w:rFonts w:hint="default"/>
        <w:b w:val="0"/>
        <w: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4B942F75"/>
    <w:multiLevelType w:val="hybridMultilevel"/>
    <w:tmpl w:val="76E26250"/>
    <w:lvl w:ilvl="0" w:tplc="07327AC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15:restartNumberingAfterBreak="0">
    <w:nsid w:val="50115987"/>
    <w:multiLevelType w:val="hybridMultilevel"/>
    <w:tmpl w:val="FABED7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6972B61"/>
    <w:multiLevelType w:val="hybridMultilevel"/>
    <w:tmpl w:val="DA3AA300"/>
    <w:lvl w:ilvl="0" w:tplc="5FB61DA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58CF53A9"/>
    <w:multiLevelType w:val="hybridMultilevel"/>
    <w:tmpl w:val="9D9E2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552F31"/>
    <w:multiLevelType w:val="hybridMultilevel"/>
    <w:tmpl w:val="2E748BEE"/>
    <w:lvl w:ilvl="0" w:tplc="5724571A">
      <w:start w:val="15"/>
      <w:numFmt w:val="bullet"/>
      <w:lvlText w:val="-"/>
      <w:lvlJc w:val="left"/>
      <w:pPr>
        <w:ind w:left="1080" w:hanging="360"/>
      </w:pPr>
      <w:rPr>
        <w:rFonts w:ascii="Book Antiqua" w:eastAsiaTheme="minorHAnsi" w:hAnsi="Book Antiqua" w:cs="Dido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3A62FE3"/>
    <w:multiLevelType w:val="hybridMultilevel"/>
    <w:tmpl w:val="CDE08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C9F5626"/>
    <w:multiLevelType w:val="hybridMultilevel"/>
    <w:tmpl w:val="737E304C"/>
    <w:lvl w:ilvl="0" w:tplc="07327AC0">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F845E36"/>
    <w:multiLevelType w:val="hybridMultilevel"/>
    <w:tmpl w:val="006C92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02C2258"/>
    <w:multiLevelType w:val="hybridMultilevel"/>
    <w:tmpl w:val="F246E6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FA4E49"/>
    <w:multiLevelType w:val="hybridMultilevel"/>
    <w:tmpl w:val="8DD24A00"/>
    <w:lvl w:ilvl="0" w:tplc="08090017">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3B75B9"/>
    <w:multiLevelType w:val="hybridMultilevel"/>
    <w:tmpl w:val="E79AB6AA"/>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3" w15:restartNumberingAfterBreak="0">
    <w:nsid w:val="775A070F"/>
    <w:multiLevelType w:val="hybridMultilevel"/>
    <w:tmpl w:val="74C07A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A556FB2"/>
    <w:multiLevelType w:val="hybridMultilevel"/>
    <w:tmpl w:val="8A3A76D0"/>
    <w:lvl w:ilvl="0" w:tplc="08090011">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4424701">
    <w:abstractNumId w:val="14"/>
  </w:num>
  <w:num w:numId="2" w16cid:durableId="871307502">
    <w:abstractNumId w:val="17"/>
  </w:num>
  <w:num w:numId="3" w16cid:durableId="587233416">
    <w:abstractNumId w:val="10"/>
  </w:num>
  <w:num w:numId="4" w16cid:durableId="695034633">
    <w:abstractNumId w:val="34"/>
  </w:num>
  <w:num w:numId="5" w16cid:durableId="1485390657">
    <w:abstractNumId w:val="2"/>
  </w:num>
  <w:num w:numId="6" w16cid:durableId="326058110">
    <w:abstractNumId w:val="13"/>
  </w:num>
  <w:num w:numId="7" w16cid:durableId="1654677374">
    <w:abstractNumId w:val="43"/>
  </w:num>
  <w:num w:numId="8" w16cid:durableId="1446002627">
    <w:abstractNumId w:val="24"/>
  </w:num>
  <w:num w:numId="9" w16cid:durableId="309405041">
    <w:abstractNumId w:val="23"/>
  </w:num>
  <w:num w:numId="10" w16cid:durableId="875462084">
    <w:abstractNumId w:val="35"/>
  </w:num>
  <w:num w:numId="11" w16cid:durableId="314535954">
    <w:abstractNumId w:val="37"/>
  </w:num>
  <w:num w:numId="12" w16cid:durableId="275064880">
    <w:abstractNumId w:val="5"/>
  </w:num>
  <w:num w:numId="13" w16cid:durableId="286350039">
    <w:abstractNumId w:val="4"/>
  </w:num>
  <w:num w:numId="14" w16cid:durableId="614867576">
    <w:abstractNumId w:val="41"/>
  </w:num>
  <w:num w:numId="15" w16cid:durableId="1848665398">
    <w:abstractNumId w:val="12"/>
  </w:num>
  <w:num w:numId="16" w16cid:durableId="1295285312">
    <w:abstractNumId w:val="20"/>
  </w:num>
  <w:num w:numId="17" w16cid:durableId="778375580">
    <w:abstractNumId w:val="36"/>
  </w:num>
  <w:num w:numId="18" w16cid:durableId="1099566980">
    <w:abstractNumId w:val="26"/>
  </w:num>
  <w:num w:numId="19" w16cid:durableId="1874027370">
    <w:abstractNumId w:val="29"/>
  </w:num>
  <w:num w:numId="20" w16cid:durableId="1617712377">
    <w:abstractNumId w:val="16"/>
  </w:num>
  <w:num w:numId="21" w16cid:durableId="1125124351">
    <w:abstractNumId w:val="31"/>
  </w:num>
  <w:num w:numId="22" w16cid:durableId="286661382">
    <w:abstractNumId w:val="9"/>
  </w:num>
  <w:num w:numId="23" w16cid:durableId="1026563447">
    <w:abstractNumId w:val="21"/>
  </w:num>
  <w:num w:numId="24" w16cid:durableId="1540312808">
    <w:abstractNumId w:val="6"/>
  </w:num>
  <w:num w:numId="25" w16cid:durableId="290094236">
    <w:abstractNumId w:val="33"/>
  </w:num>
  <w:num w:numId="26" w16cid:durableId="920527354">
    <w:abstractNumId w:val="8"/>
  </w:num>
  <w:num w:numId="27" w16cid:durableId="916284003">
    <w:abstractNumId w:val="22"/>
  </w:num>
  <w:num w:numId="28" w16cid:durableId="379092896">
    <w:abstractNumId w:val="1"/>
  </w:num>
  <w:num w:numId="29" w16cid:durableId="944774570">
    <w:abstractNumId w:val="27"/>
  </w:num>
  <w:num w:numId="30" w16cid:durableId="190652864">
    <w:abstractNumId w:val="32"/>
  </w:num>
  <w:num w:numId="31" w16cid:durableId="190071386">
    <w:abstractNumId w:val="30"/>
  </w:num>
  <w:num w:numId="32" w16cid:durableId="1574198922">
    <w:abstractNumId w:val="42"/>
  </w:num>
  <w:num w:numId="33" w16cid:durableId="663706038">
    <w:abstractNumId w:val="38"/>
  </w:num>
  <w:num w:numId="34" w16cid:durableId="1158380582">
    <w:abstractNumId w:val="44"/>
  </w:num>
  <w:num w:numId="35" w16cid:durableId="62605570">
    <w:abstractNumId w:val="0"/>
  </w:num>
  <w:num w:numId="36" w16cid:durableId="55590204">
    <w:abstractNumId w:val="19"/>
  </w:num>
  <w:num w:numId="37" w16cid:durableId="1291088762">
    <w:abstractNumId w:val="18"/>
  </w:num>
  <w:num w:numId="38" w16cid:durableId="690303358">
    <w:abstractNumId w:val="11"/>
  </w:num>
  <w:num w:numId="39" w16cid:durableId="1153524376">
    <w:abstractNumId w:val="39"/>
  </w:num>
  <w:num w:numId="40" w16cid:durableId="2054504149">
    <w:abstractNumId w:val="15"/>
  </w:num>
  <w:num w:numId="41" w16cid:durableId="117992115">
    <w:abstractNumId w:val="40"/>
  </w:num>
  <w:num w:numId="42" w16cid:durableId="666522252">
    <w:abstractNumId w:val="3"/>
  </w:num>
  <w:num w:numId="43" w16cid:durableId="378866622">
    <w:abstractNumId w:val="25"/>
  </w:num>
  <w:num w:numId="44" w16cid:durableId="1910074782">
    <w:abstractNumId w:val="7"/>
  </w:num>
  <w:num w:numId="45" w16cid:durableId="2085565384">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9E6"/>
    <w:rsid w:val="00004092"/>
    <w:rsid w:val="00012958"/>
    <w:rsid w:val="0001429D"/>
    <w:rsid w:val="0002436C"/>
    <w:rsid w:val="000279E6"/>
    <w:rsid w:val="00043FE5"/>
    <w:rsid w:val="000501FA"/>
    <w:rsid w:val="00050F80"/>
    <w:rsid w:val="00060BC0"/>
    <w:rsid w:val="00067EB5"/>
    <w:rsid w:val="000B7DA5"/>
    <w:rsid w:val="000C2FFB"/>
    <w:rsid w:val="000C7127"/>
    <w:rsid w:val="000D1962"/>
    <w:rsid w:val="000D5586"/>
    <w:rsid w:val="000E44D3"/>
    <w:rsid w:val="000E4EFD"/>
    <w:rsid w:val="00103DD7"/>
    <w:rsid w:val="00106228"/>
    <w:rsid w:val="001067EA"/>
    <w:rsid w:val="00126AFD"/>
    <w:rsid w:val="00137739"/>
    <w:rsid w:val="00145020"/>
    <w:rsid w:val="001533F2"/>
    <w:rsid w:val="00170F01"/>
    <w:rsid w:val="00173460"/>
    <w:rsid w:val="0017351A"/>
    <w:rsid w:val="001747E2"/>
    <w:rsid w:val="00181302"/>
    <w:rsid w:val="0018140F"/>
    <w:rsid w:val="00182165"/>
    <w:rsid w:val="001906CF"/>
    <w:rsid w:val="001943E2"/>
    <w:rsid w:val="001955CE"/>
    <w:rsid w:val="001A4298"/>
    <w:rsid w:val="001C6551"/>
    <w:rsid w:val="001D5E33"/>
    <w:rsid w:val="001E16B0"/>
    <w:rsid w:val="001E635D"/>
    <w:rsid w:val="001F08B0"/>
    <w:rsid w:val="00207321"/>
    <w:rsid w:val="00212F8F"/>
    <w:rsid w:val="00214A0F"/>
    <w:rsid w:val="002158D3"/>
    <w:rsid w:val="0023389E"/>
    <w:rsid w:val="0025679A"/>
    <w:rsid w:val="00266C47"/>
    <w:rsid w:val="00272951"/>
    <w:rsid w:val="00275F09"/>
    <w:rsid w:val="00281C1F"/>
    <w:rsid w:val="0029736A"/>
    <w:rsid w:val="00297E14"/>
    <w:rsid w:val="002B2FB9"/>
    <w:rsid w:val="002B5677"/>
    <w:rsid w:val="002B605B"/>
    <w:rsid w:val="002B6409"/>
    <w:rsid w:val="002C6D41"/>
    <w:rsid w:val="002D1535"/>
    <w:rsid w:val="002D3DEE"/>
    <w:rsid w:val="002E24FB"/>
    <w:rsid w:val="002F785F"/>
    <w:rsid w:val="00305D81"/>
    <w:rsid w:val="0030669E"/>
    <w:rsid w:val="00310996"/>
    <w:rsid w:val="0031214D"/>
    <w:rsid w:val="00313361"/>
    <w:rsid w:val="00356F72"/>
    <w:rsid w:val="003570B5"/>
    <w:rsid w:val="00357A14"/>
    <w:rsid w:val="00357DD8"/>
    <w:rsid w:val="003619B8"/>
    <w:rsid w:val="003668BC"/>
    <w:rsid w:val="00391235"/>
    <w:rsid w:val="00391D6B"/>
    <w:rsid w:val="00393038"/>
    <w:rsid w:val="003A52BC"/>
    <w:rsid w:val="003A5478"/>
    <w:rsid w:val="003B1E98"/>
    <w:rsid w:val="003B4659"/>
    <w:rsid w:val="003B6FC6"/>
    <w:rsid w:val="003D19A5"/>
    <w:rsid w:val="003E1D79"/>
    <w:rsid w:val="003E5CC3"/>
    <w:rsid w:val="003F0940"/>
    <w:rsid w:val="003F4180"/>
    <w:rsid w:val="00411A48"/>
    <w:rsid w:val="004163D4"/>
    <w:rsid w:val="0043049A"/>
    <w:rsid w:val="00432CC2"/>
    <w:rsid w:val="0043586B"/>
    <w:rsid w:val="004509E4"/>
    <w:rsid w:val="00450A28"/>
    <w:rsid w:val="00451ABB"/>
    <w:rsid w:val="00460F94"/>
    <w:rsid w:val="00465F49"/>
    <w:rsid w:val="0046729B"/>
    <w:rsid w:val="00472732"/>
    <w:rsid w:val="00475459"/>
    <w:rsid w:val="00482E9A"/>
    <w:rsid w:val="0049019F"/>
    <w:rsid w:val="00492CE2"/>
    <w:rsid w:val="0049590F"/>
    <w:rsid w:val="00496BEB"/>
    <w:rsid w:val="004B1BE5"/>
    <w:rsid w:val="004C2D0F"/>
    <w:rsid w:val="004C539D"/>
    <w:rsid w:val="004C6213"/>
    <w:rsid w:val="004E0CF2"/>
    <w:rsid w:val="004E29A1"/>
    <w:rsid w:val="004E6777"/>
    <w:rsid w:val="004E6B40"/>
    <w:rsid w:val="004E6DAF"/>
    <w:rsid w:val="00501255"/>
    <w:rsid w:val="0050583E"/>
    <w:rsid w:val="00512B76"/>
    <w:rsid w:val="00513942"/>
    <w:rsid w:val="00514FC4"/>
    <w:rsid w:val="0051514F"/>
    <w:rsid w:val="005167EC"/>
    <w:rsid w:val="00520F6B"/>
    <w:rsid w:val="005271B1"/>
    <w:rsid w:val="0053283B"/>
    <w:rsid w:val="00534C92"/>
    <w:rsid w:val="00546ADA"/>
    <w:rsid w:val="005507A5"/>
    <w:rsid w:val="00553474"/>
    <w:rsid w:val="005571D0"/>
    <w:rsid w:val="00560E07"/>
    <w:rsid w:val="005704D3"/>
    <w:rsid w:val="00570BCC"/>
    <w:rsid w:val="00573E3A"/>
    <w:rsid w:val="00574911"/>
    <w:rsid w:val="00594CA9"/>
    <w:rsid w:val="005A26B0"/>
    <w:rsid w:val="005A2F13"/>
    <w:rsid w:val="005B6161"/>
    <w:rsid w:val="005B777A"/>
    <w:rsid w:val="005C35D6"/>
    <w:rsid w:val="005C6620"/>
    <w:rsid w:val="005C736A"/>
    <w:rsid w:val="005D01E5"/>
    <w:rsid w:val="005D07DD"/>
    <w:rsid w:val="005E0F29"/>
    <w:rsid w:val="0061377C"/>
    <w:rsid w:val="006203F7"/>
    <w:rsid w:val="00624681"/>
    <w:rsid w:val="00636D58"/>
    <w:rsid w:val="00647711"/>
    <w:rsid w:val="0065306A"/>
    <w:rsid w:val="0065368C"/>
    <w:rsid w:val="00655CA5"/>
    <w:rsid w:val="0066194F"/>
    <w:rsid w:val="00684AFE"/>
    <w:rsid w:val="00684EB7"/>
    <w:rsid w:val="0068768C"/>
    <w:rsid w:val="00696214"/>
    <w:rsid w:val="006A1E2B"/>
    <w:rsid w:val="006E4A4E"/>
    <w:rsid w:val="006E7012"/>
    <w:rsid w:val="006F0E46"/>
    <w:rsid w:val="006F3FA5"/>
    <w:rsid w:val="006F4E7B"/>
    <w:rsid w:val="006F52D3"/>
    <w:rsid w:val="006F7ABD"/>
    <w:rsid w:val="00700E60"/>
    <w:rsid w:val="0071005B"/>
    <w:rsid w:val="0072069A"/>
    <w:rsid w:val="007411A3"/>
    <w:rsid w:val="00745646"/>
    <w:rsid w:val="00784884"/>
    <w:rsid w:val="007951C7"/>
    <w:rsid w:val="007B7D16"/>
    <w:rsid w:val="007C540C"/>
    <w:rsid w:val="00810571"/>
    <w:rsid w:val="00816423"/>
    <w:rsid w:val="008217FC"/>
    <w:rsid w:val="008223D2"/>
    <w:rsid w:val="00822820"/>
    <w:rsid w:val="00830D54"/>
    <w:rsid w:val="00832E45"/>
    <w:rsid w:val="00835D0D"/>
    <w:rsid w:val="008533F3"/>
    <w:rsid w:val="00855A66"/>
    <w:rsid w:val="00863AF5"/>
    <w:rsid w:val="0087707A"/>
    <w:rsid w:val="00887102"/>
    <w:rsid w:val="008A0FDB"/>
    <w:rsid w:val="008C1D07"/>
    <w:rsid w:val="008C5FC0"/>
    <w:rsid w:val="008D240B"/>
    <w:rsid w:val="008E737A"/>
    <w:rsid w:val="008F4907"/>
    <w:rsid w:val="008F4A30"/>
    <w:rsid w:val="008F54D6"/>
    <w:rsid w:val="00902D82"/>
    <w:rsid w:val="00910AB2"/>
    <w:rsid w:val="00912BC4"/>
    <w:rsid w:val="0091464B"/>
    <w:rsid w:val="00923ABF"/>
    <w:rsid w:val="0093718E"/>
    <w:rsid w:val="009438F8"/>
    <w:rsid w:val="00944510"/>
    <w:rsid w:val="00944DAD"/>
    <w:rsid w:val="0095425C"/>
    <w:rsid w:val="00954A65"/>
    <w:rsid w:val="009722E4"/>
    <w:rsid w:val="0097341D"/>
    <w:rsid w:val="0098108D"/>
    <w:rsid w:val="00985B0B"/>
    <w:rsid w:val="00993053"/>
    <w:rsid w:val="00997272"/>
    <w:rsid w:val="009A05FE"/>
    <w:rsid w:val="009A3D32"/>
    <w:rsid w:val="009A51D0"/>
    <w:rsid w:val="009B2C9C"/>
    <w:rsid w:val="009B6278"/>
    <w:rsid w:val="009C2064"/>
    <w:rsid w:val="009C260E"/>
    <w:rsid w:val="009D51BA"/>
    <w:rsid w:val="009D64A3"/>
    <w:rsid w:val="009D64DB"/>
    <w:rsid w:val="009F60A5"/>
    <w:rsid w:val="009F7665"/>
    <w:rsid w:val="00A07903"/>
    <w:rsid w:val="00A07B0C"/>
    <w:rsid w:val="00A10B9B"/>
    <w:rsid w:val="00A234FD"/>
    <w:rsid w:val="00A462AF"/>
    <w:rsid w:val="00A50231"/>
    <w:rsid w:val="00A549F6"/>
    <w:rsid w:val="00A76A18"/>
    <w:rsid w:val="00A86D1B"/>
    <w:rsid w:val="00A879DD"/>
    <w:rsid w:val="00A920EF"/>
    <w:rsid w:val="00A945FF"/>
    <w:rsid w:val="00AA2EF4"/>
    <w:rsid w:val="00AC341D"/>
    <w:rsid w:val="00AC65BA"/>
    <w:rsid w:val="00AD0105"/>
    <w:rsid w:val="00AD0D07"/>
    <w:rsid w:val="00AF4A2A"/>
    <w:rsid w:val="00AF4BAB"/>
    <w:rsid w:val="00B0260D"/>
    <w:rsid w:val="00B10630"/>
    <w:rsid w:val="00B12F68"/>
    <w:rsid w:val="00B31782"/>
    <w:rsid w:val="00B35A79"/>
    <w:rsid w:val="00B46FA0"/>
    <w:rsid w:val="00B54286"/>
    <w:rsid w:val="00B60BAA"/>
    <w:rsid w:val="00B62254"/>
    <w:rsid w:val="00B65DA8"/>
    <w:rsid w:val="00B733A9"/>
    <w:rsid w:val="00B816FB"/>
    <w:rsid w:val="00B91083"/>
    <w:rsid w:val="00BA5136"/>
    <w:rsid w:val="00BA5F4D"/>
    <w:rsid w:val="00BC7BE2"/>
    <w:rsid w:val="00BD4F6B"/>
    <w:rsid w:val="00BE23E3"/>
    <w:rsid w:val="00C115C1"/>
    <w:rsid w:val="00C11D60"/>
    <w:rsid w:val="00C4060A"/>
    <w:rsid w:val="00C41D97"/>
    <w:rsid w:val="00C51B26"/>
    <w:rsid w:val="00C67E3C"/>
    <w:rsid w:val="00C71893"/>
    <w:rsid w:val="00C726BF"/>
    <w:rsid w:val="00C73FDF"/>
    <w:rsid w:val="00C86DE1"/>
    <w:rsid w:val="00CA7636"/>
    <w:rsid w:val="00CB2ABA"/>
    <w:rsid w:val="00CC021B"/>
    <w:rsid w:val="00CC7E45"/>
    <w:rsid w:val="00CD5BED"/>
    <w:rsid w:val="00CF279C"/>
    <w:rsid w:val="00D015CE"/>
    <w:rsid w:val="00D045ED"/>
    <w:rsid w:val="00D114ED"/>
    <w:rsid w:val="00D11A1D"/>
    <w:rsid w:val="00D132BC"/>
    <w:rsid w:val="00D1456F"/>
    <w:rsid w:val="00D3104D"/>
    <w:rsid w:val="00D31C77"/>
    <w:rsid w:val="00D45851"/>
    <w:rsid w:val="00D4776E"/>
    <w:rsid w:val="00D55F02"/>
    <w:rsid w:val="00D77925"/>
    <w:rsid w:val="00D90D63"/>
    <w:rsid w:val="00D9577A"/>
    <w:rsid w:val="00DC3468"/>
    <w:rsid w:val="00DC6303"/>
    <w:rsid w:val="00DD12AE"/>
    <w:rsid w:val="00DD2EB4"/>
    <w:rsid w:val="00DD7216"/>
    <w:rsid w:val="00DD785A"/>
    <w:rsid w:val="00DE11BC"/>
    <w:rsid w:val="00E23145"/>
    <w:rsid w:val="00E23FBD"/>
    <w:rsid w:val="00E26D3D"/>
    <w:rsid w:val="00E275B1"/>
    <w:rsid w:val="00E4018F"/>
    <w:rsid w:val="00E44557"/>
    <w:rsid w:val="00E517FE"/>
    <w:rsid w:val="00E554ED"/>
    <w:rsid w:val="00E60A76"/>
    <w:rsid w:val="00E63F14"/>
    <w:rsid w:val="00E6416E"/>
    <w:rsid w:val="00E642BD"/>
    <w:rsid w:val="00E662E6"/>
    <w:rsid w:val="00E719A8"/>
    <w:rsid w:val="00E73BD7"/>
    <w:rsid w:val="00E82178"/>
    <w:rsid w:val="00E953BD"/>
    <w:rsid w:val="00EA196E"/>
    <w:rsid w:val="00EB3A9C"/>
    <w:rsid w:val="00EC1D22"/>
    <w:rsid w:val="00EC1E50"/>
    <w:rsid w:val="00EE2221"/>
    <w:rsid w:val="00EE2664"/>
    <w:rsid w:val="00EF274D"/>
    <w:rsid w:val="00F05023"/>
    <w:rsid w:val="00F264CC"/>
    <w:rsid w:val="00F31B89"/>
    <w:rsid w:val="00F37A2B"/>
    <w:rsid w:val="00F42488"/>
    <w:rsid w:val="00F528B9"/>
    <w:rsid w:val="00F5314D"/>
    <w:rsid w:val="00F570A7"/>
    <w:rsid w:val="00F60A4B"/>
    <w:rsid w:val="00F8471E"/>
    <w:rsid w:val="00F847F8"/>
    <w:rsid w:val="00F871AF"/>
    <w:rsid w:val="00F87CB7"/>
    <w:rsid w:val="00F92D5D"/>
    <w:rsid w:val="00FA4E8D"/>
    <w:rsid w:val="00FB2809"/>
    <w:rsid w:val="00FB386B"/>
    <w:rsid w:val="00FB61B9"/>
    <w:rsid w:val="00FC1773"/>
    <w:rsid w:val="00FD47B0"/>
    <w:rsid w:val="00FF5B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A807D"/>
  <w14:defaultImageDpi w14:val="32767"/>
  <w15:chartTrackingRefBased/>
  <w15:docId w15:val="{559C46A9-AC64-324B-B72D-4696E66A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idot" w:eastAsiaTheme="minorHAnsi" w:hAnsi="Didot" w:cs="Didot"/>
        <w:sz w:val="22"/>
        <w:szCs w:val="22"/>
        <w:lang w:val="en-GB"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14D"/>
    <w:rPr>
      <w:rFonts w:ascii="Book Antiqua" w:hAnsi="Book Antiqua"/>
      <w:sz w:val="24"/>
    </w:rPr>
  </w:style>
  <w:style w:type="paragraph" w:styleId="Heading1">
    <w:name w:val="heading 1"/>
    <w:basedOn w:val="Normal"/>
    <w:link w:val="Heading1Char"/>
    <w:uiPriority w:val="9"/>
    <w:qFormat/>
    <w:rsid w:val="00F92D5D"/>
    <w:pPr>
      <w:widowControl w:val="0"/>
      <w:autoSpaceDE w:val="0"/>
      <w:autoSpaceDN w:val="0"/>
      <w:spacing w:after="0" w:line="360" w:lineRule="auto"/>
      <w:ind w:left="257"/>
      <w:jc w:val="center"/>
      <w:outlineLvl w:val="0"/>
    </w:pPr>
    <w:rPr>
      <w:rFonts w:eastAsia="Book Antiqua" w:cs="Book Antiqua"/>
      <w:b/>
      <w:bCs/>
      <w:sz w:val="28"/>
      <w:szCs w:val="24"/>
      <w:lang w:val="en-US" w:bidi="en-US"/>
    </w:rPr>
  </w:style>
  <w:style w:type="paragraph" w:styleId="Heading2">
    <w:name w:val="heading 2"/>
    <w:basedOn w:val="Normal"/>
    <w:next w:val="Normal"/>
    <w:link w:val="Heading2Char"/>
    <w:uiPriority w:val="9"/>
    <w:unhideWhenUsed/>
    <w:qFormat/>
    <w:rsid w:val="00F92D5D"/>
    <w:pPr>
      <w:keepNext/>
      <w:keepLines/>
      <w:spacing w:before="40" w:after="0" w:line="360" w:lineRule="auto"/>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92D5D"/>
    <w:pPr>
      <w:keepNext/>
      <w:keepLines/>
      <w:spacing w:before="40" w:after="0" w:line="360" w:lineRule="auto"/>
      <w:outlineLvl w:val="2"/>
    </w:pPr>
    <w:rPr>
      <w:rFonts w:eastAsiaTheme="majorEastAsia" w:cstheme="majorBidi"/>
      <w:b/>
      <w:szCs w:val="24"/>
    </w:rPr>
  </w:style>
  <w:style w:type="paragraph" w:styleId="Heading5">
    <w:name w:val="heading 5"/>
    <w:basedOn w:val="Normal"/>
    <w:next w:val="Normal"/>
    <w:link w:val="Heading5Char"/>
    <w:uiPriority w:val="9"/>
    <w:semiHidden/>
    <w:unhideWhenUsed/>
    <w:qFormat/>
    <w:rsid w:val="00636D5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D5D"/>
    <w:rPr>
      <w:rFonts w:ascii="Book Antiqua" w:eastAsia="Book Antiqua" w:hAnsi="Book Antiqua" w:cs="Book Antiqua"/>
      <w:b/>
      <w:bCs/>
      <w:sz w:val="28"/>
      <w:szCs w:val="24"/>
      <w:lang w:val="en-US" w:bidi="en-US"/>
    </w:rPr>
  </w:style>
  <w:style w:type="table" w:styleId="TableGrid">
    <w:name w:val="Table Grid"/>
    <w:basedOn w:val="TableNormal"/>
    <w:uiPriority w:val="39"/>
    <w:rsid w:val="00027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279E6"/>
    <w:pPr>
      <w:widowControl w:val="0"/>
      <w:autoSpaceDE w:val="0"/>
      <w:autoSpaceDN w:val="0"/>
      <w:spacing w:after="0" w:line="240" w:lineRule="auto"/>
      <w:jc w:val="left"/>
    </w:pPr>
    <w:rPr>
      <w:rFonts w:eastAsia="Book Antiqua" w:cs="Book Antiqua"/>
      <w:szCs w:val="24"/>
      <w:lang w:val="en-US" w:bidi="en-US"/>
    </w:rPr>
  </w:style>
  <w:style w:type="character" w:customStyle="1" w:styleId="BodyTextChar">
    <w:name w:val="Body Text Char"/>
    <w:basedOn w:val="DefaultParagraphFont"/>
    <w:link w:val="BodyText"/>
    <w:uiPriority w:val="1"/>
    <w:rsid w:val="000279E6"/>
    <w:rPr>
      <w:rFonts w:ascii="Book Antiqua" w:eastAsia="Book Antiqua" w:hAnsi="Book Antiqua" w:cs="Book Antiqua"/>
      <w:sz w:val="24"/>
      <w:szCs w:val="24"/>
      <w:lang w:val="en-US" w:bidi="en-US"/>
    </w:rPr>
  </w:style>
  <w:style w:type="paragraph" w:styleId="ListParagraph">
    <w:name w:val="List Paragraph"/>
    <w:basedOn w:val="Normal"/>
    <w:uiPriority w:val="34"/>
    <w:qFormat/>
    <w:rsid w:val="000279E6"/>
    <w:pPr>
      <w:widowControl w:val="0"/>
      <w:autoSpaceDE w:val="0"/>
      <w:autoSpaceDN w:val="0"/>
      <w:spacing w:after="0" w:line="240" w:lineRule="auto"/>
      <w:ind w:left="257" w:right="256"/>
    </w:pPr>
    <w:rPr>
      <w:rFonts w:eastAsia="Book Antiqua" w:cs="Book Antiqua"/>
      <w:lang w:val="en-US" w:bidi="en-US"/>
    </w:rPr>
  </w:style>
  <w:style w:type="character" w:styleId="Hyperlink">
    <w:name w:val="Hyperlink"/>
    <w:basedOn w:val="DefaultParagraphFont"/>
    <w:uiPriority w:val="99"/>
    <w:unhideWhenUsed/>
    <w:rsid w:val="008223D2"/>
    <w:rPr>
      <w:color w:val="0563C1" w:themeColor="hyperlink"/>
      <w:u w:val="single"/>
    </w:rPr>
  </w:style>
  <w:style w:type="character" w:customStyle="1" w:styleId="Olstomnmnande1">
    <w:name w:val="Olöst omnämnande1"/>
    <w:basedOn w:val="DefaultParagraphFont"/>
    <w:uiPriority w:val="99"/>
    <w:rsid w:val="008223D2"/>
    <w:rPr>
      <w:color w:val="605E5C"/>
      <w:shd w:val="clear" w:color="auto" w:fill="E1DFDD"/>
    </w:rPr>
  </w:style>
  <w:style w:type="paragraph" w:styleId="NoSpacing">
    <w:name w:val="No Spacing"/>
    <w:uiPriority w:val="1"/>
    <w:qFormat/>
    <w:rsid w:val="00863AF5"/>
    <w:pPr>
      <w:spacing w:after="0" w:line="240" w:lineRule="auto"/>
      <w:jc w:val="left"/>
    </w:pPr>
    <w:rPr>
      <w:rFonts w:asciiTheme="minorHAnsi" w:hAnsiTheme="minorHAnsi" w:cstheme="minorBidi"/>
    </w:rPr>
  </w:style>
  <w:style w:type="character" w:customStyle="1" w:styleId="Heading2Char">
    <w:name w:val="Heading 2 Char"/>
    <w:basedOn w:val="DefaultParagraphFont"/>
    <w:link w:val="Heading2"/>
    <w:uiPriority w:val="9"/>
    <w:rsid w:val="00F92D5D"/>
    <w:rPr>
      <w:rFonts w:ascii="Book Antiqua" w:eastAsiaTheme="majorEastAsia" w:hAnsi="Book Antiqua" w:cstheme="majorBidi"/>
      <w:b/>
      <w:sz w:val="24"/>
      <w:szCs w:val="26"/>
    </w:rPr>
  </w:style>
  <w:style w:type="character" w:customStyle="1" w:styleId="Heading3Char">
    <w:name w:val="Heading 3 Char"/>
    <w:basedOn w:val="DefaultParagraphFont"/>
    <w:link w:val="Heading3"/>
    <w:uiPriority w:val="9"/>
    <w:rsid w:val="00F92D5D"/>
    <w:rPr>
      <w:rFonts w:ascii="Book Antiqua" w:eastAsiaTheme="majorEastAsia" w:hAnsi="Book Antiqua" w:cstheme="majorBidi"/>
      <w:b/>
      <w:sz w:val="24"/>
      <w:szCs w:val="24"/>
    </w:rPr>
  </w:style>
  <w:style w:type="paragraph" w:styleId="Header">
    <w:name w:val="header"/>
    <w:basedOn w:val="Normal"/>
    <w:link w:val="HeaderChar"/>
    <w:uiPriority w:val="99"/>
    <w:unhideWhenUsed/>
    <w:rsid w:val="00DD78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85A"/>
  </w:style>
  <w:style w:type="paragraph" w:styleId="Footer">
    <w:name w:val="footer"/>
    <w:basedOn w:val="Normal"/>
    <w:link w:val="FooterChar"/>
    <w:uiPriority w:val="99"/>
    <w:unhideWhenUsed/>
    <w:rsid w:val="00DD78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85A"/>
  </w:style>
  <w:style w:type="character" w:customStyle="1" w:styleId="Heading5Char">
    <w:name w:val="Heading 5 Char"/>
    <w:basedOn w:val="DefaultParagraphFont"/>
    <w:link w:val="Heading5"/>
    <w:rsid w:val="00636D58"/>
    <w:rPr>
      <w:rFonts w:asciiTheme="majorHAnsi" w:eastAsiaTheme="majorEastAsia" w:hAnsiTheme="majorHAnsi" w:cstheme="majorBidi"/>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40107">
      <w:bodyDiv w:val="1"/>
      <w:marLeft w:val="0"/>
      <w:marRight w:val="0"/>
      <w:marTop w:val="0"/>
      <w:marBottom w:val="0"/>
      <w:divBdr>
        <w:top w:val="none" w:sz="0" w:space="0" w:color="auto"/>
        <w:left w:val="none" w:sz="0" w:space="0" w:color="auto"/>
        <w:bottom w:val="none" w:sz="0" w:space="0" w:color="auto"/>
        <w:right w:val="none" w:sz="0" w:space="0" w:color="auto"/>
      </w:divBdr>
    </w:div>
    <w:div w:id="250626832">
      <w:bodyDiv w:val="1"/>
      <w:marLeft w:val="0"/>
      <w:marRight w:val="0"/>
      <w:marTop w:val="0"/>
      <w:marBottom w:val="0"/>
      <w:divBdr>
        <w:top w:val="none" w:sz="0" w:space="0" w:color="auto"/>
        <w:left w:val="none" w:sz="0" w:space="0" w:color="auto"/>
        <w:bottom w:val="none" w:sz="0" w:space="0" w:color="auto"/>
        <w:right w:val="none" w:sz="0" w:space="0" w:color="auto"/>
      </w:divBdr>
      <w:divsChild>
        <w:div w:id="1901164219">
          <w:marLeft w:val="547"/>
          <w:marRight w:val="0"/>
          <w:marTop w:val="400"/>
          <w:marBottom w:val="0"/>
          <w:divBdr>
            <w:top w:val="none" w:sz="0" w:space="0" w:color="auto"/>
            <w:left w:val="none" w:sz="0" w:space="0" w:color="auto"/>
            <w:bottom w:val="none" w:sz="0" w:space="0" w:color="auto"/>
            <w:right w:val="none" w:sz="0" w:space="0" w:color="auto"/>
          </w:divBdr>
        </w:div>
      </w:divsChild>
    </w:div>
    <w:div w:id="343016647">
      <w:bodyDiv w:val="1"/>
      <w:marLeft w:val="0"/>
      <w:marRight w:val="0"/>
      <w:marTop w:val="0"/>
      <w:marBottom w:val="0"/>
      <w:divBdr>
        <w:top w:val="none" w:sz="0" w:space="0" w:color="auto"/>
        <w:left w:val="none" w:sz="0" w:space="0" w:color="auto"/>
        <w:bottom w:val="none" w:sz="0" w:space="0" w:color="auto"/>
        <w:right w:val="none" w:sz="0" w:space="0" w:color="auto"/>
      </w:divBdr>
      <w:divsChild>
        <w:div w:id="1470705831">
          <w:marLeft w:val="547"/>
          <w:marRight w:val="0"/>
          <w:marTop w:val="400"/>
          <w:marBottom w:val="0"/>
          <w:divBdr>
            <w:top w:val="none" w:sz="0" w:space="0" w:color="auto"/>
            <w:left w:val="none" w:sz="0" w:space="0" w:color="auto"/>
            <w:bottom w:val="none" w:sz="0" w:space="0" w:color="auto"/>
            <w:right w:val="none" w:sz="0" w:space="0" w:color="auto"/>
          </w:divBdr>
        </w:div>
      </w:divsChild>
    </w:div>
    <w:div w:id="405886886">
      <w:bodyDiv w:val="1"/>
      <w:marLeft w:val="0"/>
      <w:marRight w:val="0"/>
      <w:marTop w:val="0"/>
      <w:marBottom w:val="0"/>
      <w:divBdr>
        <w:top w:val="none" w:sz="0" w:space="0" w:color="auto"/>
        <w:left w:val="none" w:sz="0" w:space="0" w:color="auto"/>
        <w:bottom w:val="none" w:sz="0" w:space="0" w:color="auto"/>
        <w:right w:val="none" w:sz="0" w:space="0" w:color="auto"/>
      </w:divBdr>
    </w:div>
    <w:div w:id="433794664">
      <w:bodyDiv w:val="1"/>
      <w:marLeft w:val="0"/>
      <w:marRight w:val="0"/>
      <w:marTop w:val="0"/>
      <w:marBottom w:val="0"/>
      <w:divBdr>
        <w:top w:val="none" w:sz="0" w:space="0" w:color="auto"/>
        <w:left w:val="none" w:sz="0" w:space="0" w:color="auto"/>
        <w:bottom w:val="none" w:sz="0" w:space="0" w:color="auto"/>
        <w:right w:val="none" w:sz="0" w:space="0" w:color="auto"/>
      </w:divBdr>
      <w:divsChild>
        <w:div w:id="397098125">
          <w:marLeft w:val="547"/>
          <w:marRight w:val="0"/>
          <w:marTop w:val="400"/>
          <w:marBottom w:val="0"/>
          <w:divBdr>
            <w:top w:val="none" w:sz="0" w:space="0" w:color="auto"/>
            <w:left w:val="none" w:sz="0" w:space="0" w:color="auto"/>
            <w:bottom w:val="none" w:sz="0" w:space="0" w:color="auto"/>
            <w:right w:val="none" w:sz="0" w:space="0" w:color="auto"/>
          </w:divBdr>
        </w:div>
      </w:divsChild>
    </w:div>
    <w:div w:id="753161329">
      <w:bodyDiv w:val="1"/>
      <w:marLeft w:val="0"/>
      <w:marRight w:val="0"/>
      <w:marTop w:val="0"/>
      <w:marBottom w:val="0"/>
      <w:divBdr>
        <w:top w:val="none" w:sz="0" w:space="0" w:color="auto"/>
        <w:left w:val="none" w:sz="0" w:space="0" w:color="auto"/>
        <w:bottom w:val="none" w:sz="0" w:space="0" w:color="auto"/>
        <w:right w:val="none" w:sz="0" w:space="0" w:color="auto"/>
      </w:divBdr>
    </w:div>
    <w:div w:id="857696915">
      <w:bodyDiv w:val="1"/>
      <w:marLeft w:val="0"/>
      <w:marRight w:val="0"/>
      <w:marTop w:val="0"/>
      <w:marBottom w:val="0"/>
      <w:divBdr>
        <w:top w:val="none" w:sz="0" w:space="0" w:color="auto"/>
        <w:left w:val="none" w:sz="0" w:space="0" w:color="auto"/>
        <w:bottom w:val="none" w:sz="0" w:space="0" w:color="auto"/>
        <w:right w:val="none" w:sz="0" w:space="0" w:color="auto"/>
      </w:divBdr>
      <w:divsChild>
        <w:div w:id="1378240148">
          <w:marLeft w:val="547"/>
          <w:marRight w:val="0"/>
          <w:marTop w:val="400"/>
          <w:marBottom w:val="0"/>
          <w:divBdr>
            <w:top w:val="none" w:sz="0" w:space="0" w:color="auto"/>
            <w:left w:val="none" w:sz="0" w:space="0" w:color="auto"/>
            <w:bottom w:val="none" w:sz="0" w:space="0" w:color="auto"/>
            <w:right w:val="none" w:sz="0" w:space="0" w:color="auto"/>
          </w:divBdr>
        </w:div>
      </w:divsChild>
    </w:div>
    <w:div w:id="1034497227">
      <w:bodyDiv w:val="1"/>
      <w:marLeft w:val="0"/>
      <w:marRight w:val="0"/>
      <w:marTop w:val="0"/>
      <w:marBottom w:val="0"/>
      <w:divBdr>
        <w:top w:val="none" w:sz="0" w:space="0" w:color="auto"/>
        <w:left w:val="none" w:sz="0" w:space="0" w:color="auto"/>
        <w:bottom w:val="none" w:sz="0" w:space="0" w:color="auto"/>
        <w:right w:val="none" w:sz="0" w:space="0" w:color="auto"/>
      </w:divBdr>
      <w:divsChild>
        <w:div w:id="478309835">
          <w:marLeft w:val="547"/>
          <w:marRight w:val="0"/>
          <w:marTop w:val="400"/>
          <w:marBottom w:val="0"/>
          <w:divBdr>
            <w:top w:val="none" w:sz="0" w:space="0" w:color="auto"/>
            <w:left w:val="none" w:sz="0" w:space="0" w:color="auto"/>
            <w:bottom w:val="none" w:sz="0" w:space="0" w:color="auto"/>
            <w:right w:val="none" w:sz="0" w:space="0" w:color="auto"/>
          </w:divBdr>
        </w:div>
      </w:divsChild>
    </w:div>
    <w:div w:id="1996449536">
      <w:bodyDiv w:val="1"/>
      <w:marLeft w:val="0"/>
      <w:marRight w:val="0"/>
      <w:marTop w:val="0"/>
      <w:marBottom w:val="0"/>
      <w:divBdr>
        <w:top w:val="none" w:sz="0" w:space="0" w:color="auto"/>
        <w:left w:val="none" w:sz="0" w:space="0" w:color="auto"/>
        <w:bottom w:val="none" w:sz="0" w:space="0" w:color="auto"/>
        <w:right w:val="none" w:sz="0" w:space="0" w:color="auto"/>
      </w:divBdr>
    </w:div>
    <w:div w:id="2044481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F8995D6232394CB4A1B8BC5ED90EA6" ma:contentTypeVersion="13" ma:contentTypeDescription="Create a new document." ma:contentTypeScope="" ma:versionID="edcfaf03484c89a5ebfea2b55a0b2954">
  <xsd:schema xmlns:xsd="http://www.w3.org/2001/XMLSchema" xmlns:xs="http://www.w3.org/2001/XMLSchema" xmlns:p="http://schemas.microsoft.com/office/2006/metadata/properties" xmlns:ns3="5ec6b039-a32a-482e-ae58-cf409effe79d" xmlns:ns4="4c8ece88-7bee-4a53-994e-ae22bac50e2a" targetNamespace="http://schemas.microsoft.com/office/2006/metadata/properties" ma:root="true" ma:fieldsID="2d7f836a692ebcd60568fd0178a3b5a5" ns3:_="" ns4:_="">
    <xsd:import namespace="5ec6b039-a32a-482e-ae58-cf409effe79d"/>
    <xsd:import namespace="4c8ece88-7bee-4a53-994e-ae22bac50e2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c6b039-a32a-482e-ae58-cf409effe7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c8ece88-7bee-4a53-994e-ae22bac50e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2B2C0-5E21-4A1B-A84F-0BB4DB1B702B}">
  <ds:schemaRefs>
    <ds:schemaRef ds:uri="http://schemas.microsoft.com/sharepoint/v3/contenttype/forms"/>
  </ds:schemaRefs>
</ds:datastoreItem>
</file>

<file path=customXml/itemProps2.xml><?xml version="1.0" encoding="utf-8"?>
<ds:datastoreItem xmlns:ds="http://schemas.openxmlformats.org/officeDocument/2006/customXml" ds:itemID="{FE85E362-173D-4166-9BAA-F6DC61ED92D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46E72D-5AC8-4C6D-99B4-79177F3338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c6b039-a32a-482e-ae58-cf409effe79d"/>
    <ds:schemaRef ds:uri="4c8ece88-7bee-4a53-994e-ae22bac50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084579-399F-455A-B885-F1AD42880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1556</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LUPO-PASINI, FEDERICO</dc:creator>
  <cp:keywords/>
  <dc:description/>
  <cp:lastModifiedBy>SIMKUS, LUKAS</cp:lastModifiedBy>
  <cp:revision>13</cp:revision>
  <dcterms:created xsi:type="dcterms:W3CDTF">2023-02-22T08:16:00Z</dcterms:created>
  <dcterms:modified xsi:type="dcterms:W3CDTF">2024-02-26T09:35:00Z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0x010100CCF8995D6232394CB4A1B8BC5ED90EA6</vt:lpwstr>
  </property>
</Properties>
</file>