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8900"/>
      </w:tblGrid>
      <w:tr w:rsidR="00127250" w:rsidRPr="008E2656" w14:paraId="043E0423" w14:textId="77777777" w:rsidTr="005970CA">
        <w:trPr>
          <w:trHeight w:val="1298"/>
          <w:jc w:val="center"/>
        </w:trPr>
        <w:tc>
          <w:tcPr>
            <w:tcW w:w="10346" w:type="dxa"/>
            <w:tcBorders>
              <w:top w:val="thickThinMediumGap" w:sz="24" w:space="0" w:color="auto"/>
              <w:left w:val="thickThinMediumGap" w:sz="24" w:space="0" w:color="auto"/>
              <w:bottom w:val="thickThinMediumGap" w:sz="24" w:space="0" w:color="auto"/>
              <w:right w:val="thickThinMediumGap" w:sz="24" w:space="0" w:color="auto"/>
            </w:tcBorders>
            <w:vAlign w:val="center"/>
          </w:tcPr>
          <w:p w14:paraId="72A91ADA" w14:textId="64A0A8DB" w:rsidR="00127250" w:rsidRPr="008E2656" w:rsidRDefault="00127250" w:rsidP="005970CA">
            <w:pPr>
              <w:snapToGrid w:val="0"/>
              <w:jc w:val="center"/>
              <w:rPr>
                <w:b/>
                <w:bCs/>
                <w:sz w:val="28"/>
                <w:szCs w:val="28"/>
              </w:rPr>
            </w:pPr>
            <w:r w:rsidRPr="008E2656">
              <w:rPr>
                <w:b/>
                <w:bCs/>
                <w:sz w:val="28"/>
                <w:szCs w:val="28"/>
              </w:rPr>
              <w:t xml:space="preserve">Lecture </w:t>
            </w:r>
            <w:r w:rsidR="0071322A" w:rsidRPr="008E2656">
              <w:rPr>
                <w:b/>
                <w:bCs/>
                <w:sz w:val="28"/>
                <w:szCs w:val="28"/>
              </w:rPr>
              <w:t>20</w:t>
            </w:r>
          </w:p>
          <w:p w14:paraId="5C780AAA" w14:textId="4CC8A0F1" w:rsidR="00127250" w:rsidRPr="008E2656" w:rsidRDefault="0071322A" w:rsidP="005970CA">
            <w:pPr>
              <w:snapToGrid w:val="0"/>
              <w:jc w:val="center"/>
              <w:rPr>
                <w:b/>
                <w:bCs/>
                <w:i/>
                <w:iCs/>
                <w:sz w:val="28"/>
                <w:szCs w:val="28"/>
              </w:rPr>
            </w:pPr>
            <w:r w:rsidRPr="008E2656">
              <w:rPr>
                <w:b/>
                <w:bCs/>
                <w:i/>
                <w:iCs/>
                <w:sz w:val="28"/>
                <w:szCs w:val="28"/>
              </w:rPr>
              <w:t>Revision &amp; Critical Perspectives</w:t>
            </w:r>
          </w:p>
        </w:tc>
      </w:tr>
    </w:tbl>
    <w:p w14:paraId="5A31672A" w14:textId="77777777" w:rsidR="00127250" w:rsidRPr="008E2656" w:rsidRDefault="00127250" w:rsidP="00127250">
      <w:pPr>
        <w:snapToGrid w:val="0"/>
        <w:spacing w:after="0" w:line="240" w:lineRule="auto"/>
      </w:pPr>
    </w:p>
    <w:p w14:paraId="344F95CB" w14:textId="77777777" w:rsidR="00127250" w:rsidRPr="008E2656" w:rsidRDefault="00127250" w:rsidP="00127250">
      <w:pPr>
        <w:snapToGrid w:val="0"/>
        <w:rPr>
          <w:szCs w:val="24"/>
        </w:rPr>
      </w:pPr>
    </w:p>
    <w:p w14:paraId="6C3256EC" w14:textId="02FDCD62" w:rsidR="00127250" w:rsidRPr="008E2656" w:rsidRDefault="00E533C0" w:rsidP="00127250">
      <w:pPr>
        <w:snapToGrid w:val="0"/>
        <w:jc w:val="center"/>
        <w:rPr>
          <w:b/>
          <w:bCs/>
          <w:szCs w:val="24"/>
        </w:rPr>
      </w:pPr>
      <w:r w:rsidRPr="008E2656">
        <w:rPr>
          <w:b/>
          <w:bCs/>
          <w:szCs w:val="24"/>
        </w:rPr>
        <w:t xml:space="preserve">Dr </w:t>
      </w:r>
      <w:r w:rsidR="00127250" w:rsidRPr="008E2656">
        <w:rPr>
          <w:b/>
          <w:bCs/>
          <w:szCs w:val="24"/>
        </w:rPr>
        <w:t xml:space="preserve">Irina </w:t>
      </w:r>
      <w:proofErr w:type="spellStart"/>
      <w:r w:rsidR="00127250" w:rsidRPr="008E2656">
        <w:rPr>
          <w:b/>
          <w:bCs/>
          <w:szCs w:val="24"/>
        </w:rPr>
        <w:t>Sakharova</w:t>
      </w:r>
      <w:proofErr w:type="spellEnd"/>
    </w:p>
    <w:p w14:paraId="623D9531" w14:textId="699EEFE9" w:rsidR="00127250" w:rsidRPr="008E2656" w:rsidRDefault="0071322A" w:rsidP="00127250">
      <w:pPr>
        <w:snapToGrid w:val="0"/>
        <w:jc w:val="center"/>
        <w:rPr>
          <w:b/>
          <w:bCs/>
          <w:szCs w:val="24"/>
        </w:rPr>
      </w:pPr>
      <w:r w:rsidRPr="008E2656">
        <w:rPr>
          <w:b/>
          <w:bCs/>
          <w:szCs w:val="24"/>
        </w:rPr>
        <w:t>1</w:t>
      </w:r>
      <w:r w:rsidR="0075423A">
        <w:rPr>
          <w:b/>
          <w:bCs/>
          <w:szCs w:val="24"/>
        </w:rPr>
        <w:t>4</w:t>
      </w:r>
      <w:r w:rsidR="00127250" w:rsidRPr="008E2656">
        <w:rPr>
          <w:b/>
          <w:bCs/>
          <w:szCs w:val="24"/>
        </w:rPr>
        <w:t xml:space="preserve"> </w:t>
      </w:r>
      <w:r w:rsidRPr="008E2656">
        <w:rPr>
          <w:b/>
          <w:bCs/>
          <w:szCs w:val="24"/>
        </w:rPr>
        <w:t>March</w:t>
      </w:r>
      <w:r w:rsidR="00127250" w:rsidRPr="008E2656">
        <w:rPr>
          <w:b/>
          <w:bCs/>
          <w:szCs w:val="24"/>
        </w:rPr>
        <w:t xml:space="preserve"> 202</w:t>
      </w:r>
      <w:r w:rsidR="0075423A">
        <w:rPr>
          <w:b/>
          <w:bCs/>
          <w:szCs w:val="24"/>
        </w:rPr>
        <w:t>4</w:t>
      </w:r>
    </w:p>
    <w:p w14:paraId="59B94BF2" w14:textId="77777777" w:rsidR="008E2656" w:rsidRPr="008E2656" w:rsidRDefault="008E2656" w:rsidP="006318B2">
      <w:pPr>
        <w:snapToGrid w:val="0"/>
        <w:rPr>
          <w:b/>
          <w:bCs/>
          <w:szCs w:val="24"/>
        </w:rPr>
      </w:pPr>
    </w:p>
    <w:p w14:paraId="141BAF7A" w14:textId="3AA24BF2" w:rsidR="00A9650F" w:rsidRPr="008E2656" w:rsidRDefault="00A9650F" w:rsidP="006318B2">
      <w:pPr>
        <w:pStyle w:val="Heading2"/>
        <w:spacing w:line="276" w:lineRule="auto"/>
        <w:jc w:val="both"/>
      </w:pPr>
      <w:r w:rsidRPr="008E2656">
        <w:t>Reading</w:t>
      </w:r>
    </w:p>
    <w:p w14:paraId="05278D3A" w14:textId="77777777" w:rsidR="00A9650F" w:rsidRPr="008E2656" w:rsidRDefault="00A9650F" w:rsidP="006318B2"/>
    <w:p w14:paraId="60FB80FE" w14:textId="24CF4B60" w:rsidR="00E533C0" w:rsidRPr="008E2656" w:rsidRDefault="00E533C0" w:rsidP="00E533C0">
      <w:pPr>
        <w:pStyle w:val="BodyText"/>
        <w:snapToGrid w:val="0"/>
        <w:spacing w:after="120" w:line="276" w:lineRule="auto"/>
        <w:jc w:val="both"/>
        <w:rPr>
          <w:lang w:val="en-GB"/>
        </w:rPr>
      </w:pPr>
      <w:r w:rsidRPr="008E2656">
        <w:rPr>
          <w:lang w:val="en-GB"/>
        </w:rPr>
        <w:t xml:space="preserve">This is a </w:t>
      </w:r>
      <w:r w:rsidR="00D02173" w:rsidRPr="008E2656">
        <w:rPr>
          <w:lang w:val="en-GB"/>
        </w:rPr>
        <w:t>revision</w:t>
      </w:r>
      <w:r w:rsidRPr="008E2656">
        <w:rPr>
          <w:lang w:val="en-GB"/>
        </w:rPr>
        <w:t xml:space="preserve"> lecture, and no preliminary reading is required.</w:t>
      </w:r>
    </w:p>
    <w:p w14:paraId="62219138" w14:textId="13FE868A" w:rsidR="00E533C0" w:rsidRPr="008E2656" w:rsidRDefault="00E533C0" w:rsidP="00E533C0">
      <w:pPr>
        <w:pStyle w:val="BodyText"/>
        <w:snapToGrid w:val="0"/>
        <w:spacing w:after="120" w:line="276" w:lineRule="auto"/>
        <w:jc w:val="both"/>
        <w:rPr>
          <w:lang w:val="en-GB"/>
        </w:rPr>
      </w:pPr>
      <w:r w:rsidRPr="008E2656">
        <w:rPr>
          <w:lang w:val="en-GB"/>
        </w:rPr>
        <w:t xml:space="preserve">However, it is recommended that you </w:t>
      </w:r>
      <w:r w:rsidR="008E2656">
        <w:rPr>
          <w:lang w:val="en-GB"/>
        </w:rPr>
        <w:t>(</w:t>
      </w:r>
      <w:r w:rsidR="00D02173" w:rsidRPr="008E2656">
        <w:rPr>
          <w:lang w:val="en-GB"/>
        </w:rPr>
        <w:t>re-</w:t>
      </w:r>
      <w:r w:rsidR="008E2656">
        <w:rPr>
          <w:lang w:val="en-GB"/>
        </w:rPr>
        <w:t>)</w:t>
      </w:r>
      <w:r w:rsidRPr="008E2656">
        <w:rPr>
          <w:lang w:val="en-GB"/>
        </w:rPr>
        <w:t>read:</w:t>
      </w:r>
    </w:p>
    <w:p w14:paraId="2FBA135E" w14:textId="336DDDC7" w:rsidR="00E533C0" w:rsidRPr="008E2656" w:rsidRDefault="00E533C0" w:rsidP="00E533C0">
      <w:pPr>
        <w:pStyle w:val="BodyText"/>
        <w:numPr>
          <w:ilvl w:val="0"/>
          <w:numId w:val="37"/>
        </w:numPr>
        <w:snapToGrid w:val="0"/>
        <w:spacing w:after="120" w:line="276" w:lineRule="auto"/>
        <w:rPr>
          <w:lang w:val="en-GB"/>
        </w:rPr>
      </w:pPr>
      <w:r w:rsidRPr="008E2656">
        <w:rPr>
          <w:lang w:val="en-GB"/>
        </w:rPr>
        <w:t xml:space="preserve">Mindy Chen-Wishart, </w:t>
      </w:r>
      <w:r w:rsidRPr="008E2656">
        <w:rPr>
          <w:i/>
          <w:iCs/>
          <w:lang w:val="en-GB"/>
        </w:rPr>
        <w:t xml:space="preserve">Contract Law </w:t>
      </w:r>
      <w:r w:rsidRPr="008E2656">
        <w:rPr>
          <w:lang w:val="en-GB"/>
        </w:rPr>
        <w:t>(7</w:t>
      </w:r>
      <w:r w:rsidRPr="008E2656">
        <w:rPr>
          <w:vertAlign w:val="superscript"/>
          <w:lang w:val="en-GB"/>
        </w:rPr>
        <w:t>th</w:t>
      </w:r>
      <w:r w:rsidRPr="008E2656">
        <w:rPr>
          <w:lang w:val="en-GB"/>
        </w:rPr>
        <w:t xml:space="preserve"> ed, OUP 2022), Chapter 1.</w:t>
      </w:r>
    </w:p>
    <w:p w14:paraId="18E1DBE2" w14:textId="437F5C15" w:rsidR="00B50189" w:rsidRPr="008E2656" w:rsidRDefault="00B50189" w:rsidP="00B50189">
      <w:pPr>
        <w:pStyle w:val="ListParagraph"/>
        <w:numPr>
          <w:ilvl w:val="0"/>
          <w:numId w:val="37"/>
        </w:numPr>
        <w:snapToGrid w:val="0"/>
        <w:spacing w:line="276" w:lineRule="auto"/>
        <w:rPr>
          <w:szCs w:val="24"/>
          <w:lang w:val="en-GB"/>
        </w:rPr>
      </w:pPr>
      <w:r w:rsidRPr="008E2656">
        <w:rPr>
          <w:szCs w:val="24"/>
          <w:lang w:val="en-GB"/>
        </w:rPr>
        <w:t xml:space="preserve">Jack Beatson, Andrew Burrows, and John Cartwright, </w:t>
      </w:r>
      <w:r w:rsidRPr="008E2656">
        <w:rPr>
          <w:i/>
          <w:iCs/>
          <w:szCs w:val="24"/>
          <w:lang w:val="en-GB"/>
        </w:rPr>
        <w:t xml:space="preserve">Anson’s Law of Contract </w:t>
      </w:r>
      <w:r w:rsidRPr="008E2656">
        <w:rPr>
          <w:szCs w:val="24"/>
          <w:lang w:val="en-GB"/>
        </w:rPr>
        <w:t>(31</w:t>
      </w:r>
      <w:r w:rsidRPr="008E2656">
        <w:rPr>
          <w:szCs w:val="24"/>
          <w:vertAlign w:val="superscript"/>
          <w:lang w:val="en-GB"/>
        </w:rPr>
        <w:t>st</w:t>
      </w:r>
      <w:r w:rsidRPr="008E2656">
        <w:rPr>
          <w:szCs w:val="24"/>
          <w:lang w:val="en-GB"/>
        </w:rPr>
        <w:t xml:space="preserve"> ed, OUP 2020), Chapter 1</w:t>
      </w:r>
    </w:p>
    <w:p w14:paraId="77426D00" w14:textId="4E8B7D11" w:rsidR="00BE34DD" w:rsidRPr="008E2656" w:rsidRDefault="00D02173" w:rsidP="00E533C0">
      <w:pPr>
        <w:pStyle w:val="BodyText"/>
        <w:snapToGrid w:val="0"/>
        <w:spacing w:after="120" w:line="276" w:lineRule="auto"/>
        <w:jc w:val="both"/>
        <w:rPr>
          <w:lang w:val="en-GB"/>
        </w:rPr>
      </w:pPr>
      <w:r w:rsidRPr="008E2656">
        <w:rPr>
          <w:lang w:val="en-GB"/>
        </w:rPr>
        <w:t xml:space="preserve">Reading </w:t>
      </w:r>
      <w:r w:rsidR="00BE34DD" w:rsidRPr="008E2656">
        <w:rPr>
          <w:lang w:val="en-GB"/>
        </w:rPr>
        <w:t>C</w:t>
      </w:r>
      <w:r w:rsidRPr="008E2656">
        <w:rPr>
          <w:lang w:val="en-GB"/>
        </w:rPr>
        <w:t>hapte</w:t>
      </w:r>
      <w:r w:rsidR="00BE34DD" w:rsidRPr="008E2656">
        <w:rPr>
          <w:lang w:val="en-GB"/>
        </w:rPr>
        <w:t>r 1 from Mindy Chen-Wishart’s textbook</w:t>
      </w:r>
      <w:r w:rsidRPr="008E2656">
        <w:rPr>
          <w:lang w:val="en-GB"/>
        </w:rPr>
        <w:t xml:space="preserve"> was recommended for our introductory lecture; revisiting th</w:t>
      </w:r>
      <w:r w:rsidR="00117EF9">
        <w:rPr>
          <w:lang w:val="en-GB"/>
        </w:rPr>
        <w:t>at</w:t>
      </w:r>
      <w:r w:rsidRPr="008E2656">
        <w:rPr>
          <w:lang w:val="en-GB"/>
        </w:rPr>
        <w:t xml:space="preserve"> chapter </w:t>
      </w:r>
      <w:r w:rsidR="00BE34DD" w:rsidRPr="008E2656">
        <w:rPr>
          <w:lang w:val="en-GB"/>
        </w:rPr>
        <w:t xml:space="preserve">now, when you have studied all the substantive topics, </w:t>
      </w:r>
      <w:r w:rsidRPr="008E2656">
        <w:rPr>
          <w:lang w:val="en-GB"/>
        </w:rPr>
        <w:t>would also help you consolidate</w:t>
      </w:r>
      <w:r w:rsidR="00BE34DD" w:rsidRPr="008E2656">
        <w:rPr>
          <w:lang w:val="en-GB"/>
        </w:rPr>
        <w:t>, and connect,</w:t>
      </w:r>
      <w:r w:rsidRPr="008E2656">
        <w:rPr>
          <w:lang w:val="en-GB"/>
        </w:rPr>
        <w:t xml:space="preserve"> </w:t>
      </w:r>
      <w:r w:rsidR="007B4AC6">
        <w:rPr>
          <w:lang w:val="en-GB"/>
        </w:rPr>
        <w:t xml:space="preserve">some of </w:t>
      </w:r>
      <w:r w:rsidRPr="008E2656">
        <w:rPr>
          <w:lang w:val="en-GB"/>
        </w:rPr>
        <w:t xml:space="preserve">the main </w:t>
      </w:r>
      <w:r w:rsidR="00B50189" w:rsidRPr="008E2656">
        <w:rPr>
          <w:lang w:val="en-GB"/>
        </w:rPr>
        <w:t>ideas from the course</w:t>
      </w:r>
      <w:r w:rsidR="00BE34DD" w:rsidRPr="008E2656">
        <w:rPr>
          <w:lang w:val="en-GB"/>
        </w:rPr>
        <w:t>, while also returning to a ‘bigger picture’.</w:t>
      </w:r>
    </w:p>
    <w:p w14:paraId="5948609D" w14:textId="4A5C9C59" w:rsidR="00B50189" w:rsidRPr="008E2656" w:rsidRDefault="00BE34DD" w:rsidP="00E533C0">
      <w:pPr>
        <w:pStyle w:val="BodyText"/>
        <w:snapToGrid w:val="0"/>
        <w:spacing w:after="120" w:line="276" w:lineRule="auto"/>
        <w:jc w:val="both"/>
        <w:rPr>
          <w:lang w:val="en-GB"/>
        </w:rPr>
      </w:pPr>
      <w:r w:rsidRPr="008E2656">
        <w:rPr>
          <w:lang w:val="en-GB"/>
        </w:rPr>
        <w:t>Reading Chapter 1 from Anson’s Law of Contract would similarly be beneficial.</w:t>
      </w:r>
      <w:r w:rsidR="00B50189" w:rsidRPr="008E2656">
        <w:rPr>
          <w:lang w:val="en-GB"/>
        </w:rPr>
        <w:t xml:space="preserve"> </w:t>
      </w:r>
    </w:p>
    <w:p w14:paraId="33679351" w14:textId="34A37B40" w:rsidR="007A68B7" w:rsidRDefault="007A68B7" w:rsidP="00FF3176"/>
    <w:p w14:paraId="7EBC1525" w14:textId="77777777" w:rsidR="008E2656" w:rsidRPr="008E2656" w:rsidRDefault="008E2656" w:rsidP="00FF3176"/>
    <w:p w14:paraId="29925660" w14:textId="0EB6AF31" w:rsidR="007A68B7" w:rsidRPr="008E2656" w:rsidRDefault="00E1751F" w:rsidP="009A29E5">
      <w:pPr>
        <w:snapToGrid w:val="0"/>
        <w:rPr>
          <w:b/>
          <w:szCs w:val="24"/>
        </w:rPr>
      </w:pPr>
      <w:r w:rsidRPr="008E2656">
        <w:rPr>
          <w:b/>
          <w:szCs w:val="24"/>
        </w:rPr>
        <w:t>Content</w:t>
      </w:r>
      <w:r w:rsidR="00014A3F" w:rsidRPr="008E2656">
        <w:rPr>
          <w:b/>
          <w:szCs w:val="24"/>
        </w:rPr>
        <w:t xml:space="preserve"> of the Lecture</w:t>
      </w:r>
    </w:p>
    <w:p w14:paraId="116BB163" w14:textId="77777777" w:rsidR="00E1751F" w:rsidRPr="008E2656" w:rsidRDefault="00E1751F" w:rsidP="009A29E5">
      <w:pPr>
        <w:snapToGrid w:val="0"/>
        <w:rPr>
          <w:b/>
          <w:szCs w:val="24"/>
        </w:rPr>
      </w:pPr>
    </w:p>
    <w:p w14:paraId="3F6389C6" w14:textId="27A56080" w:rsidR="00BC575F" w:rsidRPr="008E2656" w:rsidRDefault="00346E21" w:rsidP="009A29E5">
      <w:pPr>
        <w:snapToGrid w:val="0"/>
        <w:rPr>
          <w:bCs/>
          <w:szCs w:val="24"/>
        </w:rPr>
      </w:pPr>
      <w:r>
        <w:rPr>
          <w:bCs/>
          <w:szCs w:val="24"/>
        </w:rPr>
        <w:t xml:space="preserve">While </w:t>
      </w:r>
      <w:r w:rsidR="00487568">
        <w:rPr>
          <w:bCs/>
          <w:szCs w:val="24"/>
        </w:rPr>
        <w:t xml:space="preserve">the </w:t>
      </w:r>
      <w:r>
        <w:rPr>
          <w:bCs/>
          <w:szCs w:val="24"/>
        </w:rPr>
        <w:t>slides for this lecture will be reasonably detailed, t</w:t>
      </w:r>
      <w:r w:rsidR="00BC575F" w:rsidRPr="008E2656">
        <w:rPr>
          <w:bCs/>
          <w:szCs w:val="24"/>
        </w:rPr>
        <w:t xml:space="preserve">his lecture handout does not contain any substantive material, as </w:t>
      </w:r>
      <w:r w:rsidR="00E1751F" w:rsidRPr="008E2656">
        <w:rPr>
          <w:bCs/>
          <w:szCs w:val="24"/>
        </w:rPr>
        <w:t xml:space="preserve">we will be </w:t>
      </w:r>
      <w:r w:rsidR="008E2656">
        <w:rPr>
          <w:bCs/>
          <w:szCs w:val="24"/>
        </w:rPr>
        <w:t>touching upon</w:t>
      </w:r>
      <w:r w:rsidR="00E1751F" w:rsidRPr="008E2656">
        <w:rPr>
          <w:bCs/>
          <w:szCs w:val="24"/>
        </w:rPr>
        <w:t xml:space="preserve"> what </w:t>
      </w:r>
      <w:r w:rsidR="007B4AC6">
        <w:rPr>
          <w:bCs/>
          <w:szCs w:val="24"/>
        </w:rPr>
        <w:t>was</w:t>
      </w:r>
      <w:r w:rsidR="00E1751F" w:rsidRPr="008E2656">
        <w:rPr>
          <w:bCs/>
          <w:szCs w:val="24"/>
        </w:rPr>
        <w:t xml:space="preserve"> already covered in the earlier handouts for our substantive lectures</w:t>
      </w:r>
      <w:r w:rsidR="00BC575F" w:rsidRPr="008E2656">
        <w:rPr>
          <w:bCs/>
          <w:szCs w:val="24"/>
        </w:rPr>
        <w:t>.</w:t>
      </w:r>
      <w:r w:rsidR="00E1751F" w:rsidRPr="008E2656">
        <w:rPr>
          <w:bCs/>
          <w:szCs w:val="24"/>
        </w:rPr>
        <w:t xml:space="preserve"> If you have enough time, you may find it helpful to go through those handouts (or at least </w:t>
      </w:r>
      <w:r w:rsidR="008E2656">
        <w:rPr>
          <w:bCs/>
          <w:szCs w:val="24"/>
        </w:rPr>
        <w:t xml:space="preserve">through </w:t>
      </w:r>
      <w:r w:rsidR="00E1751F" w:rsidRPr="008E2656">
        <w:rPr>
          <w:bCs/>
          <w:szCs w:val="24"/>
        </w:rPr>
        <w:t>the slides for those lectures).</w:t>
      </w:r>
    </w:p>
    <w:p w14:paraId="3E45002A" w14:textId="082145CD" w:rsidR="00BC575F" w:rsidRPr="008E2656" w:rsidRDefault="00BC575F" w:rsidP="009A29E5">
      <w:pPr>
        <w:snapToGrid w:val="0"/>
        <w:rPr>
          <w:bCs/>
          <w:szCs w:val="24"/>
        </w:rPr>
      </w:pPr>
      <w:r w:rsidRPr="008E2656">
        <w:rPr>
          <w:bCs/>
          <w:szCs w:val="24"/>
        </w:rPr>
        <w:t xml:space="preserve">During </w:t>
      </w:r>
      <w:r w:rsidR="00614700" w:rsidRPr="008E2656">
        <w:rPr>
          <w:bCs/>
          <w:szCs w:val="24"/>
        </w:rPr>
        <w:t>the</w:t>
      </w:r>
      <w:r w:rsidR="008E2656">
        <w:rPr>
          <w:bCs/>
          <w:szCs w:val="24"/>
        </w:rPr>
        <w:t xml:space="preserve"> revision</w:t>
      </w:r>
      <w:r w:rsidRPr="008E2656">
        <w:rPr>
          <w:bCs/>
          <w:szCs w:val="24"/>
        </w:rPr>
        <w:t xml:space="preserve"> lecture, </w:t>
      </w:r>
      <w:r w:rsidR="008E2656" w:rsidRPr="008E2656">
        <w:rPr>
          <w:bCs/>
          <w:szCs w:val="24"/>
        </w:rPr>
        <w:t xml:space="preserve">we will be paying particular attention to those contract law doctrines that </w:t>
      </w:r>
      <w:r w:rsidR="007B4AC6">
        <w:rPr>
          <w:bCs/>
          <w:szCs w:val="24"/>
        </w:rPr>
        <w:t>can</w:t>
      </w:r>
      <w:r w:rsidR="008E2656" w:rsidRPr="008E2656">
        <w:rPr>
          <w:bCs/>
          <w:szCs w:val="24"/>
        </w:rPr>
        <w:t xml:space="preserve"> be easily confused and </w:t>
      </w:r>
      <w:r w:rsidR="007B4AC6">
        <w:rPr>
          <w:bCs/>
          <w:szCs w:val="24"/>
        </w:rPr>
        <w:t xml:space="preserve">we will be </w:t>
      </w:r>
      <w:r w:rsidR="008E2656" w:rsidRPr="008E2656">
        <w:rPr>
          <w:bCs/>
          <w:szCs w:val="24"/>
        </w:rPr>
        <w:t>emphasi</w:t>
      </w:r>
      <w:r w:rsidR="008E2656">
        <w:rPr>
          <w:bCs/>
          <w:szCs w:val="24"/>
        </w:rPr>
        <w:t>s</w:t>
      </w:r>
      <w:r w:rsidR="008E2656" w:rsidRPr="008E2656">
        <w:rPr>
          <w:bCs/>
          <w:szCs w:val="24"/>
        </w:rPr>
        <w:t>ing other important distinctions</w:t>
      </w:r>
      <w:r w:rsidR="009038A3">
        <w:rPr>
          <w:bCs/>
          <w:szCs w:val="24"/>
        </w:rPr>
        <w:t xml:space="preserve"> and links</w:t>
      </w:r>
      <w:r w:rsidRPr="008E2656">
        <w:rPr>
          <w:bCs/>
          <w:szCs w:val="24"/>
        </w:rPr>
        <w:t xml:space="preserve">. </w:t>
      </w:r>
      <w:r w:rsidR="00DA1BB9">
        <w:rPr>
          <w:bCs/>
          <w:szCs w:val="24"/>
        </w:rPr>
        <w:t>I will also give you some further advice on what to focus on during your revision and on what to pay attention to during your exam.</w:t>
      </w:r>
    </w:p>
    <w:p w14:paraId="6BD08ED6" w14:textId="47F2127E" w:rsidR="000C60AF" w:rsidRPr="008E2656" w:rsidRDefault="00E1751F" w:rsidP="007A68B7">
      <w:pPr>
        <w:snapToGrid w:val="0"/>
        <w:rPr>
          <w:bCs/>
          <w:szCs w:val="24"/>
        </w:rPr>
      </w:pPr>
      <w:r w:rsidRPr="008E2656">
        <w:rPr>
          <w:bCs/>
          <w:szCs w:val="24"/>
        </w:rPr>
        <w:t>S</w:t>
      </w:r>
      <w:r w:rsidR="00BC575F" w:rsidRPr="008E2656">
        <w:rPr>
          <w:bCs/>
          <w:szCs w:val="24"/>
        </w:rPr>
        <w:t xml:space="preserve">lides for this lecture will be posted on Learn Ultra </w:t>
      </w:r>
      <w:r w:rsidR="00346E21">
        <w:rPr>
          <w:bCs/>
          <w:szCs w:val="24"/>
        </w:rPr>
        <w:t>ahead of</w:t>
      </w:r>
      <w:r w:rsidR="00BC575F" w:rsidRPr="008E2656">
        <w:rPr>
          <w:bCs/>
          <w:szCs w:val="24"/>
        </w:rPr>
        <w:t xml:space="preserve"> the lecture.</w:t>
      </w:r>
    </w:p>
    <w:sectPr w:rsidR="000C60AF" w:rsidRPr="008E2656" w:rsidSect="00FB009B">
      <w:headerReference w:type="even" r:id="rId7"/>
      <w:headerReference w:type="default" r:id="rId8"/>
      <w:footerReference w:type="default" r:id="rId9"/>
      <w:pgSz w:w="11900" w:h="16840"/>
      <w:pgMar w:top="1440" w:right="1440" w:bottom="1440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65A7EB4" w14:textId="77777777" w:rsidR="00100B23" w:rsidRDefault="00100B23">
      <w:pPr>
        <w:spacing w:after="0" w:line="240" w:lineRule="auto"/>
      </w:pPr>
      <w:r>
        <w:separator/>
      </w:r>
    </w:p>
  </w:endnote>
  <w:endnote w:type="continuationSeparator" w:id="0">
    <w:p w14:paraId="233C7837" w14:textId="77777777" w:rsidR="00100B23" w:rsidRDefault="00100B2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Didot">
    <w:panose1 w:val="02000503000000020003"/>
    <w:charset w:val="B1"/>
    <w:family w:val="auto"/>
    <w:pitch w:val="variable"/>
    <w:sig w:usb0="80000867" w:usb1="00000000" w:usb2="00000000" w:usb3="00000000" w:csb0="000001FB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7640A44" w14:textId="799DED37" w:rsidR="00DC6303" w:rsidRDefault="00E533C0">
    <w:pPr>
      <w:pStyle w:val="Footer"/>
    </w:pPr>
    <w:r>
      <w:t xml:space="preserve">Dr </w:t>
    </w:r>
    <w:r w:rsidR="002E70AB">
      <w:t>Irina Sakharova</w:t>
    </w:r>
    <w:r w:rsidR="002E70AB" w:rsidRPr="00DD785A">
      <w:ptab w:relativeTo="margin" w:alignment="center" w:leader="none"/>
    </w:r>
    <w:r w:rsidR="002E70AB" w:rsidRPr="00DD785A">
      <w:ptab w:relativeTo="margin" w:alignment="right" w:leader="none"/>
    </w:r>
    <w:r w:rsidR="002E70AB">
      <w:t>Durham Law School (202</w:t>
    </w:r>
    <w:r>
      <w:t>2</w:t>
    </w:r>
    <w:r w:rsidR="002E70AB">
      <w:t>-202</w:t>
    </w:r>
    <w:r>
      <w:t>3</w:t>
    </w:r>
    <w:r w:rsidR="002E70AB">
      <w:t>)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22AA90E" w14:textId="77777777" w:rsidR="00100B23" w:rsidRDefault="00100B23">
      <w:pPr>
        <w:spacing w:after="0" w:line="240" w:lineRule="auto"/>
      </w:pPr>
      <w:r>
        <w:separator/>
      </w:r>
    </w:p>
  </w:footnote>
  <w:footnote w:type="continuationSeparator" w:id="0">
    <w:p w14:paraId="63FE4C1D" w14:textId="77777777" w:rsidR="00100B23" w:rsidRDefault="00100B2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PageNumber"/>
      </w:rPr>
      <w:id w:val="-879082669"/>
      <w:docPartObj>
        <w:docPartGallery w:val="Page Numbers (Top of Page)"/>
        <w:docPartUnique/>
      </w:docPartObj>
    </w:sdtPr>
    <w:sdtEndPr>
      <w:rPr>
        <w:rStyle w:val="PageNumber"/>
      </w:rPr>
    </w:sdtEndPr>
    <w:sdtContent>
      <w:p w14:paraId="4C3EB7A6" w14:textId="77777777" w:rsidR="007424D9" w:rsidRDefault="002E70AB" w:rsidP="00FB009B">
        <w:pPr>
          <w:pStyle w:val="Head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end"/>
        </w:r>
      </w:p>
    </w:sdtContent>
  </w:sdt>
  <w:p w14:paraId="1D183688" w14:textId="77777777" w:rsidR="007424D9" w:rsidRDefault="00100B23" w:rsidP="007424D9">
    <w:pPr>
      <w:pStyle w:val="Header"/>
      <w:ind w:right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PageNumber"/>
      </w:rPr>
      <w:id w:val="-2143960885"/>
      <w:docPartObj>
        <w:docPartGallery w:val="Page Numbers (Top of Page)"/>
        <w:docPartUnique/>
      </w:docPartObj>
    </w:sdtPr>
    <w:sdtEndPr>
      <w:rPr>
        <w:rStyle w:val="PageNumber"/>
      </w:rPr>
    </w:sdtEndPr>
    <w:sdtContent>
      <w:p w14:paraId="64C2CEF7" w14:textId="77777777" w:rsidR="007424D9" w:rsidRDefault="002E70AB" w:rsidP="00FB009B">
        <w:pPr>
          <w:pStyle w:val="Head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>2</w:t>
        </w:r>
        <w:r>
          <w:rPr>
            <w:rStyle w:val="PageNumber"/>
          </w:rPr>
          <w:fldChar w:fldCharType="end"/>
        </w:r>
      </w:p>
    </w:sdtContent>
  </w:sdt>
  <w:p w14:paraId="208AC422" w14:textId="77777777" w:rsidR="00DC6303" w:rsidRPr="00DD785A" w:rsidRDefault="00100B23" w:rsidP="007424D9">
    <w:pPr>
      <w:pStyle w:val="Header"/>
      <w:ind w:right="360"/>
      <w:jc w:val="right"/>
    </w:pPr>
  </w:p>
  <w:p w14:paraId="0692FD22" w14:textId="77777777" w:rsidR="00DC6303" w:rsidRPr="00DD785A" w:rsidRDefault="00100B23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C2D4720"/>
    <w:multiLevelType w:val="hybridMultilevel"/>
    <w:tmpl w:val="CF4662A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FB255BE"/>
    <w:multiLevelType w:val="hybridMultilevel"/>
    <w:tmpl w:val="5622DAD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FE458AB"/>
    <w:multiLevelType w:val="hybridMultilevel"/>
    <w:tmpl w:val="CC7E8D4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0E14792"/>
    <w:multiLevelType w:val="hybridMultilevel"/>
    <w:tmpl w:val="D960C06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1686BB3"/>
    <w:multiLevelType w:val="hybridMultilevel"/>
    <w:tmpl w:val="F43A1582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3A97088"/>
    <w:multiLevelType w:val="hybridMultilevel"/>
    <w:tmpl w:val="59C2F71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B8D2260"/>
    <w:multiLevelType w:val="hybridMultilevel"/>
    <w:tmpl w:val="FCE483F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05A548B"/>
    <w:multiLevelType w:val="hybridMultilevel"/>
    <w:tmpl w:val="20A4BC3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18824AC"/>
    <w:multiLevelType w:val="hybridMultilevel"/>
    <w:tmpl w:val="185CFD2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2752C16"/>
    <w:multiLevelType w:val="hybridMultilevel"/>
    <w:tmpl w:val="FEEC3BE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51976AB"/>
    <w:multiLevelType w:val="hybridMultilevel"/>
    <w:tmpl w:val="9CB08EF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6862750"/>
    <w:multiLevelType w:val="hybridMultilevel"/>
    <w:tmpl w:val="E072274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AC33764"/>
    <w:multiLevelType w:val="hybridMultilevel"/>
    <w:tmpl w:val="85E661C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EE71DCD"/>
    <w:multiLevelType w:val="hybridMultilevel"/>
    <w:tmpl w:val="F0F47EB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501155B"/>
    <w:multiLevelType w:val="hybridMultilevel"/>
    <w:tmpl w:val="A4BE9A1E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8CC312A"/>
    <w:multiLevelType w:val="hybridMultilevel"/>
    <w:tmpl w:val="B5CA759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9C33E3D"/>
    <w:multiLevelType w:val="hybridMultilevel"/>
    <w:tmpl w:val="83B88DDC"/>
    <w:lvl w:ilvl="0" w:tplc="FFFFFFFF">
      <w:start w:val="1"/>
      <w:numFmt w:val="decimal"/>
      <w:lvlText w:val="%1)"/>
      <w:lvlJc w:val="left"/>
      <w:pPr>
        <w:ind w:left="720" w:hanging="360"/>
      </w:pPr>
      <w:rPr>
        <w:rFonts w:ascii="Book Antiqua" w:eastAsiaTheme="minorHAnsi" w:hAnsi="Book Antiqua" w:cs="Dido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B992A14"/>
    <w:multiLevelType w:val="hybridMultilevel"/>
    <w:tmpl w:val="787A64C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E8A6EF5"/>
    <w:multiLevelType w:val="hybridMultilevel"/>
    <w:tmpl w:val="0732527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03204C0"/>
    <w:multiLevelType w:val="hybridMultilevel"/>
    <w:tmpl w:val="D414817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5B3248C"/>
    <w:multiLevelType w:val="hybridMultilevel"/>
    <w:tmpl w:val="7EEA351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36468AF"/>
    <w:multiLevelType w:val="hybridMultilevel"/>
    <w:tmpl w:val="0C8A4E7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7CC6E10"/>
    <w:multiLevelType w:val="hybridMultilevel"/>
    <w:tmpl w:val="602034B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B730CBB"/>
    <w:multiLevelType w:val="hybridMultilevel"/>
    <w:tmpl w:val="23FA925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CF163C2"/>
    <w:multiLevelType w:val="hybridMultilevel"/>
    <w:tmpl w:val="C41E320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5C46308"/>
    <w:multiLevelType w:val="hybridMultilevel"/>
    <w:tmpl w:val="FB9657E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6AB73AA"/>
    <w:multiLevelType w:val="hybridMultilevel"/>
    <w:tmpl w:val="3132BAD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6D07458"/>
    <w:multiLevelType w:val="hybridMultilevel"/>
    <w:tmpl w:val="F7CE336C"/>
    <w:lvl w:ilvl="0" w:tplc="198ECDDE">
      <w:start w:val="1"/>
      <w:numFmt w:val="decimal"/>
      <w:lvlText w:val="%1)"/>
      <w:lvlJc w:val="left"/>
      <w:pPr>
        <w:ind w:left="720" w:hanging="360"/>
      </w:pPr>
      <w:rPr>
        <w:rFonts w:ascii="Book Antiqua" w:eastAsiaTheme="minorHAnsi" w:hAnsi="Book Antiqua" w:cs="Dido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6B765FCB"/>
    <w:multiLevelType w:val="hybridMultilevel"/>
    <w:tmpl w:val="0400B912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70F544A3"/>
    <w:multiLevelType w:val="hybridMultilevel"/>
    <w:tmpl w:val="E4BCA6AC"/>
    <w:lvl w:ilvl="0" w:tplc="08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30" w15:restartNumberingAfterBreak="0">
    <w:nsid w:val="719F227B"/>
    <w:multiLevelType w:val="hybridMultilevel"/>
    <w:tmpl w:val="413278D6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2272443"/>
    <w:multiLevelType w:val="hybridMultilevel"/>
    <w:tmpl w:val="6B8E95E2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5662A61"/>
    <w:multiLevelType w:val="multilevel"/>
    <w:tmpl w:val="1BF614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6945E21"/>
    <w:multiLevelType w:val="hybridMultilevel"/>
    <w:tmpl w:val="A8F6861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73B66A8"/>
    <w:multiLevelType w:val="hybridMultilevel"/>
    <w:tmpl w:val="18C24D8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9E752D7"/>
    <w:multiLevelType w:val="hybridMultilevel"/>
    <w:tmpl w:val="7324C52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B967AF5"/>
    <w:multiLevelType w:val="multilevel"/>
    <w:tmpl w:val="AA4222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31521718">
    <w:abstractNumId w:val="10"/>
  </w:num>
  <w:num w:numId="2" w16cid:durableId="976881306">
    <w:abstractNumId w:val="6"/>
  </w:num>
  <w:num w:numId="3" w16cid:durableId="1624919944">
    <w:abstractNumId w:val="20"/>
  </w:num>
  <w:num w:numId="4" w16cid:durableId="668870542">
    <w:abstractNumId w:val="17"/>
  </w:num>
  <w:num w:numId="5" w16cid:durableId="645281300">
    <w:abstractNumId w:val="3"/>
  </w:num>
  <w:num w:numId="6" w16cid:durableId="826894693">
    <w:abstractNumId w:val="34"/>
  </w:num>
  <w:num w:numId="7" w16cid:durableId="232740413">
    <w:abstractNumId w:val="2"/>
  </w:num>
  <w:num w:numId="8" w16cid:durableId="727849817">
    <w:abstractNumId w:val="22"/>
  </w:num>
  <w:num w:numId="9" w16cid:durableId="480660857">
    <w:abstractNumId w:val="0"/>
  </w:num>
  <w:num w:numId="10" w16cid:durableId="1834680915">
    <w:abstractNumId w:val="21"/>
  </w:num>
  <w:num w:numId="11" w16cid:durableId="992947095">
    <w:abstractNumId w:val="7"/>
  </w:num>
  <w:num w:numId="12" w16cid:durableId="1212645263">
    <w:abstractNumId w:val="36"/>
  </w:num>
  <w:num w:numId="13" w16cid:durableId="1537039402">
    <w:abstractNumId w:val="32"/>
  </w:num>
  <w:num w:numId="14" w16cid:durableId="81487810">
    <w:abstractNumId w:val="30"/>
  </w:num>
  <w:num w:numId="15" w16cid:durableId="865557392">
    <w:abstractNumId w:val="14"/>
  </w:num>
  <w:num w:numId="16" w16cid:durableId="1102265158">
    <w:abstractNumId w:val="33"/>
  </w:num>
  <w:num w:numId="17" w16cid:durableId="1940284864">
    <w:abstractNumId w:val="15"/>
  </w:num>
  <w:num w:numId="18" w16cid:durableId="74672296">
    <w:abstractNumId w:val="25"/>
  </w:num>
  <w:num w:numId="19" w16cid:durableId="1575120943">
    <w:abstractNumId w:val="24"/>
  </w:num>
  <w:num w:numId="20" w16cid:durableId="2090957774">
    <w:abstractNumId w:val="26"/>
  </w:num>
  <w:num w:numId="21" w16cid:durableId="1613322333">
    <w:abstractNumId w:val="18"/>
  </w:num>
  <w:num w:numId="22" w16cid:durableId="8485136">
    <w:abstractNumId w:val="29"/>
  </w:num>
  <w:num w:numId="23" w16cid:durableId="1711296069">
    <w:abstractNumId w:val="4"/>
  </w:num>
  <w:num w:numId="24" w16cid:durableId="2085101513">
    <w:abstractNumId w:val="19"/>
  </w:num>
  <w:num w:numId="25" w16cid:durableId="1094087187">
    <w:abstractNumId w:val="5"/>
  </w:num>
  <w:num w:numId="26" w16cid:durableId="1601907977">
    <w:abstractNumId w:val="8"/>
  </w:num>
  <w:num w:numId="27" w16cid:durableId="1495609081">
    <w:abstractNumId w:val="11"/>
  </w:num>
  <w:num w:numId="28" w16cid:durableId="356585531">
    <w:abstractNumId w:val="1"/>
  </w:num>
  <w:num w:numId="29" w16cid:durableId="2055810480">
    <w:abstractNumId w:val="35"/>
  </w:num>
  <w:num w:numId="30" w16cid:durableId="1268585932">
    <w:abstractNumId w:val="12"/>
  </w:num>
  <w:num w:numId="31" w16cid:durableId="1921988675">
    <w:abstractNumId w:val="23"/>
  </w:num>
  <w:num w:numId="32" w16cid:durableId="1191265449">
    <w:abstractNumId w:val="9"/>
  </w:num>
  <w:num w:numId="33" w16cid:durableId="160703048">
    <w:abstractNumId w:val="31"/>
  </w:num>
  <w:num w:numId="34" w16cid:durableId="1015808080">
    <w:abstractNumId w:val="27"/>
  </w:num>
  <w:num w:numId="35" w16cid:durableId="2090152906">
    <w:abstractNumId w:val="16"/>
  </w:num>
  <w:num w:numId="36" w16cid:durableId="1556157688">
    <w:abstractNumId w:val="28"/>
  </w:num>
  <w:num w:numId="37" w16cid:durableId="201987103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7250"/>
    <w:rsid w:val="00000361"/>
    <w:rsid w:val="0001357C"/>
    <w:rsid w:val="00014A3F"/>
    <w:rsid w:val="00054334"/>
    <w:rsid w:val="000650ED"/>
    <w:rsid w:val="00065468"/>
    <w:rsid w:val="00076B54"/>
    <w:rsid w:val="00076E4F"/>
    <w:rsid w:val="0008267A"/>
    <w:rsid w:val="0008624F"/>
    <w:rsid w:val="0009102A"/>
    <w:rsid w:val="000A6883"/>
    <w:rsid w:val="000A7E01"/>
    <w:rsid w:val="000B1439"/>
    <w:rsid w:val="000B57D1"/>
    <w:rsid w:val="000B772B"/>
    <w:rsid w:val="000C00D4"/>
    <w:rsid w:val="000C60AF"/>
    <w:rsid w:val="000F3066"/>
    <w:rsid w:val="00100B23"/>
    <w:rsid w:val="001142AA"/>
    <w:rsid w:val="00115775"/>
    <w:rsid w:val="00115D25"/>
    <w:rsid w:val="00117EF9"/>
    <w:rsid w:val="001205F8"/>
    <w:rsid w:val="00127250"/>
    <w:rsid w:val="001310DE"/>
    <w:rsid w:val="00131453"/>
    <w:rsid w:val="0014622B"/>
    <w:rsid w:val="00150860"/>
    <w:rsid w:val="0015541B"/>
    <w:rsid w:val="00180F93"/>
    <w:rsid w:val="001A02AA"/>
    <w:rsid w:val="001A4165"/>
    <w:rsid w:val="001A5EA8"/>
    <w:rsid w:val="001A629E"/>
    <w:rsid w:val="001B1FF5"/>
    <w:rsid w:val="001C35B2"/>
    <w:rsid w:val="001C3804"/>
    <w:rsid w:val="001D74C4"/>
    <w:rsid w:val="001E347E"/>
    <w:rsid w:val="001F41B6"/>
    <w:rsid w:val="001F7334"/>
    <w:rsid w:val="00202728"/>
    <w:rsid w:val="002104E4"/>
    <w:rsid w:val="002129C0"/>
    <w:rsid w:val="00213804"/>
    <w:rsid w:val="00213D39"/>
    <w:rsid w:val="00215F4D"/>
    <w:rsid w:val="00221815"/>
    <w:rsid w:val="002236A1"/>
    <w:rsid w:val="00234115"/>
    <w:rsid w:val="002347CC"/>
    <w:rsid w:val="0024103A"/>
    <w:rsid w:val="00246198"/>
    <w:rsid w:val="00256C1B"/>
    <w:rsid w:val="00257A90"/>
    <w:rsid w:val="00275E15"/>
    <w:rsid w:val="002924A4"/>
    <w:rsid w:val="00297B62"/>
    <w:rsid w:val="002A6B4A"/>
    <w:rsid w:val="002B2A2F"/>
    <w:rsid w:val="002C143E"/>
    <w:rsid w:val="002D691A"/>
    <w:rsid w:val="002E4DBD"/>
    <w:rsid w:val="002E70AB"/>
    <w:rsid w:val="002E7E55"/>
    <w:rsid w:val="002F78D3"/>
    <w:rsid w:val="00322F11"/>
    <w:rsid w:val="00331277"/>
    <w:rsid w:val="00341FF1"/>
    <w:rsid w:val="00346E21"/>
    <w:rsid w:val="003620F3"/>
    <w:rsid w:val="00394532"/>
    <w:rsid w:val="003A0022"/>
    <w:rsid w:val="003A04DC"/>
    <w:rsid w:val="003A27E4"/>
    <w:rsid w:val="003A4559"/>
    <w:rsid w:val="003A4906"/>
    <w:rsid w:val="003B1E93"/>
    <w:rsid w:val="003C2392"/>
    <w:rsid w:val="003D3977"/>
    <w:rsid w:val="003E2C6B"/>
    <w:rsid w:val="004003D3"/>
    <w:rsid w:val="00402E7F"/>
    <w:rsid w:val="0041031E"/>
    <w:rsid w:val="00410C73"/>
    <w:rsid w:val="00411C78"/>
    <w:rsid w:val="004138BA"/>
    <w:rsid w:val="004224AB"/>
    <w:rsid w:val="00422919"/>
    <w:rsid w:val="00426A38"/>
    <w:rsid w:val="0042798A"/>
    <w:rsid w:val="00437B72"/>
    <w:rsid w:val="00441DE2"/>
    <w:rsid w:val="00444BDD"/>
    <w:rsid w:val="004450B4"/>
    <w:rsid w:val="004507BB"/>
    <w:rsid w:val="004627DB"/>
    <w:rsid w:val="0046707C"/>
    <w:rsid w:val="00480A68"/>
    <w:rsid w:val="0048213A"/>
    <w:rsid w:val="00484968"/>
    <w:rsid w:val="00487568"/>
    <w:rsid w:val="00494290"/>
    <w:rsid w:val="004A320C"/>
    <w:rsid w:val="004A69CC"/>
    <w:rsid w:val="004C7344"/>
    <w:rsid w:val="004D0B8D"/>
    <w:rsid w:val="004E1E2D"/>
    <w:rsid w:val="004E74E2"/>
    <w:rsid w:val="004F21B1"/>
    <w:rsid w:val="004F4B6E"/>
    <w:rsid w:val="00506DE6"/>
    <w:rsid w:val="00511DED"/>
    <w:rsid w:val="00516518"/>
    <w:rsid w:val="00516F12"/>
    <w:rsid w:val="0054383E"/>
    <w:rsid w:val="005464A5"/>
    <w:rsid w:val="00566B83"/>
    <w:rsid w:val="00572933"/>
    <w:rsid w:val="00575983"/>
    <w:rsid w:val="00580632"/>
    <w:rsid w:val="00584FA9"/>
    <w:rsid w:val="00596EA1"/>
    <w:rsid w:val="005A1A39"/>
    <w:rsid w:val="005C08D9"/>
    <w:rsid w:val="005E153A"/>
    <w:rsid w:val="005E42CF"/>
    <w:rsid w:val="005E7A8C"/>
    <w:rsid w:val="005F2A8C"/>
    <w:rsid w:val="00600CF5"/>
    <w:rsid w:val="006110CD"/>
    <w:rsid w:val="00614700"/>
    <w:rsid w:val="006158CE"/>
    <w:rsid w:val="006318B2"/>
    <w:rsid w:val="00635CF3"/>
    <w:rsid w:val="00635E58"/>
    <w:rsid w:val="00637A66"/>
    <w:rsid w:val="00642556"/>
    <w:rsid w:val="00647172"/>
    <w:rsid w:val="00651C4F"/>
    <w:rsid w:val="0065455D"/>
    <w:rsid w:val="00676CD7"/>
    <w:rsid w:val="00684537"/>
    <w:rsid w:val="00686C4E"/>
    <w:rsid w:val="006A7D85"/>
    <w:rsid w:val="006B167A"/>
    <w:rsid w:val="006C3DC8"/>
    <w:rsid w:val="006D5DA7"/>
    <w:rsid w:val="006D66F0"/>
    <w:rsid w:val="006E037E"/>
    <w:rsid w:val="0070137A"/>
    <w:rsid w:val="00704D10"/>
    <w:rsid w:val="007124F9"/>
    <w:rsid w:val="0071322A"/>
    <w:rsid w:val="0072246C"/>
    <w:rsid w:val="00727C96"/>
    <w:rsid w:val="007304EE"/>
    <w:rsid w:val="00745827"/>
    <w:rsid w:val="0075273E"/>
    <w:rsid w:val="0075423A"/>
    <w:rsid w:val="00754AED"/>
    <w:rsid w:val="0076086C"/>
    <w:rsid w:val="00761F0B"/>
    <w:rsid w:val="00765BDF"/>
    <w:rsid w:val="00767705"/>
    <w:rsid w:val="00767954"/>
    <w:rsid w:val="00774F4D"/>
    <w:rsid w:val="00780DC1"/>
    <w:rsid w:val="00781A9D"/>
    <w:rsid w:val="0078254C"/>
    <w:rsid w:val="007870E9"/>
    <w:rsid w:val="007905D4"/>
    <w:rsid w:val="00794638"/>
    <w:rsid w:val="007A68B7"/>
    <w:rsid w:val="007A71A1"/>
    <w:rsid w:val="007B12C3"/>
    <w:rsid w:val="007B4AC6"/>
    <w:rsid w:val="007C1B67"/>
    <w:rsid w:val="007D1886"/>
    <w:rsid w:val="007E0624"/>
    <w:rsid w:val="007F0138"/>
    <w:rsid w:val="007F3198"/>
    <w:rsid w:val="007F4756"/>
    <w:rsid w:val="008052E0"/>
    <w:rsid w:val="00812B2F"/>
    <w:rsid w:val="00812D37"/>
    <w:rsid w:val="0084256A"/>
    <w:rsid w:val="00843555"/>
    <w:rsid w:val="008470BB"/>
    <w:rsid w:val="00857B60"/>
    <w:rsid w:val="00860614"/>
    <w:rsid w:val="00863035"/>
    <w:rsid w:val="00863127"/>
    <w:rsid w:val="00867CAE"/>
    <w:rsid w:val="0088640F"/>
    <w:rsid w:val="00887CC3"/>
    <w:rsid w:val="008929FA"/>
    <w:rsid w:val="008946BF"/>
    <w:rsid w:val="008968CE"/>
    <w:rsid w:val="008A36D0"/>
    <w:rsid w:val="008B525D"/>
    <w:rsid w:val="008B7912"/>
    <w:rsid w:val="008E1A59"/>
    <w:rsid w:val="008E2656"/>
    <w:rsid w:val="009038A3"/>
    <w:rsid w:val="00920E1D"/>
    <w:rsid w:val="00923333"/>
    <w:rsid w:val="00923A99"/>
    <w:rsid w:val="00927AAB"/>
    <w:rsid w:val="00940A19"/>
    <w:rsid w:val="009442E6"/>
    <w:rsid w:val="0094581D"/>
    <w:rsid w:val="0095254D"/>
    <w:rsid w:val="00981444"/>
    <w:rsid w:val="009825C6"/>
    <w:rsid w:val="00983291"/>
    <w:rsid w:val="00984D07"/>
    <w:rsid w:val="009930F9"/>
    <w:rsid w:val="009A112B"/>
    <w:rsid w:val="009A29E5"/>
    <w:rsid w:val="009A36D5"/>
    <w:rsid w:val="009B5A62"/>
    <w:rsid w:val="009C65B0"/>
    <w:rsid w:val="009D3014"/>
    <w:rsid w:val="009E0C10"/>
    <w:rsid w:val="009E1640"/>
    <w:rsid w:val="009E74D7"/>
    <w:rsid w:val="009F11A0"/>
    <w:rsid w:val="009F30A6"/>
    <w:rsid w:val="009F61CC"/>
    <w:rsid w:val="009F70BC"/>
    <w:rsid w:val="00A14896"/>
    <w:rsid w:val="00A23B0C"/>
    <w:rsid w:val="00A25B94"/>
    <w:rsid w:val="00A31F04"/>
    <w:rsid w:val="00A469E8"/>
    <w:rsid w:val="00A62986"/>
    <w:rsid w:val="00A635EA"/>
    <w:rsid w:val="00A7425C"/>
    <w:rsid w:val="00A805F4"/>
    <w:rsid w:val="00A8614C"/>
    <w:rsid w:val="00A95F5E"/>
    <w:rsid w:val="00A9650F"/>
    <w:rsid w:val="00A972F5"/>
    <w:rsid w:val="00AA197B"/>
    <w:rsid w:val="00AA3AED"/>
    <w:rsid w:val="00AA6623"/>
    <w:rsid w:val="00AC1A9C"/>
    <w:rsid w:val="00AC3413"/>
    <w:rsid w:val="00AC5223"/>
    <w:rsid w:val="00AC5666"/>
    <w:rsid w:val="00AD04A1"/>
    <w:rsid w:val="00AE20E3"/>
    <w:rsid w:val="00AE7A0F"/>
    <w:rsid w:val="00AF1838"/>
    <w:rsid w:val="00AF778D"/>
    <w:rsid w:val="00B003C0"/>
    <w:rsid w:val="00B14EEC"/>
    <w:rsid w:val="00B21B33"/>
    <w:rsid w:val="00B24FF1"/>
    <w:rsid w:val="00B33D36"/>
    <w:rsid w:val="00B47A3E"/>
    <w:rsid w:val="00B50189"/>
    <w:rsid w:val="00B502FE"/>
    <w:rsid w:val="00B54089"/>
    <w:rsid w:val="00B554E0"/>
    <w:rsid w:val="00B605F2"/>
    <w:rsid w:val="00B7325B"/>
    <w:rsid w:val="00B766BE"/>
    <w:rsid w:val="00B823B9"/>
    <w:rsid w:val="00B9384F"/>
    <w:rsid w:val="00B94A8F"/>
    <w:rsid w:val="00B94EDB"/>
    <w:rsid w:val="00BB4ED5"/>
    <w:rsid w:val="00BB5F83"/>
    <w:rsid w:val="00BC575F"/>
    <w:rsid w:val="00BD2D7A"/>
    <w:rsid w:val="00BD52E9"/>
    <w:rsid w:val="00BE1BEC"/>
    <w:rsid w:val="00BE2121"/>
    <w:rsid w:val="00BE2E55"/>
    <w:rsid w:val="00BE34DD"/>
    <w:rsid w:val="00BF1E21"/>
    <w:rsid w:val="00BF2B98"/>
    <w:rsid w:val="00BF3FB3"/>
    <w:rsid w:val="00C010A9"/>
    <w:rsid w:val="00C16DCF"/>
    <w:rsid w:val="00C17575"/>
    <w:rsid w:val="00C24D2A"/>
    <w:rsid w:val="00C3263B"/>
    <w:rsid w:val="00C4330E"/>
    <w:rsid w:val="00C51E4D"/>
    <w:rsid w:val="00C52F67"/>
    <w:rsid w:val="00C55933"/>
    <w:rsid w:val="00C56EF8"/>
    <w:rsid w:val="00C6133F"/>
    <w:rsid w:val="00C63184"/>
    <w:rsid w:val="00C90513"/>
    <w:rsid w:val="00C957DF"/>
    <w:rsid w:val="00CA24AC"/>
    <w:rsid w:val="00CA29F4"/>
    <w:rsid w:val="00CA56E4"/>
    <w:rsid w:val="00CA62F8"/>
    <w:rsid w:val="00CC2F5E"/>
    <w:rsid w:val="00CC37E0"/>
    <w:rsid w:val="00CC3B90"/>
    <w:rsid w:val="00CC4AB0"/>
    <w:rsid w:val="00CC7612"/>
    <w:rsid w:val="00CD40CC"/>
    <w:rsid w:val="00CF42FD"/>
    <w:rsid w:val="00D0028B"/>
    <w:rsid w:val="00D02173"/>
    <w:rsid w:val="00D02882"/>
    <w:rsid w:val="00D070A8"/>
    <w:rsid w:val="00D11D35"/>
    <w:rsid w:val="00D12527"/>
    <w:rsid w:val="00D2315D"/>
    <w:rsid w:val="00D26068"/>
    <w:rsid w:val="00D47A23"/>
    <w:rsid w:val="00D51573"/>
    <w:rsid w:val="00D571A3"/>
    <w:rsid w:val="00D63913"/>
    <w:rsid w:val="00D64BC8"/>
    <w:rsid w:val="00D824F2"/>
    <w:rsid w:val="00D8657C"/>
    <w:rsid w:val="00D94EDD"/>
    <w:rsid w:val="00DA1BB9"/>
    <w:rsid w:val="00DA2720"/>
    <w:rsid w:val="00DC42B6"/>
    <w:rsid w:val="00DE0F54"/>
    <w:rsid w:val="00DE536D"/>
    <w:rsid w:val="00DE6FDE"/>
    <w:rsid w:val="00DF2560"/>
    <w:rsid w:val="00DF6870"/>
    <w:rsid w:val="00E0463C"/>
    <w:rsid w:val="00E04E5B"/>
    <w:rsid w:val="00E15EE5"/>
    <w:rsid w:val="00E1751F"/>
    <w:rsid w:val="00E27B5D"/>
    <w:rsid w:val="00E32007"/>
    <w:rsid w:val="00E32FAC"/>
    <w:rsid w:val="00E51ACA"/>
    <w:rsid w:val="00E533C0"/>
    <w:rsid w:val="00E60178"/>
    <w:rsid w:val="00E60768"/>
    <w:rsid w:val="00E612DD"/>
    <w:rsid w:val="00E63D14"/>
    <w:rsid w:val="00E65928"/>
    <w:rsid w:val="00E67EF0"/>
    <w:rsid w:val="00E73C77"/>
    <w:rsid w:val="00E75ACC"/>
    <w:rsid w:val="00E84E01"/>
    <w:rsid w:val="00E85BE3"/>
    <w:rsid w:val="00E923F8"/>
    <w:rsid w:val="00E9726D"/>
    <w:rsid w:val="00E97635"/>
    <w:rsid w:val="00EA2F87"/>
    <w:rsid w:val="00EA72E4"/>
    <w:rsid w:val="00EC157B"/>
    <w:rsid w:val="00EC5DC9"/>
    <w:rsid w:val="00ED0508"/>
    <w:rsid w:val="00ED2302"/>
    <w:rsid w:val="00EF51F2"/>
    <w:rsid w:val="00EF7036"/>
    <w:rsid w:val="00F0318C"/>
    <w:rsid w:val="00F03841"/>
    <w:rsid w:val="00F05ECD"/>
    <w:rsid w:val="00F12665"/>
    <w:rsid w:val="00F126C3"/>
    <w:rsid w:val="00F16786"/>
    <w:rsid w:val="00F2028C"/>
    <w:rsid w:val="00F22064"/>
    <w:rsid w:val="00F22BD6"/>
    <w:rsid w:val="00F244F8"/>
    <w:rsid w:val="00F27C45"/>
    <w:rsid w:val="00F34211"/>
    <w:rsid w:val="00F5379F"/>
    <w:rsid w:val="00F652B4"/>
    <w:rsid w:val="00F65762"/>
    <w:rsid w:val="00F65C2F"/>
    <w:rsid w:val="00F733FA"/>
    <w:rsid w:val="00F81866"/>
    <w:rsid w:val="00F85246"/>
    <w:rsid w:val="00F93463"/>
    <w:rsid w:val="00FB009B"/>
    <w:rsid w:val="00FC2122"/>
    <w:rsid w:val="00FD3F51"/>
    <w:rsid w:val="00FD7329"/>
    <w:rsid w:val="00FE5A6D"/>
    <w:rsid w:val="00FF26B9"/>
    <w:rsid w:val="00FF3176"/>
    <w:rsid w:val="00FF4B7E"/>
    <w:rsid w:val="00FF7D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5E3B4EC"/>
  <w15:chartTrackingRefBased/>
  <w15:docId w15:val="{D0D6FD68-9DB3-9B48-A7A3-94A3B5B33D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GB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905D4"/>
    <w:pPr>
      <w:spacing w:after="120" w:line="276" w:lineRule="auto"/>
      <w:jc w:val="both"/>
    </w:pPr>
    <w:rPr>
      <w:rFonts w:ascii="Book Antiqua" w:hAnsi="Book Antiqua" w:cs="Didot"/>
      <w:szCs w:val="22"/>
    </w:rPr>
  </w:style>
  <w:style w:type="paragraph" w:styleId="Heading1">
    <w:name w:val="heading 1"/>
    <w:basedOn w:val="Normal"/>
    <w:link w:val="Heading1Char"/>
    <w:uiPriority w:val="9"/>
    <w:qFormat/>
    <w:rsid w:val="00127250"/>
    <w:pPr>
      <w:widowControl w:val="0"/>
      <w:autoSpaceDE w:val="0"/>
      <w:autoSpaceDN w:val="0"/>
      <w:spacing w:after="0" w:line="360" w:lineRule="auto"/>
      <w:ind w:left="257"/>
      <w:jc w:val="center"/>
      <w:outlineLvl w:val="0"/>
    </w:pPr>
    <w:rPr>
      <w:rFonts w:eastAsia="Book Antiqua" w:cs="Book Antiqua"/>
      <w:b/>
      <w:bCs/>
      <w:sz w:val="28"/>
      <w:szCs w:val="24"/>
      <w:lang w:val="en-US" w:bidi="en-US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27250"/>
    <w:pPr>
      <w:keepNext/>
      <w:keepLines/>
      <w:spacing w:before="40" w:after="0" w:line="360" w:lineRule="auto"/>
      <w:jc w:val="left"/>
      <w:outlineLvl w:val="1"/>
    </w:pPr>
    <w:rPr>
      <w:rFonts w:eastAsiaTheme="majorEastAsia" w:cstheme="majorBidi"/>
      <w:b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11C78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75E15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CC3B90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27250"/>
    <w:rPr>
      <w:rFonts w:ascii="Book Antiqua" w:eastAsia="Book Antiqua" w:hAnsi="Book Antiqua" w:cs="Book Antiqua"/>
      <w:b/>
      <w:bCs/>
      <w:sz w:val="28"/>
      <w:lang w:val="en-US" w:bidi="en-US"/>
    </w:rPr>
  </w:style>
  <w:style w:type="character" w:customStyle="1" w:styleId="Heading2Char">
    <w:name w:val="Heading 2 Char"/>
    <w:basedOn w:val="DefaultParagraphFont"/>
    <w:link w:val="Heading2"/>
    <w:uiPriority w:val="9"/>
    <w:rsid w:val="00127250"/>
    <w:rPr>
      <w:rFonts w:ascii="Book Antiqua" w:eastAsiaTheme="majorEastAsia" w:hAnsi="Book Antiqua" w:cstheme="majorBidi"/>
      <w:b/>
      <w:szCs w:val="26"/>
    </w:rPr>
  </w:style>
  <w:style w:type="table" w:styleId="TableGrid">
    <w:name w:val="Table Grid"/>
    <w:basedOn w:val="TableNormal"/>
    <w:uiPriority w:val="39"/>
    <w:rsid w:val="00127250"/>
    <w:pPr>
      <w:jc w:val="both"/>
    </w:pPr>
    <w:rPr>
      <w:rFonts w:ascii="Didot" w:hAnsi="Didot" w:cs="Didot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odyText">
    <w:name w:val="Body Text"/>
    <w:basedOn w:val="Normal"/>
    <w:link w:val="BodyTextChar"/>
    <w:uiPriority w:val="1"/>
    <w:qFormat/>
    <w:rsid w:val="00127250"/>
    <w:pPr>
      <w:widowControl w:val="0"/>
      <w:autoSpaceDE w:val="0"/>
      <w:autoSpaceDN w:val="0"/>
      <w:spacing w:after="0" w:line="240" w:lineRule="auto"/>
      <w:jc w:val="left"/>
    </w:pPr>
    <w:rPr>
      <w:rFonts w:eastAsia="Book Antiqua" w:cs="Book Antiqua"/>
      <w:szCs w:val="24"/>
      <w:lang w:val="en-US" w:bidi="en-US"/>
    </w:rPr>
  </w:style>
  <w:style w:type="character" w:customStyle="1" w:styleId="BodyTextChar">
    <w:name w:val="Body Text Char"/>
    <w:basedOn w:val="DefaultParagraphFont"/>
    <w:link w:val="BodyText"/>
    <w:uiPriority w:val="1"/>
    <w:rsid w:val="00127250"/>
    <w:rPr>
      <w:rFonts w:ascii="Book Antiqua" w:eastAsia="Book Antiqua" w:hAnsi="Book Antiqua" w:cs="Book Antiqua"/>
      <w:lang w:val="en-US" w:bidi="en-US"/>
    </w:rPr>
  </w:style>
  <w:style w:type="paragraph" w:styleId="ListParagraph">
    <w:name w:val="List Paragraph"/>
    <w:basedOn w:val="Normal"/>
    <w:uiPriority w:val="1"/>
    <w:qFormat/>
    <w:rsid w:val="00127250"/>
    <w:pPr>
      <w:widowControl w:val="0"/>
      <w:autoSpaceDE w:val="0"/>
      <w:autoSpaceDN w:val="0"/>
      <w:spacing w:after="0" w:line="240" w:lineRule="auto"/>
      <w:ind w:left="257" w:right="256"/>
    </w:pPr>
    <w:rPr>
      <w:rFonts w:eastAsia="Book Antiqua" w:cs="Book Antiqua"/>
      <w:lang w:val="en-US" w:bidi="en-US"/>
    </w:rPr>
  </w:style>
  <w:style w:type="paragraph" w:styleId="Header">
    <w:name w:val="header"/>
    <w:basedOn w:val="Normal"/>
    <w:link w:val="HeaderChar"/>
    <w:uiPriority w:val="99"/>
    <w:unhideWhenUsed/>
    <w:rsid w:val="0012725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27250"/>
    <w:rPr>
      <w:rFonts w:ascii="Book Antiqua" w:hAnsi="Book Antiqua" w:cs="Didot"/>
      <w:szCs w:val="22"/>
    </w:rPr>
  </w:style>
  <w:style w:type="paragraph" w:styleId="Footer">
    <w:name w:val="footer"/>
    <w:basedOn w:val="Normal"/>
    <w:link w:val="FooterChar"/>
    <w:uiPriority w:val="99"/>
    <w:unhideWhenUsed/>
    <w:rsid w:val="0012725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27250"/>
    <w:rPr>
      <w:rFonts w:ascii="Book Antiqua" w:hAnsi="Book Antiqua" w:cs="Didot"/>
      <w:szCs w:val="22"/>
    </w:rPr>
  </w:style>
  <w:style w:type="character" w:styleId="PageNumber">
    <w:name w:val="page number"/>
    <w:basedOn w:val="DefaultParagraphFont"/>
    <w:uiPriority w:val="99"/>
    <w:semiHidden/>
    <w:unhideWhenUsed/>
    <w:rsid w:val="00127250"/>
  </w:style>
  <w:style w:type="character" w:styleId="Hyperlink">
    <w:name w:val="Hyperlink"/>
    <w:basedOn w:val="DefaultParagraphFont"/>
    <w:uiPriority w:val="99"/>
    <w:unhideWhenUsed/>
    <w:rsid w:val="00AC5223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C5223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AC5223"/>
    <w:rPr>
      <w:color w:val="954F72" w:themeColor="followedHyperlink"/>
      <w:u w:val="single"/>
    </w:rPr>
  </w:style>
  <w:style w:type="paragraph" w:styleId="NormalWeb">
    <w:name w:val="Normal (Web)"/>
    <w:basedOn w:val="Normal"/>
    <w:uiPriority w:val="99"/>
    <w:semiHidden/>
    <w:unhideWhenUsed/>
    <w:rsid w:val="0048213A"/>
    <w:rPr>
      <w:rFonts w:ascii="Times New Roman" w:hAnsi="Times New Roman" w:cs="Times New Roman"/>
      <w:szCs w:val="24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11C78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75E15"/>
    <w:rPr>
      <w:rFonts w:asciiTheme="majorHAnsi" w:eastAsiaTheme="majorEastAsia" w:hAnsiTheme="majorHAnsi" w:cstheme="majorBidi"/>
      <w:i/>
      <w:iCs/>
      <w:color w:val="2F5496" w:themeColor="accent1" w:themeShade="BF"/>
      <w:szCs w:val="22"/>
    </w:rPr>
  </w:style>
  <w:style w:type="character" w:customStyle="1" w:styleId="Heading5Char">
    <w:name w:val="Heading 5 Char"/>
    <w:basedOn w:val="DefaultParagraphFont"/>
    <w:link w:val="Heading5"/>
    <w:uiPriority w:val="9"/>
    <w:rsid w:val="00CC3B90"/>
    <w:rPr>
      <w:rFonts w:asciiTheme="majorHAnsi" w:eastAsiaTheme="majorEastAsia" w:hAnsiTheme="majorHAnsi" w:cstheme="majorBidi"/>
      <w:color w:val="2F5496" w:themeColor="accent1" w:themeShade="BF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1730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70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84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78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77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9868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1591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87175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577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4755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9984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7033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21736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27201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29977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27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14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3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02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0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86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5815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7458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87827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45573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526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8433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9149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87586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92677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27496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4499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8742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19472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91612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55987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3678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5006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8308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22106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09216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248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4228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537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8752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49872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394621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9351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343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508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22856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26462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1903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5205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9615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60049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91773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434060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033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1942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7119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7033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5294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3519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861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762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4408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117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020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108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245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0080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417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86642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31441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13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5368765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3414890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3206579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716479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9905496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963618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6796717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1830743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0041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1409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7623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42720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4928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667559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37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9181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4364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36231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71671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749621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1179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402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60364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38244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792022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2538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0895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73786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13569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9415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1101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31192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19733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152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95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2224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5851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57177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91138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71186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721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6977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9824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58933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84706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79711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7701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1809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51656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8429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5650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5083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38636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48889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84827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261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679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240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722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06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5597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9356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15383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38593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13610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2325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8489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76359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21862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0100245">
          <w:marLeft w:val="0"/>
          <w:marRight w:val="0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9142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6200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4096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55335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00115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63719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7607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6958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98240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78428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75395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619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794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50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8087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28288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86652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20303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204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902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4292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749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9953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2601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10562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221093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0302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1875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02680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32345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0295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3882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40677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4411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241477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343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4675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49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9360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4346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60477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72224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297101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879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571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750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465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062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64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1562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5307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48955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8635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6018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961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73178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94801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488127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5435162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5431546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8810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1987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6027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94434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43946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501458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7214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3512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8421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26870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3273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3572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7136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539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858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2289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4181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70429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0760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65617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4628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5203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07471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71517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4673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386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9288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23298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702974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075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1511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6784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23205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749383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091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3784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3225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34719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8892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2902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9329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0271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2916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1337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6750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9883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4589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4247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60830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68877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77212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007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8297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1123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69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947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765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411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177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0859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1369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42698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10427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35414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532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3128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3400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6860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3034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46821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4329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3094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34135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26348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51332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798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753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1610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2208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17601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8671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3247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210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288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3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822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043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6098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76937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46835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89819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7924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0332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5383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2613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6974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679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259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372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4219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061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8817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64804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78622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0441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6083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47422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98725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122721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4261</TotalTime>
  <Pages>1</Pages>
  <Words>256</Words>
  <Characters>1300</Characters>
  <Application>Microsoft Office Word</Application>
  <DocSecurity>0</DocSecurity>
  <Lines>19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Irina Sakharova</dc:creator>
  <cp:keywords/>
  <dc:description/>
  <cp:lastModifiedBy>Irina Sakharova</cp:lastModifiedBy>
  <cp:revision>259</cp:revision>
  <dcterms:created xsi:type="dcterms:W3CDTF">2022-02-06T09:41:00Z</dcterms:created>
  <dcterms:modified xsi:type="dcterms:W3CDTF">2024-03-07T17:20:00Z</dcterms:modified>
</cp:coreProperties>
</file>