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00"/>
      </w:tblGrid>
      <w:tr w:rsidR="00127250" w:rsidRPr="008F54D6" w14:paraId="043E0423" w14:textId="77777777" w:rsidTr="005970CA">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72A91ADA" w14:textId="05CAB247" w:rsidR="00127250" w:rsidRDefault="00127250" w:rsidP="005970CA">
            <w:pPr>
              <w:snapToGrid w:val="0"/>
              <w:jc w:val="center"/>
              <w:rPr>
                <w:b/>
                <w:bCs/>
                <w:sz w:val="28"/>
                <w:szCs w:val="28"/>
              </w:rPr>
            </w:pPr>
            <w:r>
              <w:rPr>
                <w:b/>
                <w:bCs/>
                <w:sz w:val="28"/>
                <w:szCs w:val="28"/>
              </w:rPr>
              <w:t xml:space="preserve">Lecture </w:t>
            </w:r>
            <w:r w:rsidR="00D15AF5">
              <w:rPr>
                <w:b/>
                <w:bCs/>
                <w:sz w:val="28"/>
                <w:szCs w:val="28"/>
              </w:rPr>
              <w:t>9</w:t>
            </w:r>
          </w:p>
          <w:p w14:paraId="5C780AAA" w14:textId="007CD304" w:rsidR="00127250" w:rsidRPr="008F54D6" w:rsidRDefault="00A42464" w:rsidP="005970CA">
            <w:pPr>
              <w:snapToGrid w:val="0"/>
              <w:jc w:val="center"/>
              <w:rPr>
                <w:b/>
                <w:bCs/>
                <w:i/>
                <w:iCs/>
                <w:sz w:val="28"/>
                <w:szCs w:val="28"/>
              </w:rPr>
            </w:pPr>
            <w:r>
              <w:rPr>
                <w:b/>
                <w:bCs/>
                <w:i/>
                <w:iCs/>
                <w:sz w:val="28"/>
                <w:szCs w:val="28"/>
              </w:rPr>
              <w:t xml:space="preserve">Specific </w:t>
            </w:r>
            <w:r w:rsidR="00D15AF5">
              <w:rPr>
                <w:b/>
                <w:bCs/>
                <w:i/>
                <w:iCs/>
                <w:sz w:val="28"/>
                <w:szCs w:val="28"/>
              </w:rPr>
              <w:t>Remedies</w:t>
            </w:r>
          </w:p>
        </w:tc>
      </w:tr>
    </w:tbl>
    <w:p w14:paraId="5A31672A" w14:textId="77777777" w:rsidR="00127250" w:rsidRPr="008F54D6" w:rsidRDefault="00127250" w:rsidP="00127250">
      <w:pPr>
        <w:snapToGrid w:val="0"/>
        <w:spacing w:after="0" w:line="240" w:lineRule="auto"/>
      </w:pPr>
    </w:p>
    <w:p w14:paraId="344F95CB" w14:textId="77777777" w:rsidR="00127250" w:rsidRPr="008F54D6" w:rsidRDefault="00127250" w:rsidP="00127250">
      <w:pPr>
        <w:snapToGrid w:val="0"/>
        <w:rPr>
          <w:szCs w:val="24"/>
        </w:rPr>
      </w:pPr>
    </w:p>
    <w:p w14:paraId="6C3256EC" w14:textId="352D43BA" w:rsidR="00127250" w:rsidRPr="008F54D6" w:rsidRDefault="00D15AF5" w:rsidP="00127250">
      <w:pPr>
        <w:snapToGrid w:val="0"/>
        <w:jc w:val="center"/>
        <w:rPr>
          <w:b/>
          <w:bCs/>
          <w:szCs w:val="24"/>
        </w:rPr>
      </w:pPr>
      <w:r>
        <w:rPr>
          <w:b/>
          <w:bCs/>
          <w:szCs w:val="24"/>
        </w:rPr>
        <w:t xml:space="preserve">Dr </w:t>
      </w:r>
      <w:r w:rsidR="00127250">
        <w:rPr>
          <w:b/>
          <w:bCs/>
          <w:szCs w:val="24"/>
        </w:rPr>
        <w:t xml:space="preserve">Irina </w:t>
      </w:r>
      <w:proofErr w:type="spellStart"/>
      <w:r w:rsidR="00127250">
        <w:rPr>
          <w:b/>
          <w:bCs/>
          <w:szCs w:val="24"/>
        </w:rPr>
        <w:t>Sakharova</w:t>
      </w:r>
      <w:proofErr w:type="spellEnd"/>
    </w:p>
    <w:p w14:paraId="623D9531" w14:textId="4C94652C" w:rsidR="00127250" w:rsidRDefault="00627EE0" w:rsidP="00127250">
      <w:pPr>
        <w:snapToGrid w:val="0"/>
        <w:jc w:val="center"/>
        <w:rPr>
          <w:b/>
          <w:bCs/>
          <w:szCs w:val="24"/>
        </w:rPr>
      </w:pPr>
      <w:r>
        <w:rPr>
          <w:b/>
          <w:bCs/>
          <w:szCs w:val="24"/>
        </w:rPr>
        <w:t>30</w:t>
      </w:r>
      <w:r w:rsidR="00D15AF5">
        <w:rPr>
          <w:b/>
          <w:bCs/>
          <w:szCs w:val="24"/>
        </w:rPr>
        <w:t xml:space="preserve"> November </w:t>
      </w:r>
      <w:r w:rsidR="00127250">
        <w:rPr>
          <w:b/>
          <w:bCs/>
          <w:szCs w:val="24"/>
        </w:rPr>
        <w:t>202</w:t>
      </w:r>
      <w:r>
        <w:rPr>
          <w:b/>
          <w:bCs/>
          <w:szCs w:val="24"/>
        </w:rPr>
        <w:t>3</w:t>
      </w:r>
    </w:p>
    <w:p w14:paraId="6F916392" w14:textId="77777777" w:rsidR="00127250" w:rsidRPr="008F54D6" w:rsidRDefault="00127250" w:rsidP="00B670DF">
      <w:pPr>
        <w:snapToGrid w:val="0"/>
        <w:rPr>
          <w:b/>
          <w:bCs/>
          <w:szCs w:val="24"/>
        </w:rPr>
      </w:pPr>
    </w:p>
    <w:p w14:paraId="218016DF" w14:textId="7E9C6AED" w:rsidR="00A9650F" w:rsidRDefault="00A9650F" w:rsidP="00B670DF">
      <w:pPr>
        <w:pStyle w:val="Heading2"/>
        <w:spacing w:line="276" w:lineRule="auto"/>
      </w:pPr>
      <w:r w:rsidRPr="008F54D6">
        <w:t xml:space="preserve">Key Cases </w:t>
      </w:r>
    </w:p>
    <w:p w14:paraId="51BF06AD" w14:textId="77777777" w:rsidR="00A9650F" w:rsidRPr="00A9650F" w:rsidRDefault="00A9650F" w:rsidP="00B670DF"/>
    <w:p w14:paraId="70B5817F" w14:textId="66B78562" w:rsidR="005B6011" w:rsidRPr="00555F60" w:rsidRDefault="005B6011" w:rsidP="00B670DF">
      <w:pPr>
        <w:snapToGrid w:val="0"/>
        <w:rPr>
          <w:i/>
          <w:iCs/>
          <w:szCs w:val="24"/>
        </w:rPr>
      </w:pPr>
      <w:r w:rsidRPr="00555F60">
        <w:rPr>
          <w:i/>
          <w:iCs/>
          <w:szCs w:val="24"/>
        </w:rPr>
        <w:t>Action for the Agreed Sum</w:t>
      </w:r>
    </w:p>
    <w:p w14:paraId="7E35C6C4" w14:textId="77777777" w:rsidR="005B6011" w:rsidRPr="005B6011" w:rsidRDefault="005B6011" w:rsidP="00B670DF">
      <w:pPr>
        <w:snapToGrid w:val="0"/>
        <w:rPr>
          <w:szCs w:val="24"/>
        </w:rPr>
      </w:pPr>
      <w:r w:rsidRPr="005B6011">
        <w:rPr>
          <w:szCs w:val="24"/>
        </w:rPr>
        <w:t xml:space="preserve"> </w:t>
      </w:r>
    </w:p>
    <w:p w14:paraId="43CE18A2" w14:textId="46D8B0E1" w:rsidR="00555F60" w:rsidRPr="00555F60" w:rsidRDefault="00555F60" w:rsidP="00555F60">
      <w:pPr>
        <w:pStyle w:val="ListParagraph"/>
        <w:numPr>
          <w:ilvl w:val="0"/>
          <w:numId w:val="24"/>
        </w:numPr>
        <w:snapToGrid w:val="0"/>
        <w:spacing w:line="276" w:lineRule="auto"/>
        <w:rPr>
          <w:szCs w:val="24"/>
          <w:lang w:val="de-DE"/>
        </w:rPr>
      </w:pPr>
      <w:r w:rsidRPr="00555F60">
        <w:rPr>
          <w:i/>
          <w:iCs/>
          <w:szCs w:val="24"/>
          <w:lang w:val="de-DE"/>
        </w:rPr>
        <w:t>Hoenig v Isaacs</w:t>
      </w:r>
      <w:r w:rsidRPr="00555F60">
        <w:rPr>
          <w:szCs w:val="24"/>
          <w:lang w:val="de-DE"/>
        </w:rPr>
        <w:t xml:space="preserve"> [1952] 2 All E</w:t>
      </w:r>
      <w:r>
        <w:rPr>
          <w:szCs w:val="24"/>
          <w:lang w:val="de-DE"/>
        </w:rPr>
        <w:t>R 176</w:t>
      </w:r>
    </w:p>
    <w:p w14:paraId="7017411D" w14:textId="3C4B1C54" w:rsidR="005B6011" w:rsidRPr="005B6011" w:rsidRDefault="008D33FA" w:rsidP="00B670DF">
      <w:pPr>
        <w:pStyle w:val="ListParagraph"/>
        <w:numPr>
          <w:ilvl w:val="0"/>
          <w:numId w:val="24"/>
        </w:numPr>
        <w:snapToGrid w:val="0"/>
        <w:spacing w:line="276" w:lineRule="auto"/>
        <w:rPr>
          <w:szCs w:val="24"/>
        </w:rPr>
      </w:pPr>
      <w:r>
        <w:rPr>
          <w:i/>
          <w:iCs/>
          <w:szCs w:val="24"/>
        </w:rPr>
        <w:t xml:space="preserve">* </w:t>
      </w:r>
      <w:r w:rsidR="005B6011" w:rsidRPr="005B6011">
        <w:rPr>
          <w:i/>
          <w:iCs/>
          <w:szCs w:val="24"/>
        </w:rPr>
        <w:t>White &amp; Carter</w:t>
      </w:r>
      <w:r w:rsidR="00BE5FD7">
        <w:rPr>
          <w:i/>
          <w:iCs/>
          <w:szCs w:val="24"/>
        </w:rPr>
        <w:t xml:space="preserve"> (Councils)</w:t>
      </w:r>
      <w:r w:rsidR="005B6011" w:rsidRPr="005B6011">
        <w:rPr>
          <w:i/>
          <w:iCs/>
          <w:szCs w:val="24"/>
        </w:rPr>
        <w:t xml:space="preserve"> v McGregor</w:t>
      </w:r>
      <w:r w:rsidR="005B6011" w:rsidRPr="005B6011">
        <w:rPr>
          <w:szCs w:val="24"/>
        </w:rPr>
        <w:t xml:space="preserve"> [1962] AC 413</w:t>
      </w:r>
    </w:p>
    <w:p w14:paraId="4729F5BD" w14:textId="3D03E497" w:rsidR="005B6011" w:rsidRPr="005B6011" w:rsidRDefault="005B6011" w:rsidP="00B670DF">
      <w:pPr>
        <w:pStyle w:val="ListParagraph"/>
        <w:numPr>
          <w:ilvl w:val="0"/>
          <w:numId w:val="24"/>
        </w:numPr>
        <w:snapToGrid w:val="0"/>
        <w:spacing w:line="276" w:lineRule="auto"/>
        <w:rPr>
          <w:szCs w:val="24"/>
        </w:rPr>
      </w:pPr>
      <w:proofErr w:type="spellStart"/>
      <w:r w:rsidRPr="005B6011">
        <w:rPr>
          <w:i/>
          <w:iCs/>
          <w:szCs w:val="24"/>
        </w:rPr>
        <w:t>Clea</w:t>
      </w:r>
      <w:proofErr w:type="spellEnd"/>
      <w:r w:rsidRPr="005B6011">
        <w:rPr>
          <w:i/>
          <w:iCs/>
          <w:szCs w:val="24"/>
        </w:rPr>
        <w:t xml:space="preserve"> Shipping </w:t>
      </w:r>
      <w:proofErr w:type="spellStart"/>
      <w:r w:rsidR="00BE5FD7">
        <w:rPr>
          <w:i/>
          <w:iCs/>
          <w:szCs w:val="24"/>
        </w:rPr>
        <w:t>Corporatioon</w:t>
      </w:r>
      <w:proofErr w:type="spellEnd"/>
      <w:r w:rsidR="00BE5FD7">
        <w:rPr>
          <w:i/>
          <w:iCs/>
          <w:szCs w:val="24"/>
        </w:rPr>
        <w:t xml:space="preserve"> </w:t>
      </w:r>
      <w:r w:rsidRPr="005B6011">
        <w:rPr>
          <w:i/>
          <w:iCs/>
          <w:szCs w:val="24"/>
        </w:rPr>
        <w:t>v Bulk Oil International</w:t>
      </w:r>
      <w:r w:rsidR="00BE5FD7">
        <w:rPr>
          <w:i/>
          <w:iCs/>
          <w:szCs w:val="24"/>
        </w:rPr>
        <w:t xml:space="preserve"> Ltd, The Alaskan Trader</w:t>
      </w:r>
      <w:r w:rsidRPr="005B6011">
        <w:rPr>
          <w:szCs w:val="24"/>
        </w:rPr>
        <w:t xml:space="preserve"> [1984] 1 All ER 129</w:t>
      </w:r>
    </w:p>
    <w:p w14:paraId="12A79C58" w14:textId="36CC3681" w:rsidR="00212A5F" w:rsidRPr="005B6011" w:rsidRDefault="00212A5F" w:rsidP="00B670DF">
      <w:pPr>
        <w:pStyle w:val="ListParagraph"/>
        <w:numPr>
          <w:ilvl w:val="0"/>
          <w:numId w:val="24"/>
        </w:numPr>
        <w:snapToGrid w:val="0"/>
        <w:spacing w:line="276" w:lineRule="auto"/>
        <w:rPr>
          <w:szCs w:val="24"/>
        </w:rPr>
      </w:pPr>
      <w:r>
        <w:rPr>
          <w:i/>
          <w:iCs/>
          <w:szCs w:val="24"/>
        </w:rPr>
        <w:t xml:space="preserve">Reichman v Beveridge </w:t>
      </w:r>
      <w:r>
        <w:rPr>
          <w:szCs w:val="24"/>
        </w:rPr>
        <w:t>[2006] EWCA Civ 1659, [2007] 1 P &amp; CR 20</w:t>
      </w:r>
    </w:p>
    <w:p w14:paraId="3938E724" w14:textId="77777777" w:rsidR="005B6011" w:rsidRPr="005B6011" w:rsidRDefault="005B6011" w:rsidP="00B670DF">
      <w:pPr>
        <w:snapToGrid w:val="0"/>
        <w:rPr>
          <w:szCs w:val="24"/>
        </w:rPr>
      </w:pPr>
      <w:r w:rsidRPr="005B6011">
        <w:rPr>
          <w:szCs w:val="24"/>
        </w:rPr>
        <w:t xml:space="preserve"> </w:t>
      </w:r>
    </w:p>
    <w:p w14:paraId="57081A2E" w14:textId="3B6B8DCA" w:rsidR="005B6011" w:rsidRPr="00555F60" w:rsidRDefault="005B6011" w:rsidP="00B670DF">
      <w:pPr>
        <w:snapToGrid w:val="0"/>
        <w:rPr>
          <w:i/>
          <w:iCs/>
          <w:szCs w:val="24"/>
        </w:rPr>
      </w:pPr>
      <w:r w:rsidRPr="00555F60">
        <w:rPr>
          <w:i/>
          <w:iCs/>
          <w:szCs w:val="24"/>
        </w:rPr>
        <w:t>Specific Performance</w:t>
      </w:r>
    </w:p>
    <w:p w14:paraId="6CE14933" w14:textId="77777777" w:rsidR="005B6011" w:rsidRPr="005B6011" w:rsidRDefault="005B6011" w:rsidP="00B670DF">
      <w:pPr>
        <w:snapToGrid w:val="0"/>
        <w:rPr>
          <w:szCs w:val="24"/>
        </w:rPr>
      </w:pPr>
      <w:r w:rsidRPr="005B6011">
        <w:rPr>
          <w:szCs w:val="24"/>
        </w:rPr>
        <w:t xml:space="preserve"> </w:t>
      </w:r>
    </w:p>
    <w:p w14:paraId="60A0311D" w14:textId="366A92A7" w:rsidR="0001742F" w:rsidRPr="0001742F" w:rsidRDefault="0001742F" w:rsidP="00B670DF">
      <w:pPr>
        <w:pStyle w:val="ListParagraph"/>
        <w:numPr>
          <w:ilvl w:val="0"/>
          <w:numId w:val="25"/>
        </w:numPr>
        <w:snapToGrid w:val="0"/>
        <w:spacing w:line="276" w:lineRule="auto"/>
        <w:rPr>
          <w:szCs w:val="24"/>
          <w:lang w:val="de-DE"/>
        </w:rPr>
      </w:pPr>
      <w:r>
        <w:rPr>
          <w:i/>
          <w:iCs/>
          <w:szCs w:val="24"/>
          <w:lang w:val="de-DE"/>
        </w:rPr>
        <w:t xml:space="preserve">Falcke v Gray </w:t>
      </w:r>
      <w:r>
        <w:rPr>
          <w:szCs w:val="24"/>
          <w:lang w:val="de-DE"/>
        </w:rPr>
        <w:t>(1859) 4 Drew 651</w:t>
      </w:r>
    </w:p>
    <w:p w14:paraId="19C21859" w14:textId="678EECE3" w:rsidR="005B6011" w:rsidRPr="005B6011" w:rsidRDefault="008D33FA" w:rsidP="00B670DF">
      <w:pPr>
        <w:pStyle w:val="ListParagraph"/>
        <w:numPr>
          <w:ilvl w:val="0"/>
          <w:numId w:val="25"/>
        </w:numPr>
        <w:snapToGrid w:val="0"/>
        <w:spacing w:line="276" w:lineRule="auto"/>
        <w:rPr>
          <w:szCs w:val="24"/>
          <w:lang w:val="de-DE"/>
        </w:rPr>
      </w:pPr>
      <w:r>
        <w:rPr>
          <w:i/>
          <w:iCs/>
          <w:szCs w:val="24"/>
          <w:lang w:val="de-DE"/>
        </w:rPr>
        <w:t xml:space="preserve">* </w:t>
      </w:r>
      <w:proofErr w:type="spellStart"/>
      <w:r w:rsidR="005B6011" w:rsidRPr="005B6011">
        <w:rPr>
          <w:i/>
          <w:iCs/>
          <w:szCs w:val="24"/>
          <w:lang w:val="de-DE"/>
        </w:rPr>
        <w:t>Beswick</w:t>
      </w:r>
      <w:proofErr w:type="spellEnd"/>
      <w:r w:rsidR="005B6011" w:rsidRPr="005B6011">
        <w:rPr>
          <w:i/>
          <w:iCs/>
          <w:szCs w:val="24"/>
          <w:lang w:val="de-DE"/>
        </w:rPr>
        <w:t xml:space="preserve"> v </w:t>
      </w:r>
      <w:proofErr w:type="spellStart"/>
      <w:r w:rsidR="005B6011" w:rsidRPr="005B6011">
        <w:rPr>
          <w:i/>
          <w:iCs/>
          <w:szCs w:val="24"/>
          <w:lang w:val="de-DE"/>
        </w:rPr>
        <w:t>Beswick</w:t>
      </w:r>
      <w:proofErr w:type="spellEnd"/>
      <w:r w:rsidR="005B6011" w:rsidRPr="005B6011">
        <w:rPr>
          <w:szCs w:val="24"/>
          <w:lang w:val="de-DE"/>
        </w:rPr>
        <w:t xml:space="preserve"> [1968] AC 58</w:t>
      </w:r>
    </w:p>
    <w:p w14:paraId="462CDAAF" w14:textId="191F4EEF" w:rsidR="005B6011" w:rsidRDefault="005B6011" w:rsidP="00B670DF">
      <w:pPr>
        <w:pStyle w:val="ListParagraph"/>
        <w:numPr>
          <w:ilvl w:val="0"/>
          <w:numId w:val="25"/>
        </w:numPr>
        <w:snapToGrid w:val="0"/>
        <w:spacing w:line="276" w:lineRule="auto"/>
        <w:rPr>
          <w:szCs w:val="24"/>
          <w:lang w:val="en-GB"/>
        </w:rPr>
      </w:pPr>
      <w:r w:rsidRPr="0001742F">
        <w:rPr>
          <w:i/>
          <w:iCs/>
          <w:szCs w:val="24"/>
          <w:lang w:val="en-GB"/>
        </w:rPr>
        <w:t>Sky Petroleum</w:t>
      </w:r>
      <w:r w:rsidR="0001742F" w:rsidRPr="0001742F">
        <w:rPr>
          <w:i/>
          <w:iCs/>
          <w:szCs w:val="24"/>
          <w:lang w:val="en-GB"/>
        </w:rPr>
        <w:t xml:space="preserve"> Ltd</w:t>
      </w:r>
      <w:r w:rsidRPr="0001742F">
        <w:rPr>
          <w:i/>
          <w:iCs/>
          <w:szCs w:val="24"/>
          <w:lang w:val="en-GB"/>
        </w:rPr>
        <w:t xml:space="preserve"> v VIP Petroleum</w:t>
      </w:r>
      <w:r w:rsidR="0001742F" w:rsidRPr="0001742F">
        <w:rPr>
          <w:i/>
          <w:iCs/>
          <w:szCs w:val="24"/>
          <w:lang w:val="en-GB"/>
        </w:rPr>
        <w:t xml:space="preserve"> Ltd</w:t>
      </w:r>
      <w:r w:rsidRPr="0001742F">
        <w:rPr>
          <w:szCs w:val="24"/>
          <w:lang w:val="en-GB"/>
        </w:rPr>
        <w:t xml:space="preserve"> [1974] 1 WLR 576</w:t>
      </w:r>
    </w:p>
    <w:p w14:paraId="6123F400" w14:textId="6BEB4853" w:rsidR="0001742F" w:rsidRPr="0001742F" w:rsidRDefault="0001742F" w:rsidP="00B670DF">
      <w:pPr>
        <w:pStyle w:val="ListParagraph"/>
        <w:numPr>
          <w:ilvl w:val="0"/>
          <w:numId w:val="25"/>
        </w:numPr>
        <w:snapToGrid w:val="0"/>
        <w:spacing w:line="276" w:lineRule="auto"/>
        <w:rPr>
          <w:szCs w:val="24"/>
          <w:lang w:val="en-GB"/>
        </w:rPr>
      </w:pPr>
      <w:r>
        <w:rPr>
          <w:i/>
          <w:iCs/>
          <w:szCs w:val="24"/>
          <w:lang w:val="en-GB"/>
        </w:rPr>
        <w:t xml:space="preserve">Price v Strange </w:t>
      </w:r>
      <w:r>
        <w:rPr>
          <w:szCs w:val="24"/>
          <w:lang w:val="en-GB"/>
        </w:rPr>
        <w:t>[1978] Ch 337</w:t>
      </w:r>
    </w:p>
    <w:p w14:paraId="2EC388B6" w14:textId="0B034FF6" w:rsidR="0001742F" w:rsidRPr="0001742F" w:rsidRDefault="0001742F" w:rsidP="00B670DF">
      <w:pPr>
        <w:pStyle w:val="ListParagraph"/>
        <w:numPr>
          <w:ilvl w:val="0"/>
          <w:numId w:val="25"/>
        </w:numPr>
        <w:snapToGrid w:val="0"/>
        <w:spacing w:line="276" w:lineRule="auto"/>
        <w:rPr>
          <w:szCs w:val="24"/>
          <w:lang w:val="en-GB"/>
        </w:rPr>
      </w:pPr>
      <w:r>
        <w:rPr>
          <w:i/>
          <w:iCs/>
          <w:szCs w:val="24"/>
          <w:lang w:val="en-GB"/>
        </w:rPr>
        <w:t xml:space="preserve">Powell v Brent London Borough Council </w:t>
      </w:r>
      <w:r>
        <w:rPr>
          <w:szCs w:val="24"/>
          <w:lang w:val="en-GB"/>
        </w:rPr>
        <w:t>[1988] ICR 176</w:t>
      </w:r>
    </w:p>
    <w:p w14:paraId="41CE48EF" w14:textId="5804EE51" w:rsidR="005B6011" w:rsidRPr="005B6011" w:rsidRDefault="008D33FA" w:rsidP="00B670DF">
      <w:pPr>
        <w:pStyle w:val="ListParagraph"/>
        <w:numPr>
          <w:ilvl w:val="0"/>
          <w:numId w:val="25"/>
        </w:numPr>
        <w:snapToGrid w:val="0"/>
        <w:spacing w:line="276" w:lineRule="auto"/>
        <w:rPr>
          <w:szCs w:val="24"/>
        </w:rPr>
      </w:pPr>
      <w:r>
        <w:rPr>
          <w:i/>
          <w:iCs/>
          <w:szCs w:val="24"/>
        </w:rPr>
        <w:t xml:space="preserve">* </w:t>
      </w:r>
      <w:r w:rsidR="005B6011" w:rsidRPr="005B6011">
        <w:rPr>
          <w:i/>
          <w:iCs/>
          <w:szCs w:val="24"/>
        </w:rPr>
        <w:t>Co-operative Insurance Soc Ltd v Argyll Stores (Holdings) Ltd</w:t>
      </w:r>
      <w:r w:rsidR="005B6011" w:rsidRPr="005B6011">
        <w:rPr>
          <w:szCs w:val="24"/>
        </w:rPr>
        <w:t xml:space="preserve"> [1998] AC 1</w:t>
      </w:r>
    </w:p>
    <w:p w14:paraId="271E58BE" w14:textId="586AF644" w:rsidR="005B6011" w:rsidRPr="005B6011" w:rsidRDefault="005B6011" w:rsidP="00B670DF">
      <w:pPr>
        <w:snapToGrid w:val="0"/>
        <w:rPr>
          <w:szCs w:val="24"/>
        </w:rPr>
      </w:pPr>
    </w:p>
    <w:p w14:paraId="523F36DB" w14:textId="235FE435" w:rsidR="005B6011" w:rsidRPr="00555F60" w:rsidRDefault="00805FE2" w:rsidP="00B670DF">
      <w:pPr>
        <w:snapToGrid w:val="0"/>
        <w:rPr>
          <w:i/>
          <w:iCs/>
          <w:szCs w:val="24"/>
          <w:lang w:val="fr-FR"/>
        </w:rPr>
      </w:pPr>
      <w:proofErr w:type="spellStart"/>
      <w:r>
        <w:rPr>
          <w:i/>
          <w:iCs/>
          <w:szCs w:val="24"/>
          <w:lang w:val="fr-FR"/>
        </w:rPr>
        <w:t>Injunctions</w:t>
      </w:r>
      <w:proofErr w:type="spellEnd"/>
    </w:p>
    <w:p w14:paraId="5E28547C" w14:textId="77777777" w:rsidR="005B6011" w:rsidRPr="005B6011" w:rsidRDefault="005B6011" w:rsidP="00B670DF">
      <w:pPr>
        <w:snapToGrid w:val="0"/>
        <w:rPr>
          <w:szCs w:val="24"/>
          <w:lang w:val="fr-FR"/>
        </w:rPr>
      </w:pPr>
      <w:r w:rsidRPr="005B6011">
        <w:rPr>
          <w:szCs w:val="24"/>
          <w:lang w:val="fr-FR"/>
        </w:rPr>
        <w:t xml:space="preserve"> </w:t>
      </w:r>
    </w:p>
    <w:p w14:paraId="4C3E0C96" w14:textId="7BD4B7C9" w:rsidR="005B6011" w:rsidRPr="005B6011" w:rsidRDefault="008D33FA" w:rsidP="00B670DF">
      <w:pPr>
        <w:pStyle w:val="ListParagraph"/>
        <w:numPr>
          <w:ilvl w:val="0"/>
          <w:numId w:val="26"/>
        </w:numPr>
        <w:snapToGrid w:val="0"/>
        <w:spacing w:line="276" w:lineRule="auto"/>
        <w:rPr>
          <w:szCs w:val="24"/>
          <w:lang w:val="fr-FR"/>
        </w:rPr>
      </w:pPr>
      <w:r>
        <w:rPr>
          <w:i/>
          <w:iCs/>
          <w:szCs w:val="24"/>
          <w:lang w:val="fr-FR"/>
        </w:rPr>
        <w:t xml:space="preserve">* </w:t>
      </w:r>
      <w:proofErr w:type="spellStart"/>
      <w:r w:rsidR="005B6011" w:rsidRPr="005B6011">
        <w:rPr>
          <w:i/>
          <w:iCs/>
          <w:szCs w:val="24"/>
          <w:lang w:val="fr-FR"/>
        </w:rPr>
        <w:t>Lumley</w:t>
      </w:r>
      <w:proofErr w:type="spellEnd"/>
      <w:r w:rsidR="005B6011" w:rsidRPr="005B6011">
        <w:rPr>
          <w:i/>
          <w:iCs/>
          <w:szCs w:val="24"/>
          <w:lang w:val="fr-FR"/>
        </w:rPr>
        <w:t xml:space="preserve"> v Wagner</w:t>
      </w:r>
      <w:r w:rsidR="005B6011" w:rsidRPr="005B6011">
        <w:rPr>
          <w:szCs w:val="24"/>
          <w:lang w:val="fr-FR"/>
        </w:rPr>
        <w:t xml:space="preserve"> (1852) </w:t>
      </w:r>
      <w:r w:rsidR="0001742F">
        <w:rPr>
          <w:szCs w:val="24"/>
          <w:lang w:val="fr-FR"/>
        </w:rPr>
        <w:t xml:space="preserve">1 </w:t>
      </w:r>
      <w:r w:rsidR="005B6011" w:rsidRPr="005B6011">
        <w:rPr>
          <w:szCs w:val="24"/>
          <w:lang w:val="fr-FR"/>
        </w:rPr>
        <w:t>De GM &amp; G 604</w:t>
      </w:r>
    </w:p>
    <w:p w14:paraId="0375B3C8" w14:textId="3349D505" w:rsidR="005B6011" w:rsidRDefault="005B6011" w:rsidP="00B670DF">
      <w:pPr>
        <w:pStyle w:val="ListParagraph"/>
        <w:numPr>
          <w:ilvl w:val="0"/>
          <w:numId w:val="26"/>
        </w:numPr>
        <w:snapToGrid w:val="0"/>
        <w:spacing w:line="276" w:lineRule="auto"/>
        <w:rPr>
          <w:szCs w:val="24"/>
        </w:rPr>
      </w:pPr>
      <w:r w:rsidRPr="005B6011">
        <w:rPr>
          <w:i/>
          <w:iCs/>
          <w:szCs w:val="24"/>
        </w:rPr>
        <w:t>Warner Bros</w:t>
      </w:r>
      <w:r w:rsidR="0001742F">
        <w:rPr>
          <w:i/>
          <w:iCs/>
          <w:szCs w:val="24"/>
        </w:rPr>
        <w:t xml:space="preserve"> Pictures Inc</w:t>
      </w:r>
      <w:r w:rsidRPr="005B6011">
        <w:rPr>
          <w:i/>
          <w:iCs/>
          <w:szCs w:val="24"/>
        </w:rPr>
        <w:t xml:space="preserve"> v Nelson</w:t>
      </w:r>
      <w:r w:rsidRPr="005B6011">
        <w:rPr>
          <w:szCs w:val="24"/>
        </w:rPr>
        <w:t xml:space="preserve"> [1937] 1 KB 209</w:t>
      </w:r>
    </w:p>
    <w:p w14:paraId="327DE97F" w14:textId="73676204" w:rsidR="0001742F" w:rsidRPr="005B6011" w:rsidRDefault="0001742F" w:rsidP="00B670DF">
      <w:pPr>
        <w:pStyle w:val="ListParagraph"/>
        <w:numPr>
          <w:ilvl w:val="0"/>
          <w:numId w:val="26"/>
        </w:numPr>
        <w:snapToGrid w:val="0"/>
        <w:spacing w:line="276" w:lineRule="auto"/>
        <w:rPr>
          <w:szCs w:val="24"/>
        </w:rPr>
      </w:pPr>
      <w:r>
        <w:rPr>
          <w:i/>
          <w:iCs/>
          <w:szCs w:val="24"/>
        </w:rPr>
        <w:t xml:space="preserve">Page One Records v Britton </w:t>
      </w:r>
      <w:r>
        <w:rPr>
          <w:szCs w:val="24"/>
        </w:rPr>
        <w:t>[1968] 1 WLR 157</w:t>
      </w:r>
    </w:p>
    <w:p w14:paraId="557EB89A" w14:textId="77777777" w:rsidR="005B6011" w:rsidRPr="005B6011" w:rsidRDefault="005B6011" w:rsidP="00B670DF">
      <w:pPr>
        <w:pStyle w:val="ListParagraph"/>
        <w:numPr>
          <w:ilvl w:val="0"/>
          <w:numId w:val="26"/>
        </w:numPr>
        <w:snapToGrid w:val="0"/>
        <w:spacing w:line="276" w:lineRule="auto"/>
        <w:rPr>
          <w:szCs w:val="24"/>
        </w:rPr>
      </w:pPr>
      <w:r w:rsidRPr="005B6011">
        <w:rPr>
          <w:i/>
          <w:iCs/>
          <w:szCs w:val="24"/>
        </w:rPr>
        <w:t>Warren v Mendy</w:t>
      </w:r>
      <w:r w:rsidRPr="005B6011">
        <w:rPr>
          <w:szCs w:val="24"/>
        </w:rPr>
        <w:t xml:space="preserve"> [1989] 1 WLR 853</w:t>
      </w:r>
    </w:p>
    <w:p w14:paraId="0175CE97" w14:textId="4A9715F3" w:rsidR="005B6011" w:rsidRPr="00B26EE3" w:rsidRDefault="005B6011" w:rsidP="00B670DF">
      <w:pPr>
        <w:pStyle w:val="ListParagraph"/>
        <w:numPr>
          <w:ilvl w:val="0"/>
          <w:numId w:val="26"/>
        </w:numPr>
        <w:snapToGrid w:val="0"/>
        <w:spacing w:line="276" w:lineRule="auto"/>
        <w:rPr>
          <w:szCs w:val="24"/>
        </w:rPr>
      </w:pPr>
      <w:proofErr w:type="spellStart"/>
      <w:r w:rsidRPr="005B6011">
        <w:rPr>
          <w:i/>
          <w:iCs/>
          <w:szCs w:val="24"/>
        </w:rPr>
        <w:t>LauritzenCool</w:t>
      </w:r>
      <w:proofErr w:type="spellEnd"/>
      <w:r w:rsidRPr="005B6011">
        <w:rPr>
          <w:i/>
          <w:iCs/>
          <w:szCs w:val="24"/>
        </w:rPr>
        <w:t xml:space="preserve"> AB v Lady Navigation Inc</w:t>
      </w:r>
      <w:r w:rsidRPr="005B6011">
        <w:rPr>
          <w:szCs w:val="24"/>
        </w:rPr>
        <w:t xml:space="preserve"> </w:t>
      </w:r>
      <w:r w:rsidR="0001742F">
        <w:rPr>
          <w:szCs w:val="24"/>
        </w:rPr>
        <w:t xml:space="preserve">[2005] EWCA Civ 579, </w:t>
      </w:r>
      <w:r w:rsidRPr="005B6011">
        <w:rPr>
          <w:szCs w:val="24"/>
        </w:rPr>
        <w:t>[2005] 1 WLR 3686</w:t>
      </w:r>
    </w:p>
    <w:p w14:paraId="7823195D" w14:textId="77777777" w:rsidR="00CC4AB0" w:rsidRDefault="00A9650F" w:rsidP="00B670DF">
      <w:pPr>
        <w:snapToGrid w:val="0"/>
        <w:rPr>
          <w:b/>
          <w:bCs/>
          <w:szCs w:val="24"/>
        </w:rPr>
      </w:pPr>
      <w:r w:rsidRPr="0015541B">
        <w:rPr>
          <w:b/>
          <w:bCs/>
          <w:szCs w:val="24"/>
        </w:rPr>
        <w:lastRenderedPageBreak/>
        <w:t>Key Statute</w:t>
      </w:r>
      <w:r w:rsidR="00CC4AB0">
        <w:rPr>
          <w:b/>
          <w:bCs/>
          <w:szCs w:val="24"/>
        </w:rPr>
        <w:t>s</w:t>
      </w:r>
    </w:p>
    <w:p w14:paraId="34D14684" w14:textId="62FBFCEE" w:rsidR="00A9650F" w:rsidRPr="0015541B" w:rsidRDefault="00A9650F" w:rsidP="00B670DF">
      <w:pPr>
        <w:snapToGrid w:val="0"/>
        <w:rPr>
          <w:b/>
          <w:bCs/>
          <w:szCs w:val="24"/>
        </w:rPr>
      </w:pPr>
      <w:r w:rsidRPr="00E33D26">
        <w:rPr>
          <w:b/>
          <w:bCs/>
          <w:szCs w:val="24"/>
        </w:rPr>
        <w:t>              </w:t>
      </w:r>
    </w:p>
    <w:p w14:paraId="21B16218" w14:textId="351AFE49" w:rsidR="00CC4AB0" w:rsidRPr="00F841E4" w:rsidRDefault="00CC4AB0" w:rsidP="00B670DF">
      <w:pPr>
        <w:pStyle w:val="ListParagraph"/>
        <w:numPr>
          <w:ilvl w:val="0"/>
          <w:numId w:val="6"/>
        </w:numPr>
        <w:snapToGrid w:val="0"/>
        <w:spacing w:line="276" w:lineRule="auto"/>
        <w:rPr>
          <w:bCs/>
          <w:szCs w:val="24"/>
        </w:rPr>
      </w:pPr>
      <w:r w:rsidRPr="00CC4AB0">
        <w:rPr>
          <w:szCs w:val="24"/>
        </w:rPr>
        <w:t xml:space="preserve">Sale of Goods Act 1979, </w:t>
      </w:r>
      <w:r w:rsidR="00600CF5">
        <w:rPr>
          <w:szCs w:val="24"/>
        </w:rPr>
        <w:t xml:space="preserve">sections </w:t>
      </w:r>
      <w:r w:rsidR="00F841E4">
        <w:rPr>
          <w:szCs w:val="24"/>
        </w:rPr>
        <w:t>49 &amp; 52</w:t>
      </w:r>
    </w:p>
    <w:p w14:paraId="408C1AFB" w14:textId="498F3C75" w:rsidR="00F841E4" w:rsidRPr="00F841E4" w:rsidRDefault="00F841E4" w:rsidP="00B670DF">
      <w:pPr>
        <w:pStyle w:val="ListParagraph"/>
        <w:numPr>
          <w:ilvl w:val="0"/>
          <w:numId w:val="6"/>
        </w:numPr>
        <w:snapToGrid w:val="0"/>
        <w:spacing w:line="276" w:lineRule="auto"/>
        <w:rPr>
          <w:bCs/>
          <w:szCs w:val="24"/>
        </w:rPr>
      </w:pPr>
      <w:r>
        <w:rPr>
          <w:szCs w:val="24"/>
        </w:rPr>
        <w:t>Landlo</w:t>
      </w:r>
      <w:r w:rsidR="00382D6F">
        <w:rPr>
          <w:szCs w:val="24"/>
        </w:rPr>
        <w:t>rd and Tenant Act 1985, section 17</w:t>
      </w:r>
    </w:p>
    <w:p w14:paraId="020CE2D9" w14:textId="215BE277" w:rsidR="00F841E4" w:rsidRDefault="00F841E4" w:rsidP="000B3E4C">
      <w:pPr>
        <w:pStyle w:val="ListParagraph"/>
        <w:numPr>
          <w:ilvl w:val="0"/>
          <w:numId w:val="6"/>
        </w:numPr>
        <w:snapToGrid w:val="0"/>
        <w:spacing w:line="276" w:lineRule="auto"/>
        <w:rPr>
          <w:szCs w:val="24"/>
        </w:rPr>
      </w:pPr>
      <w:r w:rsidRPr="00F841E4">
        <w:rPr>
          <w:szCs w:val="24"/>
        </w:rPr>
        <w:t xml:space="preserve">Trade Union and </w:t>
      </w:r>
      <w:proofErr w:type="spellStart"/>
      <w:r w:rsidRPr="00F841E4">
        <w:rPr>
          <w:szCs w:val="24"/>
        </w:rPr>
        <w:t>Labour</w:t>
      </w:r>
      <w:proofErr w:type="spellEnd"/>
      <w:r w:rsidRPr="00F841E4">
        <w:rPr>
          <w:szCs w:val="24"/>
        </w:rPr>
        <w:t xml:space="preserve"> Relations (Consolidation) Act 1992, s</w:t>
      </w:r>
      <w:r>
        <w:rPr>
          <w:szCs w:val="24"/>
        </w:rPr>
        <w:t>ection</w:t>
      </w:r>
      <w:r w:rsidRPr="00F841E4">
        <w:rPr>
          <w:szCs w:val="24"/>
        </w:rPr>
        <w:t xml:space="preserve"> 236</w:t>
      </w:r>
    </w:p>
    <w:p w14:paraId="5D0BBE47" w14:textId="3910F5F4" w:rsidR="00FC65E7" w:rsidRPr="000B3E4C" w:rsidRDefault="00FC65E7" w:rsidP="000B3E4C">
      <w:pPr>
        <w:pStyle w:val="ListParagraph"/>
        <w:numPr>
          <w:ilvl w:val="0"/>
          <w:numId w:val="6"/>
        </w:numPr>
        <w:snapToGrid w:val="0"/>
        <w:spacing w:line="276" w:lineRule="auto"/>
        <w:rPr>
          <w:szCs w:val="24"/>
        </w:rPr>
      </w:pPr>
      <w:r>
        <w:rPr>
          <w:szCs w:val="24"/>
        </w:rPr>
        <w:t>Employment Rights Act 1996, sections 113-117</w:t>
      </w:r>
    </w:p>
    <w:p w14:paraId="0A38E6EA" w14:textId="37F676F6" w:rsidR="00271EDB" w:rsidRPr="00271EDB" w:rsidRDefault="00CC4AB0" w:rsidP="00B670DF">
      <w:pPr>
        <w:pStyle w:val="ListParagraph"/>
        <w:numPr>
          <w:ilvl w:val="0"/>
          <w:numId w:val="6"/>
        </w:numPr>
        <w:snapToGrid w:val="0"/>
        <w:spacing w:line="276" w:lineRule="auto"/>
        <w:rPr>
          <w:bCs/>
          <w:szCs w:val="24"/>
        </w:rPr>
      </w:pPr>
      <w:r w:rsidRPr="00CC4AB0">
        <w:rPr>
          <w:szCs w:val="24"/>
        </w:rPr>
        <w:t>Consumer Rights Act 2015</w:t>
      </w:r>
      <w:r w:rsidR="00FE5A6D">
        <w:rPr>
          <w:szCs w:val="24"/>
        </w:rPr>
        <w:t>,</w:t>
      </w:r>
      <w:r w:rsidRPr="00CC4AB0">
        <w:rPr>
          <w:szCs w:val="24"/>
        </w:rPr>
        <w:t xml:space="preserve"> s</w:t>
      </w:r>
      <w:r w:rsidR="00FE5A6D">
        <w:rPr>
          <w:szCs w:val="24"/>
        </w:rPr>
        <w:t>ections</w:t>
      </w:r>
      <w:r w:rsidRPr="00CC4AB0">
        <w:rPr>
          <w:szCs w:val="24"/>
        </w:rPr>
        <w:t xml:space="preserve"> </w:t>
      </w:r>
      <w:r w:rsidR="00271EDB">
        <w:rPr>
          <w:szCs w:val="24"/>
        </w:rPr>
        <w:t>19, 23, 42-43, 54-55</w:t>
      </w:r>
      <w:r w:rsidR="000B3E4C">
        <w:rPr>
          <w:szCs w:val="24"/>
        </w:rPr>
        <w:t xml:space="preserve"> &amp;</w:t>
      </w:r>
      <w:r w:rsidR="00271EDB">
        <w:rPr>
          <w:szCs w:val="24"/>
        </w:rPr>
        <w:t xml:space="preserve"> 58</w:t>
      </w:r>
    </w:p>
    <w:p w14:paraId="5A6A8756" w14:textId="3DC9E1B1" w:rsidR="00CC4AB0" w:rsidRDefault="00CC4AB0" w:rsidP="00B670DF"/>
    <w:p w14:paraId="096C2031" w14:textId="77777777" w:rsidR="00A9650F" w:rsidRPr="00BB1A27" w:rsidRDefault="00A9650F" w:rsidP="00B670DF">
      <w:pPr>
        <w:snapToGrid w:val="0"/>
        <w:rPr>
          <w:b/>
          <w:bCs/>
          <w:szCs w:val="24"/>
          <w:lang w:val="en-US"/>
        </w:rPr>
      </w:pPr>
    </w:p>
    <w:p w14:paraId="141BAF7A" w14:textId="77777777" w:rsidR="00A9650F" w:rsidRPr="009A29E5" w:rsidRDefault="00A9650F" w:rsidP="00B670DF">
      <w:pPr>
        <w:pStyle w:val="Heading2"/>
        <w:spacing w:line="276" w:lineRule="auto"/>
        <w:jc w:val="both"/>
        <w:rPr>
          <w:lang w:val="en-US"/>
        </w:rPr>
      </w:pPr>
      <w:r>
        <w:t>Core</w:t>
      </w:r>
      <w:r w:rsidRPr="008F54D6">
        <w:t xml:space="preserve"> Reading</w:t>
      </w:r>
    </w:p>
    <w:p w14:paraId="05278D3A" w14:textId="77777777" w:rsidR="00A9650F" w:rsidRDefault="00A9650F" w:rsidP="00B670DF"/>
    <w:p w14:paraId="269FEF70" w14:textId="77777777" w:rsidR="00D15AF5" w:rsidRDefault="00D15AF5" w:rsidP="004647D2">
      <w:pPr>
        <w:pStyle w:val="BodyText"/>
        <w:snapToGrid w:val="0"/>
        <w:spacing w:after="120" w:line="276" w:lineRule="auto"/>
        <w:jc w:val="both"/>
      </w:pPr>
      <w:r>
        <w:t>Y</w:t>
      </w:r>
      <w:r w:rsidRPr="008F54D6">
        <w:t xml:space="preserve">ou </w:t>
      </w:r>
      <w:r>
        <w:t>must</w:t>
      </w:r>
      <w:r w:rsidRPr="008F54D6">
        <w:t xml:space="preserve"> read </w:t>
      </w:r>
      <w:r w:rsidRPr="00FD329F">
        <w:rPr>
          <w:i/>
          <w:iCs/>
        </w:rPr>
        <w:t>one</w:t>
      </w:r>
      <w:r>
        <w:t xml:space="preserve"> of the texts recommended below (</w:t>
      </w:r>
      <w:r>
        <w:rPr>
          <w:i/>
          <w:iCs/>
        </w:rPr>
        <w:t xml:space="preserve">both </w:t>
      </w:r>
      <w:r w:rsidRPr="00940DB3">
        <w:rPr>
          <w:i/>
          <w:iCs/>
        </w:rPr>
        <w:t>can be found on Law Trove)</w:t>
      </w:r>
      <w:r>
        <w:rPr>
          <w:i/>
          <w:iCs/>
        </w:rPr>
        <w:t>.</w:t>
      </w:r>
    </w:p>
    <w:p w14:paraId="12078729" w14:textId="060C96E5" w:rsidR="00D15AF5" w:rsidRDefault="00D15AF5" w:rsidP="00D15AF5">
      <w:pPr>
        <w:pStyle w:val="BodyText"/>
        <w:numPr>
          <w:ilvl w:val="0"/>
          <w:numId w:val="1"/>
        </w:numPr>
        <w:snapToGrid w:val="0"/>
        <w:spacing w:line="276" w:lineRule="auto"/>
        <w:ind w:left="714" w:hanging="357"/>
        <w:jc w:val="both"/>
      </w:pPr>
      <w:r w:rsidRPr="008F54D6">
        <w:t xml:space="preserve">Mindy Chen-Wishart, </w:t>
      </w:r>
      <w:r w:rsidRPr="008F54D6">
        <w:rPr>
          <w:i/>
          <w:iCs/>
        </w:rPr>
        <w:t>Contract La</w:t>
      </w:r>
      <w:r w:rsidRPr="008F54D6">
        <w:t>w</w:t>
      </w:r>
      <w:r>
        <w:t xml:space="preserve"> </w:t>
      </w:r>
      <w:r w:rsidRPr="008F54D6">
        <w:t>(</w:t>
      </w:r>
      <w:r>
        <w:t>7</w:t>
      </w:r>
      <w:r w:rsidRPr="008F54D6">
        <w:rPr>
          <w:vertAlign w:val="superscript"/>
        </w:rPr>
        <w:t>th</w:t>
      </w:r>
      <w:r w:rsidRPr="008F54D6">
        <w:t xml:space="preserve"> ed</w:t>
      </w:r>
      <w:r>
        <w:t xml:space="preserve">, OUP 2022), Chapter 14 </w:t>
      </w:r>
    </w:p>
    <w:p w14:paraId="1A1D7AD5" w14:textId="739D08B1" w:rsidR="00A9650F" w:rsidRPr="0001448F" w:rsidRDefault="00A9650F" w:rsidP="00B670DF">
      <w:pPr>
        <w:pStyle w:val="ListParagraph"/>
        <w:numPr>
          <w:ilvl w:val="0"/>
          <w:numId w:val="1"/>
        </w:numPr>
        <w:snapToGrid w:val="0"/>
        <w:spacing w:line="276" w:lineRule="auto"/>
        <w:rPr>
          <w:szCs w:val="24"/>
        </w:rPr>
      </w:pPr>
      <w:r w:rsidRPr="0001448F">
        <w:rPr>
          <w:szCs w:val="24"/>
        </w:rPr>
        <w:t>Jack Beatson, Andrew Burrows, and John Cartwright</w:t>
      </w:r>
      <w:r>
        <w:rPr>
          <w:szCs w:val="24"/>
        </w:rPr>
        <w:t xml:space="preserve">, </w:t>
      </w:r>
      <w:r>
        <w:rPr>
          <w:i/>
          <w:iCs/>
          <w:szCs w:val="24"/>
        </w:rPr>
        <w:t xml:space="preserve">Anson’s Law of Contract </w:t>
      </w:r>
      <w:r w:rsidRPr="0001448F">
        <w:rPr>
          <w:szCs w:val="24"/>
        </w:rPr>
        <w:t>(</w:t>
      </w:r>
      <w:r>
        <w:rPr>
          <w:szCs w:val="24"/>
        </w:rPr>
        <w:t>31</w:t>
      </w:r>
      <w:r w:rsidRPr="0001448F">
        <w:rPr>
          <w:szCs w:val="24"/>
          <w:vertAlign w:val="superscript"/>
        </w:rPr>
        <w:t>st</w:t>
      </w:r>
      <w:r>
        <w:rPr>
          <w:szCs w:val="24"/>
        </w:rPr>
        <w:t xml:space="preserve"> ed, OUP 2020</w:t>
      </w:r>
      <w:r w:rsidRPr="0001448F">
        <w:rPr>
          <w:szCs w:val="24"/>
        </w:rPr>
        <w:t>)</w:t>
      </w:r>
      <w:r>
        <w:rPr>
          <w:szCs w:val="24"/>
        </w:rPr>
        <w:t xml:space="preserve">, Chapter </w:t>
      </w:r>
      <w:r w:rsidR="00F22BD6">
        <w:rPr>
          <w:szCs w:val="24"/>
        </w:rPr>
        <w:t>1</w:t>
      </w:r>
      <w:r w:rsidR="006671E5">
        <w:rPr>
          <w:szCs w:val="24"/>
        </w:rPr>
        <w:t>8</w:t>
      </w:r>
    </w:p>
    <w:p w14:paraId="65B4D90A" w14:textId="77777777" w:rsidR="00A9650F" w:rsidRDefault="00A9650F" w:rsidP="00B670DF">
      <w:pPr>
        <w:snapToGrid w:val="0"/>
        <w:rPr>
          <w:b/>
          <w:bCs/>
          <w:szCs w:val="24"/>
        </w:rPr>
      </w:pPr>
    </w:p>
    <w:p w14:paraId="65F7482C" w14:textId="2B647140" w:rsidR="00A9650F" w:rsidRDefault="00A9650F" w:rsidP="00B670DF">
      <w:pPr>
        <w:snapToGrid w:val="0"/>
        <w:rPr>
          <w:szCs w:val="24"/>
        </w:rPr>
      </w:pPr>
      <w:r>
        <w:rPr>
          <w:szCs w:val="24"/>
        </w:rPr>
        <w:t>For a more extensive treatment of the subject, you can refer to the text</w:t>
      </w:r>
      <w:r w:rsidR="001205F8">
        <w:rPr>
          <w:szCs w:val="24"/>
        </w:rPr>
        <w:t>s</w:t>
      </w:r>
      <w:r>
        <w:rPr>
          <w:szCs w:val="24"/>
        </w:rPr>
        <w:t xml:space="preserve"> listed below.</w:t>
      </w:r>
    </w:p>
    <w:p w14:paraId="23599ED8" w14:textId="2B4F8F99" w:rsidR="001205F8" w:rsidRPr="00DF2560" w:rsidRDefault="00A9650F" w:rsidP="00B670DF">
      <w:pPr>
        <w:pStyle w:val="ListParagraph"/>
        <w:numPr>
          <w:ilvl w:val="0"/>
          <w:numId w:val="11"/>
        </w:numPr>
        <w:snapToGrid w:val="0"/>
        <w:spacing w:line="276" w:lineRule="auto"/>
        <w:rPr>
          <w:bCs/>
          <w:szCs w:val="24"/>
        </w:rPr>
      </w:pPr>
      <w:r>
        <w:rPr>
          <w:bCs/>
          <w:szCs w:val="24"/>
        </w:rPr>
        <w:t xml:space="preserve">Hugh G </w:t>
      </w:r>
      <w:r w:rsidRPr="004A1EDB">
        <w:rPr>
          <w:bCs/>
          <w:szCs w:val="24"/>
        </w:rPr>
        <w:t xml:space="preserve">Beale (ed), </w:t>
      </w:r>
      <w:r w:rsidRPr="004A1EDB">
        <w:rPr>
          <w:bCs/>
          <w:i/>
          <w:szCs w:val="24"/>
        </w:rPr>
        <w:t>Chitty on Contracts</w:t>
      </w:r>
      <w:r w:rsidRPr="004A1EDB">
        <w:rPr>
          <w:bCs/>
          <w:szCs w:val="24"/>
        </w:rPr>
        <w:t xml:space="preserve"> (3</w:t>
      </w:r>
      <w:r>
        <w:rPr>
          <w:bCs/>
          <w:szCs w:val="24"/>
        </w:rPr>
        <w:t>4</w:t>
      </w:r>
      <w:r w:rsidRPr="00672952">
        <w:rPr>
          <w:bCs/>
          <w:szCs w:val="24"/>
          <w:vertAlign w:val="superscript"/>
        </w:rPr>
        <w:t>th</w:t>
      </w:r>
      <w:r w:rsidRPr="004A1EDB">
        <w:rPr>
          <w:bCs/>
          <w:szCs w:val="24"/>
        </w:rPr>
        <w:t xml:space="preserve"> </w:t>
      </w:r>
      <w:proofErr w:type="spellStart"/>
      <w:r w:rsidRPr="004A1EDB">
        <w:rPr>
          <w:bCs/>
          <w:szCs w:val="24"/>
        </w:rPr>
        <w:t>edn</w:t>
      </w:r>
      <w:proofErr w:type="spellEnd"/>
      <w:r w:rsidRPr="004A1EDB">
        <w:rPr>
          <w:bCs/>
          <w:szCs w:val="24"/>
        </w:rPr>
        <w:t xml:space="preserve">, Sweet and Maxwell </w:t>
      </w:r>
      <w:r>
        <w:rPr>
          <w:bCs/>
          <w:szCs w:val="24"/>
        </w:rPr>
        <w:t>2021</w:t>
      </w:r>
      <w:r w:rsidRPr="004A1EDB">
        <w:rPr>
          <w:bCs/>
          <w:szCs w:val="24"/>
        </w:rPr>
        <w:t>)</w:t>
      </w:r>
      <w:r>
        <w:rPr>
          <w:bCs/>
          <w:szCs w:val="24"/>
        </w:rPr>
        <w:t>, Chapter</w:t>
      </w:r>
      <w:r w:rsidR="00F22BD6">
        <w:rPr>
          <w:bCs/>
          <w:szCs w:val="24"/>
        </w:rPr>
        <w:t xml:space="preserve"> </w:t>
      </w:r>
      <w:r w:rsidR="006671E5">
        <w:rPr>
          <w:bCs/>
          <w:szCs w:val="24"/>
        </w:rPr>
        <w:t>30</w:t>
      </w:r>
      <w:r>
        <w:rPr>
          <w:bCs/>
          <w:szCs w:val="24"/>
        </w:rPr>
        <w:t xml:space="preserve"> </w:t>
      </w:r>
      <w:r w:rsidRPr="00940DB3">
        <w:rPr>
          <w:i/>
          <w:iCs/>
          <w:szCs w:val="24"/>
        </w:rPr>
        <w:t>(can be found on Westlaw Books)</w:t>
      </w:r>
    </w:p>
    <w:p w14:paraId="50D0018A" w14:textId="1BE58247" w:rsidR="00DF2560" w:rsidRPr="00363914" w:rsidRDefault="00DF2560" w:rsidP="00B670DF">
      <w:pPr>
        <w:pStyle w:val="ListParagraph"/>
        <w:numPr>
          <w:ilvl w:val="0"/>
          <w:numId w:val="11"/>
        </w:numPr>
        <w:spacing w:line="276" w:lineRule="auto"/>
      </w:pPr>
      <w:r>
        <w:t xml:space="preserve">Neil Andrews, Andrew </w:t>
      </w:r>
      <w:proofErr w:type="spellStart"/>
      <w:r>
        <w:t>Tettenborn</w:t>
      </w:r>
      <w:proofErr w:type="spellEnd"/>
      <w:r>
        <w:t xml:space="preserve">, and Graham Virgo, </w:t>
      </w:r>
      <w:r w:rsidRPr="00DF2560">
        <w:rPr>
          <w:i/>
          <w:iCs/>
        </w:rPr>
        <w:t>Contractual Duties: Performance, Breach, Termination and Remedies</w:t>
      </w:r>
      <w:r>
        <w:t xml:space="preserve"> (3</w:t>
      </w:r>
      <w:r w:rsidRPr="00DF2560">
        <w:rPr>
          <w:vertAlign w:val="superscript"/>
        </w:rPr>
        <w:t>rd</w:t>
      </w:r>
      <w:r>
        <w:t xml:space="preserve"> </w:t>
      </w:r>
      <w:proofErr w:type="spellStart"/>
      <w:r>
        <w:t>edn</w:t>
      </w:r>
      <w:proofErr w:type="spellEnd"/>
      <w:r>
        <w:t xml:space="preserve">, Sweet and Maxwell 2020), Chapters </w:t>
      </w:r>
      <w:r w:rsidR="008D4058">
        <w:t>27 &amp; 28</w:t>
      </w:r>
      <w:r w:rsidR="009A36D5">
        <w:t xml:space="preserve"> </w:t>
      </w:r>
      <w:r w:rsidR="009A36D5" w:rsidRPr="00940DB3">
        <w:rPr>
          <w:i/>
          <w:iCs/>
          <w:szCs w:val="24"/>
        </w:rPr>
        <w:t>(can be found on Westlaw Books)</w:t>
      </w:r>
    </w:p>
    <w:p w14:paraId="4EC393E4" w14:textId="48F6C0F9" w:rsidR="00363914" w:rsidRPr="00DF2560" w:rsidRDefault="00363914" w:rsidP="00B670DF">
      <w:pPr>
        <w:pStyle w:val="ListParagraph"/>
        <w:numPr>
          <w:ilvl w:val="0"/>
          <w:numId w:val="11"/>
        </w:numPr>
        <w:spacing w:line="276" w:lineRule="auto"/>
      </w:pPr>
      <w:r>
        <w:t xml:space="preserve">Andrew </w:t>
      </w:r>
      <w:r w:rsidRPr="007304EE">
        <w:t xml:space="preserve">Burrows, </w:t>
      </w:r>
      <w:r w:rsidRPr="007304EE">
        <w:rPr>
          <w:i/>
          <w:iCs/>
        </w:rPr>
        <w:t>Remedies for Torts</w:t>
      </w:r>
      <w:r>
        <w:rPr>
          <w:i/>
          <w:iCs/>
        </w:rPr>
        <w:t xml:space="preserve">, </w:t>
      </w:r>
      <w:r w:rsidRPr="007304EE">
        <w:rPr>
          <w:i/>
          <w:iCs/>
        </w:rPr>
        <w:t>Breach of Contract</w:t>
      </w:r>
      <w:r>
        <w:rPr>
          <w:i/>
          <w:iCs/>
        </w:rPr>
        <w:t xml:space="preserve">, and Equitable Wrongs </w:t>
      </w:r>
      <w:r w:rsidRPr="007304EE">
        <w:t>(3</w:t>
      </w:r>
      <w:r w:rsidRPr="007304EE">
        <w:rPr>
          <w:vertAlign w:val="superscript"/>
        </w:rPr>
        <w:t>rd</w:t>
      </w:r>
      <w:r w:rsidRPr="007304EE">
        <w:t xml:space="preserve"> </w:t>
      </w:r>
      <w:proofErr w:type="spellStart"/>
      <w:r w:rsidRPr="007304EE">
        <w:t>edn</w:t>
      </w:r>
      <w:proofErr w:type="spellEnd"/>
      <w:r w:rsidRPr="007304EE">
        <w:t>, OUP</w:t>
      </w:r>
      <w:r>
        <w:t xml:space="preserve"> 2019</w:t>
      </w:r>
      <w:r w:rsidRPr="007304EE">
        <w:t>)</w:t>
      </w:r>
      <w:r>
        <w:t>, Chapters 21-2</w:t>
      </w:r>
      <w:r w:rsidR="00D71930">
        <w:t xml:space="preserve">3 </w:t>
      </w:r>
      <w:r w:rsidR="00D71930" w:rsidRPr="00940DB3">
        <w:rPr>
          <w:i/>
          <w:iCs/>
          <w:szCs w:val="24"/>
        </w:rPr>
        <w:t xml:space="preserve">(can be found on </w:t>
      </w:r>
      <w:r w:rsidR="00D71930">
        <w:rPr>
          <w:i/>
          <w:iCs/>
          <w:szCs w:val="24"/>
        </w:rPr>
        <w:t>Oxford Scholarship Online</w:t>
      </w:r>
      <w:r w:rsidR="00D71930" w:rsidRPr="00940DB3">
        <w:rPr>
          <w:i/>
          <w:iCs/>
          <w:szCs w:val="24"/>
        </w:rPr>
        <w:t>)</w:t>
      </w:r>
    </w:p>
    <w:p w14:paraId="6CB29FC4" w14:textId="52861EB1" w:rsidR="007304EE" w:rsidRDefault="007304EE" w:rsidP="00B670DF"/>
    <w:p w14:paraId="7C3194E8" w14:textId="77777777" w:rsidR="00DF2560" w:rsidRDefault="00DF2560" w:rsidP="00B670DF"/>
    <w:p w14:paraId="19947BF0" w14:textId="1CA93B62" w:rsidR="00A9650F" w:rsidRDefault="00A9650F" w:rsidP="00B670DF">
      <w:pPr>
        <w:pStyle w:val="Heading2"/>
        <w:spacing w:line="276" w:lineRule="auto"/>
        <w:rPr>
          <w:color w:val="000000" w:themeColor="text1"/>
        </w:rPr>
      </w:pPr>
      <w:r>
        <w:rPr>
          <w:color w:val="000000" w:themeColor="text1"/>
        </w:rPr>
        <w:t>Further</w:t>
      </w:r>
      <w:r w:rsidRPr="008E737A">
        <w:rPr>
          <w:color w:val="000000" w:themeColor="text1"/>
        </w:rPr>
        <w:t xml:space="preserve"> Reading</w:t>
      </w:r>
    </w:p>
    <w:p w14:paraId="0670D4BB" w14:textId="51A9F382" w:rsidR="00B14EEC" w:rsidRDefault="00B14EEC" w:rsidP="00B670DF"/>
    <w:p w14:paraId="015AC91A" w14:textId="77777777" w:rsidR="00E10C9E" w:rsidRPr="00382D6F" w:rsidRDefault="00E10C9E" w:rsidP="00B670DF">
      <w:pPr>
        <w:pStyle w:val="ListParagraph"/>
        <w:numPr>
          <w:ilvl w:val="0"/>
          <w:numId w:val="27"/>
        </w:numPr>
        <w:snapToGrid w:val="0"/>
        <w:spacing w:line="276" w:lineRule="auto"/>
        <w:rPr>
          <w:szCs w:val="24"/>
        </w:rPr>
      </w:pPr>
      <w:r w:rsidRPr="00382D6F">
        <w:rPr>
          <w:szCs w:val="24"/>
        </w:rPr>
        <w:t>Charles E Goetz and Robert E Scott, ‘Liquidated Damages, Penalties and the Just Compensation Principle’ (1977) 77 Columbia Law Review 554</w:t>
      </w:r>
    </w:p>
    <w:p w14:paraId="61668F02" w14:textId="77777777" w:rsidR="008B016F" w:rsidRDefault="008B016F" w:rsidP="00B670DF">
      <w:pPr>
        <w:pStyle w:val="ListParagraph"/>
        <w:numPr>
          <w:ilvl w:val="0"/>
          <w:numId w:val="27"/>
        </w:numPr>
        <w:spacing w:line="276" w:lineRule="auto"/>
      </w:pPr>
      <w:r>
        <w:t xml:space="preserve">Anthony T </w:t>
      </w:r>
      <w:proofErr w:type="spellStart"/>
      <w:r>
        <w:t>Kronman</w:t>
      </w:r>
      <w:proofErr w:type="spellEnd"/>
      <w:r>
        <w:t>, ‘Specific Performance’ (1978) 45 University of Chicago Law Rev 35</w:t>
      </w:r>
    </w:p>
    <w:p w14:paraId="30D305DD" w14:textId="77777777" w:rsidR="008B016F" w:rsidRDefault="008B016F" w:rsidP="00B670DF">
      <w:pPr>
        <w:pStyle w:val="ListParagraph"/>
        <w:numPr>
          <w:ilvl w:val="0"/>
          <w:numId w:val="27"/>
        </w:numPr>
        <w:spacing w:line="276" w:lineRule="auto"/>
      </w:pPr>
      <w:r>
        <w:t>Alan Schwartz, ‘The Case for Specific Performance’ (1979) 89 Yale Law Journal 271</w:t>
      </w:r>
    </w:p>
    <w:p w14:paraId="7521AB87" w14:textId="645DAD90" w:rsidR="00E10C9E" w:rsidRDefault="00E10C9E" w:rsidP="00B670DF">
      <w:pPr>
        <w:pStyle w:val="ListParagraph"/>
        <w:numPr>
          <w:ilvl w:val="0"/>
          <w:numId w:val="27"/>
        </w:numPr>
        <w:spacing w:line="276" w:lineRule="auto"/>
      </w:pPr>
      <w:r>
        <w:t xml:space="preserve">Daniel Friedmann, ‘Good Faith and Remedies for Breach of Contract’ in Jack Beatson and Daniel Friedmann (eds), </w:t>
      </w:r>
      <w:r w:rsidRPr="00382D6F">
        <w:rPr>
          <w:i/>
          <w:iCs/>
        </w:rPr>
        <w:t>Good Faith and Fault in Contract Law</w:t>
      </w:r>
      <w:r>
        <w:t xml:space="preserve"> (Clarendon Press 1995) 399</w:t>
      </w:r>
    </w:p>
    <w:p w14:paraId="6F3CB357" w14:textId="36A406F4" w:rsidR="008B016F" w:rsidRDefault="008B016F" w:rsidP="00B670DF">
      <w:pPr>
        <w:pStyle w:val="ListParagraph"/>
        <w:numPr>
          <w:ilvl w:val="0"/>
          <w:numId w:val="27"/>
        </w:numPr>
        <w:spacing w:line="276" w:lineRule="auto"/>
      </w:pPr>
      <w:r>
        <w:lastRenderedPageBreak/>
        <w:t>Stephen A Smith, ‘Performance, Punishment and the Nature of Contractual Obligation’ (1997) 60 MLR 360</w:t>
      </w:r>
    </w:p>
    <w:p w14:paraId="4DAB7D21" w14:textId="0DDA9D9F" w:rsidR="00F84D2B" w:rsidRDefault="00F84D2B" w:rsidP="00B670DF">
      <w:pPr>
        <w:pStyle w:val="ListParagraph"/>
        <w:numPr>
          <w:ilvl w:val="0"/>
          <w:numId w:val="27"/>
        </w:numPr>
        <w:spacing w:line="276" w:lineRule="auto"/>
      </w:pPr>
      <w:proofErr w:type="spellStart"/>
      <w:r>
        <w:t>Rafal</w:t>
      </w:r>
      <w:proofErr w:type="spellEnd"/>
      <w:r>
        <w:t xml:space="preserve"> </w:t>
      </w:r>
      <w:proofErr w:type="spellStart"/>
      <w:r>
        <w:t>Zakrzewski</w:t>
      </w:r>
      <w:proofErr w:type="spellEnd"/>
      <w:r>
        <w:t>, ‘The Nature of Claim on an Indemnity’ (2006) 22 Journal of Contract Law 54</w:t>
      </w:r>
    </w:p>
    <w:p w14:paraId="266D1EE5" w14:textId="77777777" w:rsidR="005E46BD" w:rsidRPr="005E46BD" w:rsidRDefault="00217624" w:rsidP="00B670DF">
      <w:pPr>
        <w:pStyle w:val="ListParagraph"/>
        <w:numPr>
          <w:ilvl w:val="0"/>
          <w:numId w:val="5"/>
        </w:numPr>
        <w:spacing w:line="276" w:lineRule="auto"/>
        <w:rPr>
          <w:lang w:val="en-GB"/>
        </w:rPr>
      </w:pPr>
      <w:r>
        <w:t xml:space="preserve">Mindy Chen-Wishart, ‘Specific Performance and Change of Mind’ in Graham Virgo and Sarah Worthington (eds), </w:t>
      </w:r>
      <w:r>
        <w:rPr>
          <w:i/>
          <w:iCs/>
        </w:rPr>
        <w:t xml:space="preserve">Commercial Remedies: Resolving Controversies </w:t>
      </w:r>
      <w:r>
        <w:t>(CUP 2017) 98</w:t>
      </w:r>
    </w:p>
    <w:p w14:paraId="5EBAA56D" w14:textId="77777777" w:rsidR="00D2128E" w:rsidRDefault="00D2128E" w:rsidP="00D2128E">
      <w:pPr>
        <w:pStyle w:val="ListParagraph"/>
        <w:numPr>
          <w:ilvl w:val="0"/>
          <w:numId w:val="5"/>
        </w:numPr>
      </w:pPr>
      <w:r w:rsidRPr="00D2128E">
        <w:t>Stephen Smith, ‘Rights-Threats, Wrongs and Injustices: The Common Law’s Causes of Action’</w:t>
      </w:r>
      <w:r>
        <w:t xml:space="preserve"> </w:t>
      </w:r>
      <w:r w:rsidRPr="00D2128E">
        <w:t>(2017) 27 New Zealand Universities Law Review 1033</w:t>
      </w:r>
    </w:p>
    <w:p w14:paraId="04E62FED" w14:textId="6F38AA5B" w:rsidR="005E46BD" w:rsidRPr="00F47F7B" w:rsidRDefault="005E46BD" w:rsidP="00B670DF">
      <w:pPr>
        <w:pStyle w:val="ListParagraph"/>
        <w:numPr>
          <w:ilvl w:val="0"/>
          <w:numId w:val="5"/>
        </w:numPr>
        <w:spacing w:line="276" w:lineRule="auto"/>
        <w:rPr>
          <w:lang w:val="en-GB"/>
        </w:rPr>
      </w:pPr>
      <w:r w:rsidRPr="005E46BD">
        <w:t xml:space="preserve">Larissa Katz, </w:t>
      </w:r>
      <w:r>
        <w:t>‘</w:t>
      </w:r>
      <w:r w:rsidRPr="005E46BD">
        <w:t xml:space="preserve">Equitable Remedies: Protecting </w:t>
      </w:r>
      <w:r>
        <w:t>“</w:t>
      </w:r>
      <w:r w:rsidRPr="005E46BD">
        <w:t>What We Have Coming To Us</w:t>
      </w:r>
      <w:r>
        <w:t xml:space="preserve">” </w:t>
      </w:r>
      <w:proofErr w:type="gramStart"/>
      <w:r>
        <w:t>‘</w:t>
      </w:r>
      <w:r w:rsidRPr="005E46BD">
        <w:t xml:space="preserve"> (</w:t>
      </w:r>
      <w:proofErr w:type="gramEnd"/>
      <w:r w:rsidRPr="005E46BD">
        <w:t>2021) 96 Notre Dame Law Review 1115</w:t>
      </w:r>
    </w:p>
    <w:p w14:paraId="310ADC9F" w14:textId="325EC167" w:rsidR="005E46BD" w:rsidRPr="00F47F7B" w:rsidRDefault="00F47F7B" w:rsidP="00B670DF">
      <w:pPr>
        <w:pStyle w:val="ListParagraph"/>
        <w:numPr>
          <w:ilvl w:val="0"/>
          <w:numId w:val="5"/>
        </w:numPr>
        <w:spacing w:line="276" w:lineRule="auto"/>
        <w:rPr>
          <w:lang w:val="en-GB"/>
        </w:rPr>
      </w:pPr>
      <w:r>
        <w:t xml:space="preserve">Jennifer </w:t>
      </w:r>
      <w:r w:rsidRPr="00F47F7B">
        <w:t>Nadler, ‘Freedom from Things: A Defense of the Disjunctive Obligation in Contract Law’ (2021) 27 Legal Theory 177</w:t>
      </w:r>
    </w:p>
    <w:p w14:paraId="51DED077" w14:textId="782E5D7D" w:rsidR="00F47F7B" w:rsidRDefault="00F47F7B" w:rsidP="00B670DF"/>
    <w:p w14:paraId="25C572C8" w14:textId="77777777" w:rsidR="00F47F7B" w:rsidRDefault="00F47F7B" w:rsidP="00B670DF"/>
    <w:p w14:paraId="0F219D81" w14:textId="77777777" w:rsidR="00B26EE3" w:rsidRDefault="00B26EE3" w:rsidP="00D2128E"/>
    <w:p w14:paraId="1307F5E8" w14:textId="77777777" w:rsidR="00B26EE3" w:rsidRDefault="00B26EE3" w:rsidP="00B670DF"/>
    <w:p w14:paraId="34EBE98A" w14:textId="1FB75B5D" w:rsidR="00213804" w:rsidRDefault="00014A3F" w:rsidP="00B670DF">
      <w:pPr>
        <w:snapToGrid w:val="0"/>
        <w:rPr>
          <w:b/>
          <w:szCs w:val="24"/>
          <w:lang w:val="en-US"/>
        </w:rPr>
      </w:pPr>
      <w:r w:rsidRPr="00014A3F">
        <w:rPr>
          <w:b/>
          <w:szCs w:val="24"/>
          <w:lang w:val="en-US"/>
        </w:rPr>
        <w:t>St</w:t>
      </w:r>
      <w:r>
        <w:rPr>
          <w:b/>
          <w:szCs w:val="24"/>
          <w:lang w:val="en-US"/>
        </w:rPr>
        <w:t>r</w:t>
      </w:r>
      <w:r w:rsidRPr="00014A3F">
        <w:rPr>
          <w:b/>
          <w:szCs w:val="24"/>
          <w:lang w:val="en-US"/>
        </w:rPr>
        <w:t>ucture of the Lecture</w:t>
      </w:r>
    </w:p>
    <w:p w14:paraId="5838CD02" w14:textId="77777777" w:rsidR="00572933" w:rsidRPr="00014A3F" w:rsidRDefault="00572933" w:rsidP="00B670DF">
      <w:pPr>
        <w:snapToGrid w:val="0"/>
        <w:rPr>
          <w:b/>
          <w:szCs w:val="24"/>
          <w:lang w:val="en-US"/>
        </w:rPr>
      </w:pPr>
    </w:p>
    <w:p w14:paraId="47E5606B" w14:textId="6B069E1E" w:rsidR="00255E86" w:rsidRDefault="00255E86" w:rsidP="00B670DF">
      <w:pPr>
        <w:pStyle w:val="ListParagraph"/>
        <w:numPr>
          <w:ilvl w:val="0"/>
          <w:numId w:val="23"/>
        </w:numPr>
        <w:snapToGrid w:val="0"/>
        <w:spacing w:line="276" w:lineRule="auto"/>
        <w:rPr>
          <w:bCs/>
          <w:szCs w:val="24"/>
        </w:rPr>
      </w:pPr>
      <w:r>
        <w:rPr>
          <w:bCs/>
          <w:szCs w:val="24"/>
        </w:rPr>
        <w:t>Overview of Specific Remedies</w:t>
      </w:r>
    </w:p>
    <w:p w14:paraId="77ECD031" w14:textId="3D401765" w:rsidR="00255E86" w:rsidRDefault="00255E86" w:rsidP="00B670DF">
      <w:pPr>
        <w:pStyle w:val="ListParagraph"/>
        <w:numPr>
          <w:ilvl w:val="0"/>
          <w:numId w:val="23"/>
        </w:numPr>
        <w:snapToGrid w:val="0"/>
        <w:spacing w:line="276" w:lineRule="auto"/>
        <w:rPr>
          <w:bCs/>
          <w:szCs w:val="24"/>
        </w:rPr>
      </w:pPr>
      <w:r>
        <w:rPr>
          <w:bCs/>
          <w:szCs w:val="24"/>
        </w:rPr>
        <w:t>Action for the Agreed Sum</w:t>
      </w:r>
    </w:p>
    <w:p w14:paraId="32B02787" w14:textId="12FB25CA" w:rsidR="002D691A" w:rsidRDefault="0051231A" w:rsidP="00B670DF">
      <w:pPr>
        <w:pStyle w:val="ListParagraph"/>
        <w:numPr>
          <w:ilvl w:val="0"/>
          <w:numId w:val="23"/>
        </w:numPr>
        <w:snapToGrid w:val="0"/>
        <w:spacing w:line="276" w:lineRule="auto"/>
        <w:rPr>
          <w:bCs/>
          <w:szCs w:val="24"/>
        </w:rPr>
      </w:pPr>
      <w:r>
        <w:rPr>
          <w:bCs/>
          <w:szCs w:val="24"/>
        </w:rPr>
        <w:t>Specific Performance and the ‘Adequacy of Damages’</w:t>
      </w:r>
    </w:p>
    <w:p w14:paraId="52409B72" w14:textId="5E5AC9FA" w:rsidR="009A29E5" w:rsidRDefault="0051231A" w:rsidP="00B670DF">
      <w:pPr>
        <w:pStyle w:val="ListParagraph"/>
        <w:numPr>
          <w:ilvl w:val="0"/>
          <w:numId w:val="23"/>
        </w:numPr>
        <w:snapToGrid w:val="0"/>
        <w:spacing w:line="276" w:lineRule="auto"/>
        <w:rPr>
          <w:bCs/>
          <w:szCs w:val="24"/>
        </w:rPr>
      </w:pPr>
      <w:r>
        <w:rPr>
          <w:bCs/>
          <w:szCs w:val="24"/>
        </w:rPr>
        <w:t>Bars to Specific Performance (other than the ‘adequacy of damages’)</w:t>
      </w:r>
    </w:p>
    <w:p w14:paraId="744850F2" w14:textId="116196CF" w:rsidR="0051231A" w:rsidRDefault="0051231A" w:rsidP="0051231A">
      <w:pPr>
        <w:pStyle w:val="ListParagraph"/>
        <w:numPr>
          <w:ilvl w:val="1"/>
          <w:numId w:val="23"/>
        </w:numPr>
        <w:snapToGrid w:val="0"/>
        <w:spacing w:line="276" w:lineRule="auto"/>
        <w:rPr>
          <w:bCs/>
          <w:szCs w:val="24"/>
        </w:rPr>
      </w:pPr>
      <w:r>
        <w:rPr>
          <w:bCs/>
          <w:szCs w:val="24"/>
        </w:rPr>
        <w:t>Personal Service Contracts</w:t>
      </w:r>
    </w:p>
    <w:p w14:paraId="67E33F84" w14:textId="5ECE6311" w:rsidR="0051231A" w:rsidRDefault="0051231A" w:rsidP="0051231A">
      <w:pPr>
        <w:pStyle w:val="ListParagraph"/>
        <w:numPr>
          <w:ilvl w:val="1"/>
          <w:numId w:val="23"/>
        </w:numPr>
        <w:snapToGrid w:val="0"/>
        <w:spacing w:line="276" w:lineRule="auto"/>
        <w:rPr>
          <w:bCs/>
          <w:szCs w:val="24"/>
        </w:rPr>
      </w:pPr>
      <w:r>
        <w:rPr>
          <w:bCs/>
          <w:szCs w:val="24"/>
        </w:rPr>
        <w:t>Constant Supervision</w:t>
      </w:r>
    </w:p>
    <w:p w14:paraId="2EBB7A2A" w14:textId="7E0549F5" w:rsidR="00255E86" w:rsidRPr="009A29E5" w:rsidRDefault="00255E86" w:rsidP="004647D2">
      <w:pPr>
        <w:pStyle w:val="ListParagraph"/>
        <w:numPr>
          <w:ilvl w:val="0"/>
          <w:numId w:val="23"/>
        </w:numPr>
        <w:snapToGrid w:val="0"/>
        <w:spacing w:line="276" w:lineRule="auto"/>
        <w:rPr>
          <w:bCs/>
          <w:szCs w:val="24"/>
        </w:rPr>
      </w:pPr>
      <w:r>
        <w:rPr>
          <w:bCs/>
          <w:szCs w:val="24"/>
        </w:rPr>
        <w:t>Injunctions</w:t>
      </w:r>
    </w:p>
    <w:p w14:paraId="5257B2F2" w14:textId="6BC91B7D" w:rsidR="002129C0" w:rsidRDefault="002129C0" w:rsidP="00B670DF">
      <w:pPr>
        <w:snapToGrid w:val="0"/>
        <w:rPr>
          <w:bCs/>
          <w:szCs w:val="24"/>
          <w:lang w:val="en-US"/>
        </w:rPr>
      </w:pPr>
    </w:p>
    <w:p w14:paraId="5AF1F4DB" w14:textId="0F4B59BE" w:rsidR="0051231A" w:rsidRDefault="0051231A" w:rsidP="00B670DF">
      <w:pPr>
        <w:snapToGrid w:val="0"/>
        <w:rPr>
          <w:bCs/>
          <w:szCs w:val="24"/>
          <w:lang w:val="en-US"/>
        </w:rPr>
      </w:pPr>
    </w:p>
    <w:p w14:paraId="0A4A657C" w14:textId="47FDF97E" w:rsidR="0051231A" w:rsidRDefault="0051231A" w:rsidP="00B670DF">
      <w:pPr>
        <w:snapToGrid w:val="0"/>
        <w:rPr>
          <w:bCs/>
          <w:szCs w:val="24"/>
          <w:lang w:val="en-US"/>
        </w:rPr>
      </w:pPr>
    </w:p>
    <w:p w14:paraId="75592BF7" w14:textId="78F890B9" w:rsidR="00255E86" w:rsidRDefault="00255E86" w:rsidP="00B670DF">
      <w:pPr>
        <w:snapToGrid w:val="0"/>
        <w:rPr>
          <w:bCs/>
          <w:szCs w:val="24"/>
          <w:lang w:val="en-US"/>
        </w:rPr>
      </w:pPr>
    </w:p>
    <w:p w14:paraId="72D4FBEB" w14:textId="6FD16A2B" w:rsidR="00255E86" w:rsidRDefault="00255E86" w:rsidP="00B670DF">
      <w:pPr>
        <w:snapToGrid w:val="0"/>
        <w:rPr>
          <w:bCs/>
          <w:szCs w:val="24"/>
          <w:lang w:val="en-US"/>
        </w:rPr>
      </w:pPr>
    </w:p>
    <w:p w14:paraId="4FE2E0F1" w14:textId="4DDC57FD" w:rsidR="00255E86" w:rsidRDefault="00255E86" w:rsidP="00B670DF">
      <w:pPr>
        <w:snapToGrid w:val="0"/>
        <w:rPr>
          <w:bCs/>
          <w:szCs w:val="24"/>
          <w:lang w:val="en-US"/>
        </w:rPr>
      </w:pPr>
    </w:p>
    <w:p w14:paraId="192867F8" w14:textId="3E294D84" w:rsidR="00255E86" w:rsidRDefault="00255E86" w:rsidP="00B670DF">
      <w:pPr>
        <w:snapToGrid w:val="0"/>
        <w:rPr>
          <w:bCs/>
          <w:szCs w:val="24"/>
          <w:lang w:val="en-US"/>
        </w:rPr>
      </w:pPr>
    </w:p>
    <w:p w14:paraId="518F922D" w14:textId="0BE79E4B" w:rsidR="00255E86" w:rsidRDefault="00255E86" w:rsidP="00B670DF">
      <w:pPr>
        <w:snapToGrid w:val="0"/>
        <w:rPr>
          <w:bCs/>
          <w:szCs w:val="24"/>
          <w:lang w:val="en-US"/>
        </w:rPr>
      </w:pPr>
    </w:p>
    <w:p w14:paraId="4FB063D5" w14:textId="3CF2D23F" w:rsidR="00255E86" w:rsidRDefault="00255E86" w:rsidP="00B670DF">
      <w:pPr>
        <w:snapToGrid w:val="0"/>
        <w:rPr>
          <w:bCs/>
          <w:szCs w:val="24"/>
          <w:lang w:val="en-US"/>
        </w:rPr>
      </w:pPr>
    </w:p>
    <w:p w14:paraId="4A789BFE" w14:textId="100548B3" w:rsidR="00255E86" w:rsidRDefault="00255E86" w:rsidP="00B670DF">
      <w:pPr>
        <w:snapToGrid w:val="0"/>
        <w:rPr>
          <w:bCs/>
          <w:szCs w:val="24"/>
          <w:lang w:val="en-US"/>
        </w:rPr>
      </w:pPr>
    </w:p>
    <w:p w14:paraId="0BF1D6E8" w14:textId="4FAD1228" w:rsidR="00255E86" w:rsidRPr="004647D2" w:rsidRDefault="00255E86" w:rsidP="00255E86">
      <w:pPr>
        <w:rPr>
          <w:b/>
          <w:bCs/>
        </w:rPr>
      </w:pPr>
      <w:r w:rsidRPr="00255E86">
        <w:rPr>
          <w:b/>
          <w:bCs/>
        </w:rPr>
        <w:lastRenderedPageBreak/>
        <w:t>1.</w:t>
      </w:r>
      <w:r>
        <w:rPr>
          <w:b/>
          <w:bCs/>
        </w:rPr>
        <w:t xml:space="preserve"> </w:t>
      </w:r>
      <w:r w:rsidRPr="00CB4E52">
        <w:rPr>
          <w:b/>
          <w:bCs/>
        </w:rPr>
        <w:t>Overview</w:t>
      </w:r>
      <w:r w:rsidRPr="00255E86">
        <w:rPr>
          <w:b/>
          <w:bCs/>
        </w:rPr>
        <w:t xml:space="preserve"> </w:t>
      </w:r>
      <w:r>
        <w:rPr>
          <w:b/>
          <w:bCs/>
        </w:rPr>
        <w:t xml:space="preserve">of </w:t>
      </w:r>
      <w:r w:rsidRPr="004647D2">
        <w:rPr>
          <w:b/>
          <w:bCs/>
        </w:rPr>
        <w:t>Specific Remedies</w:t>
      </w:r>
      <w:r>
        <w:rPr>
          <w:b/>
          <w:bCs/>
        </w:rPr>
        <w:t xml:space="preserve"> </w:t>
      </w:r>
    </w:p>
    <w:p w14:paraId="57CE2B57" w14:textId="77777777" w:rsidR="00255E86" w:rsidRPr="00D2128E" w:rsidRDefault="00255E86" w:rsidP="00255E86">
      <w:pPr>
        <w:rPr>
          <w:b/>
          <w:bCs/>
        </w:rPr>
      </w:pPr>
    </w:p>
    <w:p w14:paraId="1B619721" w14:textId="731609F2" w:rsidR="00255E86" w:rsidRDefault="00255E86" w:rsidP="00255E86">
      <w:pPr>
        <w:pStyle w:val="ListParagraph"/>
        <w:numPr>
          <w:ilvl w:val="0"/>
          <w:numId w:val="34"/>
        </w:numPr>
        <w:spacing w:line="276" w:lineRule="auto"/>
      </w:pPr>
      <w:r>
        <w:t>Action for the Agreed Sum</w:t>
      </w:r>
    </w:p>
    <w:p w14:paraId="2F888944" w14:textId="77777777" w:rsidR="00255E86" w:rsidRDefault="00255E86" w:rsidP="004647D2">
      <w:pPr>
        <w:pStyle w:val="ListParagraph"/>
        <w:spacing w:line="276" w:lineRule="auto"/>
        <w:ind w:left="720"/>
      </w:pPr>
    </w:p>
    <w:p w14:paraId="0B464AF7" w14:textId="1BD6BA22" w:rsidR="00255E86" w:rsidRDefault="00255E86" w:rsidP="00255E86">
      <w:pPr>
        <w:pStyle w:val="ListParagraph"/>
        <w:numPr>
          <w:ilvl w:val="0"/>
          <w:numId w:val="34"/>
        </w:numPr>
        <w:spacing w:line="276" w:lineRule="auto"/>
      </w:pPr>
      <w:r>
        <w:t>Specific Performance</w:t>
      </w:r>
    </w:p>
    <w:p w14:paraId="71455121" w14:textId="77777777" w:rsidR="00255E86" w:rsidRDefault="00255E86" w:rsidP="004647D2">
      <w:pPr>
        <w:pStyle w:val="ListParagraph"/>
        <w:spacing w:line="276" w:lineRule="auto"/>
        <w:ind w:left="720"/>
      </w:pPr>
    </w:p>
    <w:p w14:paraId="43AA4C34" w14:textId="77777777" w:rsidR="00255E86" w:rsidRDefault="00255E86" w:rsidP="00255E86">
      <w:pPr>
        <w:pStyle w:val="ListParagraph"/>
        <w:numPr>
          <w:ilvl w:val="0"/>
          <w:numId w:val="34"/>
        </w:numPr>
        <w:spacing w:line="276" w:lineRule="auto"/>
      </w:pPr>
      <w:r>
        <w:t>Injunctions</w:t>
      </w:r>
    </w:p>
    <w:p w14:paraId="4FBF6FDE" w14:textId="77777777" w:rsidR="004332A6" w:rsidRDefault="004332A6" w:rsidP="00B670DF">
      <w:pPr>
        <w:snapToGrid w:val="0"/>
        <w:rPr>
          <w:bCs/>
          <w:szCs w:val="24"/>
          <w:lang w:val="en-US"/>
        </w:rPr>
      </w:pPr>
    </w:p>
    <w:p w14:paraId="3DCEFE44" w14:textId="498A1695" w:rsidR="00255E86" w:rsidRDefault="00255E86" w:rsidP="00B670DF">
      <w:pPr>
        <w:snapToGrid w:val="0"/>
        <w:rPr>
          <w:bCs/>
          <w:szCs w:val="24"/>
          <w:lang w:val="en-US"/>
        </w:rPr>
      </w:pPr>
    </w:p>
    <w:p w14:paraId="5191370E" w14:textId="079F3BA8" w:rsidR="00F76563" w:rsidRPr="004647D2" w:rsidRDefault="00F76563" w:rsidP="00B670DF">
      <w:pPr>
        <w:snapToGrid w:val="0"/>
        <w:rPr>
          <w:b/>
          <w:szCs w:val="24"/>
          <w:lang w:val="en-US"/>
        </w:rPr>
      </w:pPr>
      <w:r w:rsidRPr="004647D2">
        <w:rPr>
          <w:b/>
          <w:szCs w:val="24"/>
          <w:lang w:val="en-US"/>
        </w:rPr>
        <w:t>2. Action for the Agreed Sum</w:t>
      </w:r>
    </w:p>
    <w:p w14:paraId="02C041CD" w14:textId="30331C42" w:rsidR="00F76563" w:rsidRDefault="00F76563" w:rsidP="00B670DF">
      <w:pPr>
        <w:snapToGrid w:val="0"/>
        <w:rPr>
          <w:bCs/>
          <w:szCs w:val="24"/>
          <w:lang w:val="en-US"/>
        </w:rPr>
      </w:pPr>
    </w:p>
    <w:p w14:paraId="33CFDF54" w14:textId="4321DB80" w:rsidR="000D5E90" w:rsidRDefault="00F8696A" w:rsidP="00B670DF">
      <w:pPr>
        <w:snapToGrid w:val="0"/>
        <w:rPr>
          <w:bCs/>
          <w:szCs w:val="24"/>
          <w:lang w:val="en-US"/>
        </w:rPr>
      </w:pPr>
      <w:r>
        <w:rPr>
          <w:bCs/>
          <w:szCs w:val="24"/>
          <w:lang w:val="en-US"/>
        </w:rPr>
        <w:t>This specific remedy is regarded as the most common claim for breach of contract.</w:t>
      </w:r>
    </w:p>
    <w:p w14:paraId="04EE8715" w14:textId="77777777" w:rsidR="00F8696A" w:rsidRDefault="00F8696A" w:rsidP="00B670DF">
      <w:pPr>
        <w:snapToGrid w:val="0"/>
        <w:rPr>
          <w:bCs/>
          <w:szCs w:val="24"/>
          <w:lang w:val="en-US"/>
        </w:rPr>
      </w:pPr>
    </w:p>
    <w:p w14:paraId="6E02A7E3" w14:textId="4DC0F257" w:rsidR="00F8696A" w:rsidRDefault="00F8696A" w:rsidP="00B670DF">
      <w:pPr>
        <w:snapToGrid w:val="0"/>
        <w:rPr>
          <w:bCs/>
          <w:szCs w:val="24"/>
          <w:lang w:val="en-US"/>
        </w:rPr>
      </w:pPr>
      <w:r>
        <w:rPr>
          <w:bCs/>
          <w:szCs w:val="24"/>
          <w:lang w:val="en-US"/>
        </w:rPr>
        <w:t xml:space="preserve">A </w:t>
      </w:r>
      <w:r w:rsidRPr="004647D2">
        <w:rPr>
          <w:b/>
          <w:i/>
          <w:iCs/>
          <w:szCs w:val="24"/>
          <w:lang w:val="en-US"/>
        </w:rPr>
        <w:t>claim for the agreed sum</w:t>
      </w:r>
      <w:r>
        <w:rPr>
          <w:bCs/>
          <w:szCs w:val="24"/>
          <w:lang w:val="en-US"/>
        </w:rPr>
        <w:t xml:space="preserve"> is different from a </w:t>
      </w:r>
      <w:r w:rsidRPr="004647D2">
        <w:rPr>
          <w:b/>
          <w:i/>
          <w:iCs/>
          <w:szCs w:val="24"/>
          <w:lang w:val="en-US"/>
        </w:rPr>
        <w:t>claim for damages</w:t>
      </w:r>
      <w:r>
        <w:rPr>
          <w:bCs/>
          <w:szCs w:val="24"/>
          <w:lang w:val="en-US"/>
        </w:rPr>
        <w:t>, as the claimant does not need to prove any loss caused by the defendant’s breach. The claimant only needs to prove that it has earned the sum agreed in the contract by its due performance.</w:t>
      </w:r>
    </w:p>
    <w:p w14:paraId="7E1DD8E8" w14:textId="77777777" w:rsidR="00F8696A" w:rsidRDefault="00F8696A" w:rsidP="00B670DF">
      <w:pPr>
        <w:snapToGrid w:val="0"/>
        <w:rPr>
          <w:bCs/>
          <w:szCs w:val="24"/>
          <w:lang w:val="en-US"/>
        </w:rPr>
      </w:pPr>
    </w:p>
    <w:p w14:paraId="428114FE" w14:textId="43D9EDDF" w:rsidR="00F8696A" w:rsidRDefault="00F8696A" w:rsidP="00B670DF">
      <w:pPr>
        <w:snapToGrid w:val="0"/>
        <w:rPr>
          <w:bCs/>
          <w:szCs w:val="24"/>
          <w:lang w:val="en-US"/>
        </w:rPr>
      </w:pPr>
      <w:r>
        <w:rPr>
          <w:bCs/>
          <w:szCs w:val="24"/>
          <w:lang w:val="en-US"/>
        </w:rPr>
        <w:t xml:space="preserve">A claim for the agreed sum is treated as a </w:t>
      </w:r>
      <w:r w:rsidRPr="004647D2">
        <w:rPr>
          <w:b/>
          <w:i/>
          <w:iCs/>
          <w:szCs w:val="24"/>
          <w:lang w:val="en-US"/>
        </w:rPr>
        <w:t>claim for the payment of a debt</w:t>
      </w:r>
      <w:r>
        <w:rPr>
          <w:bCs/>
          <w:szCs w:val="24"/>
          <w:lang w:val="en-US"/>
        </w:rPr>
        <w:t>.</w:t>
      </w:r>
    </w:p>
    <w:p w14:paraId="1A875FA7" w14:textId="77777777" w:rsidR="00306A6B" w:rsidRDefault="00306A6B" w:rsidP="00B670DF">
      <w:pPr>
        <w:snapToGrid w:val="0"/>
        <w:rPr>
          <w:bCs/>
          <w:szCs w:val="24"/>
          <w:lang w:val="en-US"/>
        </w:rPr>
      </w:pPr>
    </w:p>
    <w:p w14:paraId="0FF9081E" w14:textId="48B2E0E7" w:rsidR="00F8696A" w:rsidRDefault="00F8696A" w:rsidP="00B670DF">
      <w:pPr>
        <w:snapToGrid w:val="0"/>
        <w:rPr>
          <w:bCs/>
          <w:szCs w:val="24"/>
          <w:lang w:val="en-US"/>
        </w:rPr>
      </w:pPr>
      <w:r>
        <w:rPr>
          <w:bCs/>
          <w:szCs w:val="24"/>
          <w:lang w:val="en-US"/>
        </w:rPr>
        <w:t xml:space="preserve">Damages may be available in addition to </w:t>
      </w:r>
      <w:r w:rsidR="002536B6">
        <w:rPr>
          <w:bCs/>
          <w:szCs w:val="24"/>
          <w:lang w:val="en-US"/>
        </w:rPr>
        <w:t>a claim</w:t>
      </w:r>
      <w:r>
        <w:rPr>
          <w:bCs/>
          <w:szCs w:val="24"/>
          <w:lang w:val="en-US"/>
        </w:rPr>
        <w:t xml:space="preserve"> for the agreed sum (the claimant can sue for loss resulting from the defendant’s failure to pay on time).</w:t>
      </w:r>
    </w:p>
    <w:p w14:paraId="3E263FB9" w14:textId="77777777" w:rsidR="00CD47EA" w:rsidRDefault="00CD47EA" w:rsidP="00B670DF">
      <w:pPr>
        <w:snapToGrid w:val="0"/>
        <w:rPr>
          <w:bCs/>
          <w:szCs w:val="24"/>
          <w:lang w:val="en-US"/>
        </w:rPr>
      </w:pPr>
    </w:p>
    <w:p w14:paraId="3919A0CC" w14:textId="3DD2838B" w:rsidR="00306A6B" w:rsidRDefault="00306A6B" w:rsidP="00306A6B">
      <w:pPr>
        <w:spacing w:line="360" w:lineRule="auto"/>
        <w:rPr>
          <w:bCs/>
        </w:rPr>
      </w:pPr>
      <w:r>
        <w:rPr>
          <w:bCs/>
          <w:szCs w:val="24"/>
          <w:lang w:val="en-US"/>
        </w:rPr>
        <w:t>However, a claim for the agreed sum is not possible if affirmation is not possible</w:t>
      </w:r>
      <w:r w:rsidR="006D2AC5">
        <w:rPr>
          <w:bCs/>
          <w:szCs w:val="24"/>
          <w:lang w:val="en-US"/>
        </w:rPr>
        <w:t xml:space="preserve"> (</w:t>
      </w:r>
      <w:proofErr w:type="spellStart"/>
      <w:r w:rsidR="006D2AC5">
        <w:rPr>
          <w:bCs/>
          <w:szCs w:val="24"/>
          <w:lang w:val="en-US"/>
        </w:rPr>
        <w:t>ie</w:t>
      </w:r>
      <w:proofErr w:type="spellEnd"/>
      <w:r w:rsidR="006D2AC5">
        <w:rPr>
          <w:bCs/>
          <w:szCs w:val="24"/>
          <w:lang w:val="en-US"/>
        </w:rPr>
        <w:t>,</w:t>
      </w:r>
      <w:r>
        <w:rPr>
          <w:bCs/>
          <w:szCs w:val="24"/>
          <w:lang w:val="en-US"/>
        </w:rPr>
        <w:t xml:space="preserve"> </w:t>
      </w:r>
      <w:r>
        <w:rPr>
          <w:bCs/>
        </w:rPr>
        <w:t xml:space="preserve">the innocent party cannot </w:t>
      </w:r>
      <w:r>
        <w:rPr>
          <w:bCs/>
          <w:i/>
          <w:iCs/>
        </w:rPr>
        <w:t>elect</w:t>
      </w:r>
      <w:r>
        <w:rPr>
          <w:bCs/>
        </w:rPr>
        <w:t xml:space="preserve"> to affirm the contract</w:t>
      </w:r>
      <w:r w:rsidR="006D2AC5">
        <w:rPr>
          <w:bCs/>
        </w:rPr>
        <w:t xml:space="preserve"> in the case of repudiation)</w:t>
      </w:r>
      <w:r>
        <w:rPr>
          <w:bCs/>
        </w:rPr>
        <w:t>.</w:t>
      </w:r>
    </w:p>
    <w:p w14:paraId="3F6B6D6C" w14:textId="77777777" w:rsidR="00306A6B" w:rsidRDefault="00306A6B" w:rsidP="00306A6B">
      <w:pPr>
        <w:spacing w:line="360" w:lineRule="auto"/>
        <w:rPr>
          <w:bCs/>
          <w:szCs w:val="24"/>
          <w:lang w:val="en-US"/>
        </w:rPr>
      </w:pPr>
    </w:p>
    <w:p w14:paraId="511DFE61" w14:textId="5A250D9B" w:rsidR="00306A6B" w:rsidRPr="00933C5F" w:rsidRDefault="00306A6B" w:rsidP="00306A6B">
      <w:pPr>
        <w:spacing w:line="360" w:lineRule="auto"/>
        <w:rPr>
          <w:bCs/>
        </w:rPr>
      </w:pPr>
      <w:r>
        <w:rPr>
          <w:bCs/>
        </w:rPr>
        <w:t xml:space="preserve">Affirmation is not possible: (1) if the contract-breaker’s cooperation is needed, or (2) </w:t>
      </w:r>
      <w:r w:rsidRPr="00933C5F">
        <w:rPr>
          <w:bCs/>
        </w:rPr>
        <w:t>‘if it can be shown that a person has no legitimate interest, financial or otherwise, in performing the contract rather than claiming damages’</w:t>
      </w:r>
      <w:r>
        <w:rPr>
          <w:bCs/>
        </w:rPr>
        <w:t xml:space="preserve"> (</w:t>
      </w:r>
      <w:r w:rsidRPr="004C75ED">
        <w:rPr>
          <w:bCs/>
          <w:i/>
          <w:iCs/>
        </w:rPr>
        <w:t>White and Carter (Councils) Ltd v McGregor</w:t>
      </w:r>
      <w:r>
        <w:rPr>
          <w:bCs/>
        </w:rPr>
        <w:t xml:space="preserve"> </w:t>
      </w:r>
      <w:r w:rsidRPr="004C75ED">
        <w:rPr>
          <w:bCs/>
        </w:rPr>
        <w:t>[1962] AC 413</w:t>
      </w:r>
      <w:r>
        <w:rPr>
          <w:bCs/>
        </w:rPr>
        <w:t xml:space="preserve">). If affirmation is not possible, </w:t>
      </w:r>
      <w:r w:rsidR="006D2AC5">
        <w:rPr>
          <w:bCs/>
        </w:rPr>
        <w:t>the innocent party cannot perform its own obligations under</w:t>
      </w:r>
      <w:r w:rsidR="006D2AC5" w:rsidRPr="004C75ED">
        <w:rPr>
          <w:bCs/>
        </w:rPr>
        <w:t xml:space="preserve"> the contract and sue for the contract price</w:t>
      </w:r>
      <w:r w:rsidR="006D2AC5">
        <w:rPr>
          <w:bCs/>
        </w:rPr>
        <w:t xml:space="preserve">; </w:t>
      </w:r>
      <w:r>
        <w:rPr>
          <w:bCs/>
        </w:rPr>
        <w:t>t</w:t>
      </w:r>
      <w:r w:rsidRPr="004C75ED">
        <w:rPr>
          <w:bCs/>
        </w:rPr>
        <w:t xml:space="preserve">he innocent party </w:t>
      </w:r>
      <w:proofErr w:type="gramStart"/>
      <w:r>
        <w:rPr>
          <w:bCs/>
        </w:rPr>
        <w:t>has to</w:t>
      </w:r>
      <w:proofErr w:type="gramEnd"/>
      <w:r>
        <w:rPr>
          <w:bCs/>
        </w:rPr>
        <w:t xml:space="preserve"> sue for</w:t>
      </w:r>
      <w:r w:rsidRPr="004C75ED">
        <w:rPr>
          <w:bCs/>
        </w:rPr>
        <w:t xml:space="preserve"> damages </w:t>
      </w:r>
      <w:r>
        <w:rPr>
          <w:bCs/>
        </w:rPr>
        <w:t>(</w:t>
      </w:r>
      <w:r w:rsidRPr="004C75ED">
        <w:rPr>
          <w:bCs/>
        </w:rPr>
        <w:t xml:space="preserve">and </w:t>
      </w:r>
      <w:r>
        <w:rPr>
          <w:bCs/>
        </w:rPr>
        <w:t>can</w:t>
      </w:r>
      <w:r w:rsidRPr="004C75ED">
        <w:rPr>
          <w:bCs/>
        </w:rPr>
        <w:t xml:space="preserve">not </w:t>
      </w:r>
      <w:r>
        <w:rPr>
          <w:bCs/>
        </w:rPr>
        <w:t xml:space="preserve">sue </w:t>
      </w:r>
      <w:r w:rsidRPr="004C75ED">
        <w:rPr>
          <w:bCs/>
        </w:rPr>
        <w:t>for the</w:t>
      </w:r>
      <w:r>
        <w:rPr>
          <w:bCs/>
        </w:rPr>
        <w:t xml:space="preserve"> contract</w:t>
      </w:r>
      <w:r w:rsidRPr="004C75ED">
        <w:rPr>
          <w:bCs/>
        </w:rPr>
        <w:t xml:space="preserve"> price</w:t>
      </w:r>
      <w:r>
        <w:rPr>
          <w:bCs/>
        </w:rPr>
        <w:t>).</w:t>
      </w:r>
    </w:p>
    <w:p w14:paraId="31BA2015" w14:textId="77777777" w:rsidR="008D33FA" w:rsidRDefault="008D33FA" w:rsidP="00B670DF">
      <w:pPr>
        <w:snapToGrid w:val="0"/>
        <w:rPr>
          <w:bCs/>
          <w:szCs w:val="24"/>
          <w:lang w:val="en-US"/>
        </w:rPr>
      </w:pPr>
    </w:p>
    <w:p w14:paraId="012E41F6" w14:textId="77777777" w:rsidR="00F76563" w:rsidRDefault="00F76563" w:rsidP="00B670DF">
      <w:pPr>
        <w:snapToGrid w:val="0"/>
        <w:rPr>
          <w:bCs/>
          <w:szCs w:val="24"/>
          <w:lang w:val="en-US"/>
        </w:rPr>
      </w:pPr>
    </w:p>
    <w:p w14:paraId="23A39DAB" w14:textId="7F828741" w:rsidR="00DD4D63" w:rsidRPr="00DD4D63" w:rsidRDefault="00F76563" w:rsidP="00DD4D63">
      <w:pPr>
        <w:snapToGrid w:val="0"/>
        <w:rPr>
          <w:b/>
          <w:szCs w:val="24"/>
          <w:u w:val="single"/>
        </w:rPr>
      </w:pPr>
      <w:r>
        <w:rPr>
          <w:b/>
          <w:szCs w:val="24"/>
          <w:u w:val="single"/>
          <w:lang w:val="en-US"/>
        </w:rPr>
        <w:t>3</w:t>
      </w:r>
      <w:r w:rsidR="00DD4D63" w:rsidRPr="00DD4D63">
        <w:rPr>
          <w:b/>
          <w:szCs w:val="24"/>
          <w:u w:val="single"/>
          <w:lang w:val="en-US"/>
        </w:rPr>
        <w:t>.</w:t>
      </w:r>
      <w:r w:rsidR="00DD4D63" w:rsidRPr="00DD4D63">
        <w:rPr>
          <w:b/>
          <w:szCs w:val="24"/>
          <w:u w:val="single"/>
        </w:rPr>
        <w:t xml:space="preserve"> Specific Performance and </w:t>
      </w:r>
      <w:r w:rsidR="0051231A">
        <w:rPr>
          <w:b/>
          <w:szCs w:val="24"/>
          <w:u w:val="single"/>
        </w:rPr>
        <w:t xml:space="preserve">the </w:t>
      </w:r>
      <w:r w:rsidR="00D1651F">
        <w:rPr>
          <w:b/>
          <w:szCs w:val="24"/>
          <w:u w:val="single"/>
        </w:rPr>
        <w:t>‘</w:t>
      </w:r>
      <w:r w:rsidR="00DD4D63" w:rsidRPr="00DD4D63">
        <w:rPr>
          <w:b/>
          <w:szCs w:val="24"/>
          <w:u w:val="single"/>
        </w:rPr>
        <w:t>Adequacy of Damages</w:t>
      </w:r>
      <w:r w:rsidR="00D1651F">
        <w:rPr>
          <w:b/>
          <w:szCs w:val="24"/>
          <w:u w:val="single"/>
        </w:rPr>
        <w:t>’</w:t>
      </w:r>
    </w:p>
    <w:p w14:paraId="229636C6" w14:textId="77777777" w:rsidR="00DD4D63" w:rsidRPr="00DD4D63" w:rsidRDefault="00DD4D63" w:rsidP="00DD4D63">
      <w:pPr>
        <w:snapToGrid w:val="0"/>
        <w:rPr>
          <w:bCs/>
          <w:szCs w:val="24"/>
          <w:lang w:val="en-US"/>
        </w:rPr>
      </w:pPr>
    </w:p>
    <w:p w14:paraId="0843DD3D" w14:textId="0A234396" w:rsidR="00E60178" w:rsidRDefault="00EE2101" w:rsidP="00127250">
      <w:pPr>
        <w:snapToGrid w:val="0"/>
        <w:rPr>
          <w:bCs/>
          <w:szCs w:val="24"/>
          <w:lang w:val="en-US"/>
        </w:rPr>
      </w:pPr>
      <w:r>
        <w:rPr>
          <w:bCs/>
          <w:szCs w:val="24"/>
          <w:lang w:val="en-US"/>
        </w:rPr>
        <w:t xml:space="preserve">Specific performance is an </w:t>
      </w:r>
      <w:r w:rsidRPr="00EE2101">
        <w:rPr>
          <w:b/>
          <w:i/>
          <w:iCs/>
          <w:szCs w:val="24"/>
          <w:lang w:val="en-US"/>
        </w:rPr>
        <w:t>equitable</w:t>
      </w:r>
      <w:r>
        <w:rPr>
          <w:bCs/>
          <w:szCs w:val="24"/>
          <w:lang w:val="en-US"/>
        </w:rPr>
        <w:t xml:space="preserve"> (and not a common law) remedy.</w:t>
      </w:r>
    </w:p>
    <w:p w14:paraId="3C1D79BB" w14:textId="37EE0533" w:rsidR="00EE2101" w:rsidRDefault="00EE2101" w:rsidP="00127250">
      <w:pPr>
        <w:snapToGrid w:val="0"/>
        <w:rPr>
          <w:bCs/>
          <w:szCs w:val="24"/>
          <w:lang w:val="en-US"/>
        </w:rPr>
      </w:pPr>
    </w:p>
    <w:p w14:paraId="414A4999" w14:textId="2DA7A86C" w:rsidR="00EE2101" w:rsidRDefault="00EE2101" w:rsidP="00127250">
      <w:pPr>
        <w:snapToGrid w:val="0"/>
        <w:rPr>
          <w:bCs/>
          <w:szCs w:val="24"/>
          <w:lang w:val="en-US"/>
        </w:rPr>
      </w:pPr>
      <w:r>
        <w:rPr>
          <w:bCs/>
          <w:szCs w:val="24"/>
          <w:lang w:val="en-US"/>
        </w:rPr>
        <w:t xml:space="preserve">If specific performance is awarded, the defendant is ordered to perform its </w:t>
      </w:r>
      <w:r w:rsidRPr="00EE2101">
        <w:rPr>
          <w:b/>
          <w:i/>
          <w:iCs/>
          <w:szCs w:val="24"/>
          <w:lang w:val="en-US"/>
        </w:rPr>
        <w:t>positive</w:t>
      </w:r>
      <w:r>
        <w:rPr>
          <w:bCs/>
          <w:szCs w:val="24"/>
          <w:lang w:val="en-US"/>
        </w:rPr>
        <w:t xml:space="preserve"> contractual obligation.</w:t>
      </w:r>
    </w:p>
    <w:p w14:paraId="13F50516" w14:textId="39D0EC44" w:rsidR="00725117" w:rsidRDefault="00725117" w:rsidP="00127250">
      <w:pPr>
        <w:snapToGrid w:val="0"/>
        <w:rPr>
          <w:bCs/>
          <w:szCs w:val="24"/>
          <w:lang w:val="en-US"/>
        </w:rPr>
      </w:pPr>
    </w:p>
    <w:p w14:paraId="30597FC4" w14:textId="77777777" w:rsidR="00725117" w:rsidRDefault="00725117" w:rsidP="00127250">
      <w:pPr>
        <w:snapToGrid w:val="0"/>
        <w:rPr>
          <w:bCs/>
          <w:szCs w:val="24"/>
          <w:lang w:val="en-US"/>
        </w:rPr>
      </w:pPr>
      <w:r>
        <w:rPr>
          <w:bCs/>
          <w:szCs w:val="24"/>
          <w:lang w:val="en-US"/>
        </w:rPr>
        <w:t xml:space="preserve">Specific performance is regarded as a </w:t>
      </w:r>
      <w:r w:rsidRPr="00725117">
        <w:rPr>
          <w:b/>
          <w:i/>
          <w:iCs/>
          <w:szCs w:val="24"/>
          <w:lang w:val="en-US"/>
        </w:rPr>
        <w:t>secondary remedy</w:t>
      </w:r>
      <w:r>
        <w:rPr>
          <w:bCs/>
          <w:szCs w:val="24"/>
          <w:lang w:val="en-US"/>
        </w:rPr>
        <w:t xml:space="preserve"> to damages. </w:t>
      </w:r>
    </w:p>
    <w:p w14:paraId="1D54A344" w14:textId="338D060F" w:rsidR="00B446C9" w:rsidRDefault="00725117" w:rsidP="00127250">
      <w:pPr>
        <w:snapToGrid w:val="0"/>
        <w:rPr>
          <w:bCs/>
          <w:szCs w:val="24"/>
          <w:lang w:val="en-US"/>
        </w:rPr>
      </w:pPr>
      <w:r>
        <w:rPr>
          <w:bCs/>
          <w:szCs w:val="24"/>
          <w:lang w:val="en-US"/>
        </w:rPr>
        <w:t xml:space="preserve">This means that specific performance will </w:t>
      </w:r>
      <w:r w:rsidRPr="0051231A">
        <w:rPr>
          <w:bCs/>
          <w:szCs w:val="24"/>
          <w:u w:val="single"/>
          <w:lang w:val="en-US"/>
        </w:rPr>
        <w:t>not</w:t>
      </w:r>
      <w:r>
        <w:rPr>
          <w:bCs/>
          <w:szCs w:val="24"/>
          <w:lang w:val="en-US"/>
        </w:rPr>
        <w:t xml:space="preserve"> be ordered if damages (or the award of an agreed sum) are an </w:t>
      </w:r>
      <w:r w:rsidRPr="00725117">
        <w:rPr>
          <w:bCs/>
          <w:i/>
          <w:iCs/>
          <w:szCs w:val="24"/>
          <w:lang w:val="en-US"/>
        </w:rPr>
        <w:t>adequate</w:t>
      </w:r>
      <w:r>
        <w:rPr>
          <w:bCs/>
          <w:szCs w:val="24"/>
          <w:lang w:val="en-US"/>
        </w:rPr>
        <w:t xml:space="preserve"> remedy.</w:t>
      </w:r>
    </w:p>
    <w:p w14:paraId="788BEAF1" w14:textId="01A86B15" w:rsidR="00B446C9" w:rsidRDefault="00D1651F" w:rsidP="00127250">
      <w:pPr>
        <w:snapToGrid w:val="0"/>
        <w:rPr>
          <w:bCs/>
          <w:szCs w:val="24"/>
          <w:lang w:val="en-US"/>
        </w:rPr>
      </w:pPr>
      <w:r>
        <w:rPr>
          <w:bCs/>
          <w:szCs w:val="24"/>
          <w:lang w:val="en-US"/>
        </w:rPr>
        <w:t>Thus, t</w:t>
      </w:r>
      <w:r w:rsidR="00B446C9">
        <w:rPr>
          <w:bCs/>
          <w:szCs w:val="24"/>
          <w:lang w:val="en-US"/>
        </w:rPr>
        <w:t xml:space="preserve">he </w:t>
      </w:r>
      <w:r w:rsidR="00B446C9" w:rsidRPr="00D1651F">
        <w:rPr>
          <w:b/>
          <w:i/>
          <w:iCs/>
          <w:szCs w:val="24"/>
          <w:lang w:val="en-US"/>
        </w:rPr>
        <w:t>adequacy of damages</w:t>
      </w:r>
      <w:r w:rsidR="00B446C9">
        <w:rPr>
          <w:bCs/>
          <w:szCs w:val="24"/>
          <w:lang w:val="en-US"/>
        </w:rPr>
        <w:t xml:space="preserve"> is </w:t>
      </w:r>
      <w:r w:rsidR="00B446C9" w:rsidRPr="00D1651F">
        <w:rPr>
          <w:bCs/>
          <w:szCs w:val="24"/>
          <w:lang w:val="en-US"/>
        </w:rPr>
        <w:t xml:space="preserve">the </w:t>
      </w:r>
      <w:r w:rsidR="00B446C9" w:rsidRPr="00D1651F">
        <w:rPr>
          <w:bCs/>
          <w:szCs w:val="24"/>
          <w:u w:val="single"/>
          <w:lang w:val="en-US"/>
        </w:rPr>
        <w:t xml:space="preserve">main </w:t>
      </w:r>
      <w:r w:rsidR="00B446C9" w:rsidRPr="002C75AE">
        <w:rPr>
          <w:b/>
          <w:i/>
          <w:iCs/>
          <w:szCs w:val="24"/>
          <w:u w:val="single"/>
          <w:lang w:val="en-US"/>
        </w:rPr>
        <w:t>bar</w:t>
      </w:r>
      <w:r w:rsidR="00B446C9" w:rsidRPr="00D1651F">
        <w:rPr>
          <w:bCs/>
          <w:szCs w:val="24"/>
          <w:u w:val="single"/>
          <w:lang w:val="en-US"/>
        </w:rPr>
        <w:t xml:space="preserve"> to specific performance</w:t>
      </w:r>
      <w:r w:rsidR="00B446C9">
        <w:rPr>
          <w:bCs/>
          <w:szCs w:val="24"/>
          <w:lang w:val="en-US"/>
        </w:rPr>
        <w:t>.</w:t>
      </w:r>
    </w:p>
    <w:p w14:paraId="7D1E5CF4" w14:textId="1381A634" w:rsidR="0072524D" w:rsidRDefault="0072524D" w:rsidP="00127250">
      <w:pPr>
        <w:snapToGrid w:val="0"/>
        <w:rPr>
          <w:bCs/>
          <w:szCs w:val="24"/>
          <w:lang w:val="en-US"/>
        </w:rPr>
      </w:pPr>
    </w:p>
    <w:p w14:paraId="2FC7428E" w14:textId="3C715D0E" w:rsidR="00B446C9" w:rsidRPr="00B446C9" w:rsidRDefault="00B446C9" w:rsidP="00B446C9">
      <w:pPr>
        <w:snapToGrid w:val="0"/>
        <w:rPr>
          <w:bCs/>
          <w:szCs w:val="24"/>
        </w:rPr>
      </w:pPr>
      <w:r w:rsidRPr="00B446C9">
        <w:rPr>
          <w:bCs/>
          <w:i/>
          <w:iCs/>
          <w:szCs w:val="24"/>
        </w:rPr>
        <w:t>Co-operative Insurance Society v Argyll Stores</w:t>
      </w:r>
      <w:r w:rsidRPr="00B446C9">
        <w:rPr>
          <w:bCs/>
          <w:szCs w:val="24"/>
        </w:rPr>
        <w:t xml:space="preserve"> [1998] AC 1</w:t>
      </w:r>
      <w:r>
        <w:rPr>
          <w:bCs/>
          <w:szCs w:val="24"/>
        </w:rPr>
        <w:t xml:space="preserve">, per </w:t>
      </w:r>
      <w:r w:rsidRPr="00B446C9">
        <w:rPr>
          <w:bCs/>
          <w:szCs w:val="24"/>
        </w:rPr>
        <w:t>Lord Hoffmann</w:t>
      </w:r>
    </w:p>
    <w:p w14:paraId="6FD1C4A5" w14:textId="4E36FC80" w:rsidR="00B446C9" w:rsidRPr="00B446C9" w:rsidRDefault="00B446C9" w:rsidP="00B446C9">
      <w:pPr>
        <w:snapToGrid w:val="0"/>
        <w:ind w:left="720"/>
        <w:rPr>
          <w:bCs/>
          <w:szCs w:val="24"/>
        </w:rPr>
      </w:pPr>
      <w:r>
        <w:rPr>
          <w:bCs/>
          <w:szCs w:val="24"/>
        </w:rPr>
        <w:t>‘</w:t>
      </w:r>
      <w:r w:rsidRPr="00B446C9">
        <w:rPr>
          <w:bCs/>
          <w:szCs w:val="24"/>
        </w:rPr>
        <w:t xml:space="preserve">Specific performance is traditionally regarded in English law as an exceptional remedy, as opposed to the common law damages to which a successful plaintiff is entitled as of right. </w:t>
      </w:r>
      <w:r w:rsidR="002C75AE">
        <w:rPr>
          <w:bCs/>
          <w:szCs w:val="24"/>
        </w:rPr>
        <w:t>[</w:t>
      </w:r>
      <w:r w:rsidRPr="00B446C9">
        <w:rPr>
          <w:bCs/>
          <w:szCs w:val="24"/>
        </w:rPr>
        <w:t>…</w:t>
      </w:r>
      <w:r w:rsidR="002C75AE">
        <w:rPr>
          <w:bCs/>
          <w:szCs w:val="24"/>
        </w:rPr>
        <w:t>]</w:t>
      </w:r>
      <w:r w:rsidRPr="00B446C9">
        <w:rPr>
          <w:bCs/>
          <w:szCs w:val="24"/>
        </w:rPr>
        <w:t xml:space="preserve"> [T]he </w:t>
      </w:r>
      <w:proofErr w:type="gramStart"/>
      <w:r w:rsidRPr="00B446C9">
        <w:rPr>
          <w:bCs/>
          <w:szCs w:val="24"/>
        </w:rPr>
        <w:t>power</w:t>
      </w:r>
      <w:proofErr w:type="gramEnd"/>
      <w:r w:rsidRPr="00B446C9">
        <w:rPr>
          <w:bCs/>
          <w:szCs w:val="24"/>
        </w:rPr>
        <w:t xml:space="preserve"> to decree specific performance was part of the discretionary jurisdiction of the Court of Chancery to do justice in cases in which the remedies available at common law were inadequate. This is the basis of the general principle that specific performance will not be ordered when damages are an adequate remedy.</w:t>
      </w:r>
      <w:r>
        <w:rPr>
          <w:bCs/>
          <w:szCs w:val="24"/>
        </w:rPr>
        <w:t>’</w:t>
      </w:r>
    </w:p>
    <w:p w14:paraId="773CCE03" w14:textId="0E75B360" w:rsidR="00B446C9" w:rsidRDefault="00B446C9" w:rsidP="00127250">
      <w:pPr>
        <w:snapToGrid w:val="0"/>
        <w:rPr>
          <w:bCs/>
          <w:szCs w:val="24"/>
          <w:lang w:val="en-US"/>
        </w:rPr>
      </w:pPr>
    </w:p>
    <w:p w14:paraId="546F1376" w14:textId="77777777" w:rsidR="0054098B" w:rsidRDefault="0054098B" w:rsidP="00127250">
      <w:pPr>
        <w:snapToGrid w:val="0"/>
        <w:rPr>
          <w:bCs/>
          <w:szCs w:val="24"/>
          <w:lang w:val="en-US"/>
        </w:rPr>
      </w:pPr>
    </w:p>
    <w:p w14:paraId="1456D00F" w14:textId="277D5759" w:rsidR="00D1651F" w:rsidRPr="0051231A" w:rsidRDefault="006E0017" w:rsidP="00127250">
      <w:pPr>
        <w:snapToGrid w:val="0"/>
        <w:rPr>
          <w:b/>
          <w:i/>
          <w:iCs/>
          <w:szCs w:val="24"/>
          <w:lang w:val="en-US"/>
        </w:rPr>
      </w:pPr>
      <w:r w:rsidRPr="0051231A">
        <w:rPr>
          <w:b/>
          <w:i/>
          <w:iCs/>
          <w:szCs w:val="24"/>
          <w:lang w:val="en-US"/>
        </w:rPr>
        <w:t>When are damages ‘inadequate’?</w:t>
      </w:r>
    </w:p>
    <w:p w14:paraId="0E8CA6FC" w14:textId="44EEC71F" w:rsidR="006E0017" w:rsidRDefault="006E0017" w:rsidP="00127250">
      <w:pPr>
        <w:snapToGrid w:val="0"/>
        <w:rPr>
          <w:bCs/>
          <w:szCs w:val="24"/>
          <w:lang w:val="en-US"/>
        </w:rPr>
      </w:pPr>
    </w:p>
    <w:p w14:paraId="6DE70E6A" w14:textId="77777777" w:rsidR="00E235B9" w:rsidRPr="008E1A59" w:rsidRDefault="00E235B9" w:rsidP="00E235B9">
      <w:pPr>
        <w:snapToGrid w:val="0"/>
        <w:rPr>
          <w:bCs/>
          <w:szCs w:val="24"/>
        </w:rPr>
      </w:pPr>
      <w:r w:rsidRPr="008E1A59">
        <w:rPr>
          <w:bCs/>
          <w:i/>
          <w:iCs/>
          <w:szCs w:val="24"/>
        </w:rPr>
        <w:t>Robinson v Harman</w:t>
      </w:r>
      <w:r w:rsidRPr="008E1A59">
        <w:rPr>
          <w:bCs/>
          <w:szCs w:val="24"/>
        </w:rPr>
        <w:t xml:space="preserve"> (1848) 1 Exch. 850, per Parke B</w:t>
      </w:r>
    </w:p>
    <w:p w14:paraId="5420E993" w14:textId="77777777" w:rsidR="00E235B9" w:rsidRPr="008E1A59" w:rsidRDefault="00E235B9" w:rsidP="00E235B9">
      <w:pPr>
        <w:snapToGrid w:val="0"/>
        <w:ind w:left="720"/>
        <w:rPr>
          <w:bCs/>
          <w:szCs w:val="24"/>
        </w:rPr>
      </w:pPr>
      <w:r>
        <w:rPr>
          <w:bCs/>
          <w:szCs w:val="24"/>
        </w:rPr>
        <w:t>‘</w:t>
      </w:r>
      <w:r w:rsidRPr="008E1A59">
        <w:rPr>
          <w:bCs/>
          <w:szCs w:val="24"/>
        </w:rPr>
        <w:t>The rule of the common law is, that where a party sustains a loss by reason of a breach of contract, he is, so far as money can do it, to be placed in the same situation with respect to damages, as if the contract had been performed.</w:t>
      </w:r>
      <w:r>
        <w:rPr>
          <w:bCs/>
          <w:szCs w:val="24"/>
        </w:rPr>
        <w:t>’</w:t>
      </w:r>
    </w:p>
    <w:p w14:paraId="1759C53C" w14:textId="444A6870" w:rsidR="006E0017" w:rsidRDefault="006E0017" w:rsidP="00127250">
      <w:pPr>
        <w:snapToGrid w:val="0"/>
        <w:rPr>
          <w:bCs/>
          <w:szCs w:val="24"/>
        </w:rPr>
      </w:pPr>
    </w:p>
    <w:p w14:paraId="759570F8" w14:textId="77777777" w:rsidR="0054098B" w:rsidRDefault="0054098B" w:rsidP="00127250">
      <w:pPr>
        <w:snapToGrid w:val="0"/>
        <w:rPr>
          <w:bCs/>
          <w:szCs w:val="24"/>
        </w:rPr>
      </w:pPr>
    </w:p>
    <w:p w14:paraId="56248D31" w14:textId="00BB0D77" w:rsidR="00E235B9" w:rsidRPr="00E235B9" w:rsidRDefault="00E235B9" w:rsidP="00E235B9">
      <w:pPr>
        <w:snapToGrid w:val="0"/>
        <w:rPr>
          <w:bCs/>
          <w:szCs w:val="24"/>
        </w:rPr>
      </w:pPr>
      <w:r w:rsidRPr="00E235B9">
        <w:rPr>
          <w:bCs/>
          <w:szCs w:val="24"/>
        </w:rPr>
        <w:t xml:space="preserve">When can it be said that the claimant is </w:t>
      </w:r>
      <w:proofErr w:type="gramStart"/>
      <w:r w:rsidRPr="00E235B9">
        <w:rPr>
          <w:bCs/>
          <w:i/>
          <w:iCs/>
          <w:szCs w:val="24"/>
        </w:rPr>
        <w:t>actually</w:t>
      </w:r>
      <w:r w:rsidRPr="00E235B9">
        <w:rPr>
          <w:bCs/>
          <w:szCs w:val="24"/>
        </w:rPr>
        <w:t xml:space="preserve"> placed</w:t>
      </w:r>
      <w:proofErr w:type="gramEnd"/>
      <w:r w:rsidRPr="00E235B9">
        <w:rPr>
          <w:bCs/>
          <w:szCs w:val="24"/>
        </w:rPr>
        <w:t xml:space="preserve"> </w:t>
      </w:r>
      <w:r>
        <w:rPr>
          <w:bCs/>
          <w:szCs w:val="24"/>
        </w:rPr>
        <w:t>‘</w:t>
      </w:r>
      <w:r w:rsidRPr="00E235B9">
        <w:rPr>
          <w:bCs/>
          <w:szCs w:val="24"/>
        </w:rPr>
        <w:t>in the same situation</w:t>
      </w:r>
      <w:r>
        <w:rPr>
          <w:bCs/>
          <w:szCs w:val="24"/>
        </w:rPr>
        <w:t xml:space="preserve"> </w:t>
      </w:r>
      <w:r w:rsidRPr="00E235B9">
        <w:rPr>
          <w:bCs/>
          <w:szCs w:val="24"/>
        </w:rPr>
        <w:t>with respect to damages, as if the contract had been performed</w:t>
      </w:r>
      <w:r>
        <w:rPr>
          <w:bCs/>
          <w:szCs w:val="24"/>
        </w:rPr>
        <w:t>’</w:t>
      </w:r>
      <w:r w:rsidRPr="00E235B9">
        <w:rPr>
          <w:bCs/>
          <w:szCs w:val="24"/>
        </w:rPr>
        <w:t>?</w:t>
      </w:r>
    </w:p>
    <w:p w14:paraId="5D277FF1" w14:textId="011BC399" w:rsidR="00E235B9" w:rsidRDefault="00E235B9" w:rsidP="00E235B9">
      <w:pPr>
        <w:snapToGrid w:val="0"/>
        <w:rPr>
          <w:bCs/>
          <w:szCs w:val="24"/>
        </w:rPr>
      </w:pPr>
    </w:p>
    <w:p w14:paraId="212B6E78" w14:textId="77777777" w:rsidR="0054098B" w:rsidRDefault="0054098B" w:rsidP="00E235B9">
      <w:pPr>
        <w:snapToGrid w:val="0"/>
        <w:rPr>
          <w:bCs/>
          <w:szCs w:val="24"/>
        </w:rPr>
      </w:pPr>
    </w:p>
    <w:p w14:paraId="2D41F4DE" w14:textId="77777777" w:rsidR="00E235B9" w:rsidRDefault="00E235B9" w:rsidP="00210BA4">
      <w:pPr>
        <w:snapToGrid w:val="0"/>
        <w:ind w:firstLine="720"/>
        <w:rPr>
          <w:bCs/>
          <w:szCs w:val="24"/>
        </w:rPr>
      </w:pPr>
      <w:r>
        <w:rPr>
          <w:bCs/>
          <w:szCs w:val="24"/>
        </w:rPr>
        <w:t xml:space="preserve">Recall: </w:t>
      </w:r>
      <w:r>
        <w:rPr>
          <w:bCs/>
          <w:szCs w:val="24"/>
        </w:rPr>
        <w:tab/>
        <w:t xml:space="preserve">1) different heads of compensatory damages </w:t>
      </w:r>
    </w:p>
    <w:p w14:paraId="5349701C" w14:textId="10306FE9" w:rsidR="00E235B9" w:rsidRDefault="00E235B9" w:rsidP="00210BA4">
      <w:pPr>
        <w:snapToGrid w:val="0"/>
        <w:ind w:left="2160" w:firstLine="720"/>
        <w:rPr>
          <w:bCs/>
          <w:szCs w:val="24"/>
        </w:rPr>
      </w:pPr>
      <w:r>
        <w:rPr>
          <w:bCs/>
          <w:szCs w:val="24"/>
        </w:rPr>
        <w:t>(</w:t>
      </w:r>
      <w:proofErr w:type="gramStart"/>
      <w:r>
        <w:rPr>
          <w:bCs/>
          <w:szCs w:val="24"/>
        </w:rPr>
        <w:t>e.g.</w:t>
      </w:r>
      <w:proofErr w:type="gramEnd"/>
      <w:r>
        <w:rPr>
          <w:bCs/>
          <w:szCs w:val="24"/>
        </w:rPr>
        <w:t xml:space="preserve"> d</w:t>
      </w:r>
      <w:r w:rsidRPr="00E235B9">
        <w:rPr>
          <w:bCs/>
          <w:szCs w:val="24"/>
        </w:rPr>
        <w:t>iminution of value vs cost of cure</w:t>
      </w:r>
      <w:r>
        <w:rPr>
          <w:bCs/>
          <w:szCs w:val="24"/>
        </w:rPr>
        <w:t>)</w:t>
      </w:r>
    </w:p>
    <w:p w14:paraId="5EE10732" w14:textId="7C34F5D4" w:rsidR="00E235B9" w:rsidRDefault="00E235B9" w:rsidP="00E235B9">
      <w:pPr>
        <w:snapToGrid w:val="0"/>
        <w:rPr>
          <w:bCs/>
          <w:szCs w:val="24"/>
        </w:rPr>
      </w:pPr>
      <w:r>
        <w:rPr>
          <w:bCs/>
          <w:szCs w:val="24"/>
        </w:rPr>
        <w:tab/>
      </w:r>
      <w:r>
        <w:rPr>
          <w:bCs/>
          <w:szCs w:val="24"/>
        </w:rPr>
        <w:tab/>
      </w:r>
      <w:r w:rsidR="00210BA4">
        <w:rPr>
          <w:bCs/>
          <w:szCs w:val="24"/>
        </w:rPr>
        <w:tab/>
      </w:r>
      <w:r>
        <w:rPr>
          <w:bCs/>
          <w:szCs w:val="24"/>
        </w:rPr>
        <w:t>2) different limits on compensatory damages</w:t>
      </w:r>
    </w:p>
    <w:p w14:paraId="73B5B636" w14:textId="16C7B596" w:rsidR="00E235B9" w:rsidRPr="00E235B9" w:rsidRDefault="00E235B9" w:rsidP="00E235B9">
      <w:pPr>
        <w:snapToGrid w:val="0"/>
        <w:rPr>
          <w:bCs/>
          <w:szCs w:val="24"/>
        </w:rPr>
      </w:pPr>
      <w:r>
        <w:rPr>
          <w:bCs/>
          <w:szCs w:val="24"/>
        </w:rPr>
        <w:tab/>
      </w:r>
      <w:r>
        <w:rPr>
          <w:bCs/>
          <w:szCs w:val="24"/>
        </w:rPr>
        <w:tab/>
      </w:r>
      <w:r>
        <w:rPr>
          <w:bCs/>
          <w:szCs w:val="24"/>
        </w:rPr>
        <w:tab/>
      </w:r>
      <w:r w:rsidR="00210BA4">
        <w:rPr>
          <w:bCs/>
          <w:szCs w:val="24"/>
        </w:rPr>
        <w:tab/>
      </w:r>
      <w:r>
        <w:rPr>
          <w:bCs/>
          <w:szCs w:val="24"/>
        </w:rPr>
        <w:t>(</w:t>
      </w:r>
      <w:proofErr w:type="gramStart"/>
      <w:r w:rsidR="00210BA4">
        <w:rPr>
          <w:bCs/>
          <w:szCs w:val="24"/>
        </w:rPr>
        <w:t>especially</w:t>
      </w:r>
      <w:proofErr w:type="gramEnd"/>
      <w:r w:rsidR="00210BA4">
        <w:rPr>
          <w:bCs/>
          <w:szCs w:val="24"/>
        </w:rPr>
        <w:t xml:space="preserve"> </w:t>
      </w:r>
      <w:r>
        <w:rPr>
          <w:bCs/>
          <w:szCs w:val="24"/>
        </w:rPr>
        <w:t>remoteness</w:t>
      </w:r>
      <w:r w:rsidR="00210BA4">
        <w:rPr>
          <w:bCs/>
          <w:szCs w:val="24"/>
        </w:rPr>
        <w:t xml:space="preserve"> &amp;</w:t>
      </w:r>
      <w:r>
        <w:rPr>
          <w:bCs/>
          <w:szCs w:val="24"/>
        </w:rPr>
        <w:t xml:space="preserve"> mitigation)</w:t>
      </w:r>
    </w:p>
    <w:p w14:paraId="6A48CCFB" w14:textId="068E00CE" w:rsidR="00D1651F" w:rsidRDefault="00D1651F" w:rsidP="00127250">
      <w:pPr>
        <w:snapToGrid w:val="0"/>
        <w:rPr>
          <w:bCs/>
          <w:szCs w:val="24"/>
          <w:lang w:val="en-US"/>
        </w:rPr>
      </w:pPr>
    </w:p>
    <w:p w14:paraId="3A8F2E53" w14:textId="7BFA0FEA" w:rsidR="00210BA4" w:rsidRPr="00210BA4" w:rsidRDefault="00210BA4" w:rsidP="00210BA4">
      <w:pPr>
        <w:snapToGrid w:val="0"/>
        <w:rPr>
          <w:bCs/>
          <w:szCs w:val="24"/>
        </w:rPr>
      </w:pPr>
      <w:r>
        <w:rPr>
          <w:bCs/>
          <w:szCs w:val="24"/>
        </w:rPr>
        <w:t>‘</w:t>
      </w:r>
      <w:r w:rsidRPr="00210BA4">
        <w:rPr>
          <w:bCs/>
          <w:szCs w:val="24"/>
        </w:rPr>
        <w:t>[D]</w:t>
      </w:r>
      <w:proofErr w:type="spellStart"/>
      <w:r w:rsidRPr="00210BA4">
        <w:rPr>
          <w:bCs/>
          <w:szCs w:val="24"/>
        </w:rPr>
        <w:t>amages</w:t>
      </w:r>
      <w:proofErr w:type="spellEnd"/>
      <w:r w:rsidRPr="00210BA4">
        <w:rPr>
          <w:bCs/>
          <w:szCs w:val="24"/>
        </w:rPr>
        <w:t xml:space="preserve"> are often regarded as ‘adequate’ even when they do no</w:t>
      </w:r>
      <w:r w:rsidR="00A31DE2">
        <w:rPr>
          <w:bCs/>
          <w:szCs w:val="24"/>
        </w:rPr>
        <w:t>t, as touted,</w:t>
      </w:r>
      <w:r w:rsidRPr="00210BA4">
        <w:rPr>
          <w:bCs/>
          <w:szCs w:val="24"/>
        </w:rPr>
        <w:t xml:space="preserve"> put the victim </w:t>
      </w:r>
      <w:r>
        <w:rPr>
          <w:bCs/>
          <w:szCs w:val="24"/>
        </w:rPr>
        <w:t>“</w:t>
      </w:r>
      <w:r w:rsidRPr="00210BA4">
        <w:rPr>
          <w:bCs/>
          <w:szCs w:val="24"/>
        </w:rPr>
        <w:t>so far as money can do ... in the same position ... as if the contract had been performed</w:t>
      </w:r>
      <w:proofErr w:type="gramStart"/>
      <w:r>
        <w:rPr>
          <w:bCs/>
          <w:szCs w:val="24"/>
        </w:rPr>
        <w:t>”</w:t>
      </w:r>
      <w:r w:rsidR="00A31DE2">
        <w:rPr>
          <w:bCs/>
          <w:szCs w:val="24"/>
        </w:rPr>
        <w:t>.</w:t>
      </w:r>
      <w:r>
        <w:rPr>
          <w:bCs/>
          <w:szCs w:val="24"/>
        </w:rPr>
        <w:t>‘</w:t>
      </w:r>
      <w:proofErr w:type="gramEnd"/>
    </w:p>
    <w:p w14:paraId="054982EB" w14:textId="77777777" w:rsidR="00210BA4" w:rsidRPr="00210BA4" w:rsidRDefault="00210BA4" w:rsidP="00210BA4">
      <w:pPr>
        <w:ind w:left="720"/>
        <w:rPr>
          <w:sz w:val="20"/>
          <w:szCs w:val="20"/>
        </w:rPr>
      </w:pPr>
      <w:r w:rsidRPr="00210BA4">
        <w:rPr>
          <w:sz w:val="20"/>
          <w:szCs w:val="20"/>
        </w:rPr>
        <w:t xml:space="preserve">Mindy Chen-Wishart, ‘Specific Performance and Change of Mind’ in Graham Virgo and Sarah Worthington (eds), </w:t>
      </w:r>
      <w:r w:rsidRPr="00210BA4">
        <w:rPr>
          <w:i/>
          <w:iCs/>
          <w:sz w:val="20"/>
          <w:szCs w:val="20"/>
        </w:rPr>
        <w:t xml:space="preserve">Commercial Remedies: Resolving Controversies </w:t>
      </w:r>
      <w:r w:rsidRPr="00210BA4">
        <w:rPr>
          <w:sz w:val="20"/>
          <w:szCs w:val="20"/>
        </w:rPr>
        <w:t>(CUP 2017) 98</w:t>
      </w:r>
    </w:p>
    <w:p w14:paraId="1F8D011B" w14:textId="2EFC7045" w:rsidR="00E235B9" w:rsidRDefault="00E235B9" w:rsidP="00127250">
      <w:pPr>
        <w:snapToGrid w:val="0"/>
        <w:rPr>
          <w:bCs/>
          <w:szCs w:val="24"/>
        </w:rPr>
      </w:pPr>
    </w:p>
    <w:p w14:paraId="256BDDFC" w14:textId="07F8CA9F" w:rsidR="00210BA4" w:rsidRDefault="00210BA4" w:rsidP="00127250">
      <w:pPr>
        <w:snapToGrid w:val="0"/>
        <w:rPr>
          <w:bCs/>
          <w:szCs w:val="24"/>
        </w:rPr>
      </w:pPr>
      <w:r w:rsidRPr="00210BA4">
        <w:rPr>
          <w:bCs/>
          <w:szCs w:val="24"/>
        </w:rPr>
        <w:t>When are damages ‘inadequate’ for the purposes of specific performance?</w:t>
      </w:r>
    </w:p>
    <w:p w14:paraId="6E81D89A" w14:textId="065F778C" w:rsidR="00210BA4" w:rsidRDefault="00210BA4" w:rsidP="00127250">
      <w:pPr>
        <w:snapToGrid w:val="0"/>
        <w:rPr>
          <w:bCs/>
          <w:szCs w:val="24"/>
        </w:rPr>
      </w:pPr>
    </w:p>
    <w:p w14:paraId="38594F7C" w14:textId="77777777" w:rsidR="00210BA4" w:rsidRPr="00210BA4" w:rsidRDefault="00210BA4" w:rsidP="00210BA4">
      <w:pPr>
        <w:snapToGrid w:val="0"/>
        <w:rPr>
          <w:bCs/>
          <w:szCs w:val="24"/>
          <w:u w:val="single"/>
        </w:rPr>
      </w:pPr>
      <w:r w:rsidRPr="00210BA4">
        <w:rPr>
          <w:bCs/>
          <w:szCs w:val="24"/>
          <w:u w:val="single"/>
        </w:rPr>
        <w:t>Some examples</w:t>
      </w:r>
    </w:p>
    <w:p w14:paraId="3FC722F9" w14:textId="0B75A85E" w:rsidR="00210BA4" w:rsidRPr="00210BA4" w:rsidRDefault="00210BA4" w:rsidP="00210BA4">
      <w:pPr>
        <w:pStyle w:val="ListParagraph"/>
        <w:numPr>
          <w:ilvl w:val="0"/>
          <w:numId w:val="5"/>
        </w:numPr>
        <w:snapToGrid w:val="0"/>
        <w:spacing w:line="276" w:lineRule="auto"/>
        <w:rPr>
          <w:bCs/>
          <w:szCs w:val="24"/>
        </w:rPr>
      </w:pPr>
      <w:r>
        <w:rPr>
          <w:bCs/>
          <w:szCs w:val="24"/>
        </w:rPr>
        <w:t>t</w:t>
      </w:r>
      <w:r w:rsidRPr="00210BA4">
        <w:rPr>
          <w:bCs/>
          <w:szCs w:val="24"/>
        </w:rPr>
        <w:t xml:space="preserve">he loss </w:t>
      </w:r>
      <w:r>
        <w:rPr>
          <w:bCs/>
          <w:szCs w:val="24"/>
        </w:rPr>
        <w:t>that</w:t>
      </w:r>
      <w:r w:rsidRPr="00210BA4">
        <w:rPr>
          <w:bCs/>
          <w:szCs w:val="24"/>
        </w:rPr>
        <w:t xml:space="preserve"> the claimant has suffered is either difficult to quantify or to prove (</w:t>
      </w:r>
      <w:r w:rsidRPr="00210BA4">
        <w:rPr>
          <w:bCs/>
          <w:i/>
          <w:iCs/>
          <w:szCs w:val="24"/>
        </w:rPr>
        <w:t>Adderley v Dixon</w:t>
      </w:r>
      <w:r w:rsidRPr="00210BA4">
        <w:rPr>
          <w:bCs/>
          <w:szCs w:val="24"/>
        </w:rPr>
        <w:t xml:space="preserve"> (1824) 1 Sim &amp; St 607)</w:t>
      </w:r>
    </w:p>
    <w:p w14:paraId="2FB67726" w14:textId="43417320" w:rsidR="00210BA4" w:rsidRPr="00210BA4" w:rsidRDefault="00210BA4" w:rsidP="00210BA4">
      <w:pPr>
        <w:pStyle w:val="ListParagraph"/>
        <w:numPr>
          <w:ilvl w:val="0"/>
          <w:numId w:val="5"/>
        </w:numPr>
        <w:snapToGrid w:val="0"/>
        <w:spacing w:line="276" w:lineRule="auto"/>
        <w:rPr>
          <w:bCs/>
          <w:szCs w:val="24"/>
        </w:rPr>
      </w:pPr>
      <w:r>
        <w:rPr>
          <w:bCs/>
          <w:szCs w:val="24"/>
        </w:rPr>
        <w:t>t</w:t>
      </w:r>
      <w:r w:rsidRPr="00210BA4">
        <w:rPr>
          <w:bCs/>
          <w:szCs w:val="24"/>
        </w:rPr>
        <w:t xml:space="preserve">he claimant is only entitled to recover nominal damages in respect of the defendant’s breach </w:t>
      </w:r>
      <w:r w:rsidRPr="00210BA4">
        <w:rPr>
          <w:bCs/>
          <w:szCs w:val="24"/>
          <w:lang w:val="en-GB"/>
        </w:rPr>
        <w:t>(</w:t>
      </w:r>
      <w:r w:rsidRPr="00210BA4">
        <w:rPr>
          <w:bCs/>
          <w:i/>
          <w:iCs/>
          <w:szCs w:val="24"/>
          <w:lang w:val="en-GB"/>
        </w:rPr>
        <w:t>Beswick v Beswick</w:t>
      </w:r>
      <w:r w:rsidRPr="00210BA4">
        <w:rPr>
          <w:bCs/>
          <w:szCs w:val="24"/>
          <w:lang w:val="en-GB"/>
        </w:rPr>
        <w:t xml:space="preserve"> [1968] AC 58</w:t>
      </w:r>
      <w:r>
        <w:rPr>
          <w:bCs/>
          <w:szCs w:val="24"/>
          <w:lang w:val="en-GB"/>
        </w:rPr>
        <w:t xml:space="preserve"> </w:t>
      </w:r>
      <w:r w:rsidRPr="00210BA4">
        <w:rPr>
          <w:bCs/>
          <w:i/>
          <w:iCs/>
          <w:szCs w:val="24"/>
        </w:rPr>
        <w:t>(</w:t>
      </w:r>
      <w:r>
        <w:rPr>
          <w:bCs/>
          <w:i/>
          <w:iCs/>
          <w:szCs w:val="24"/>
        </w:rPr>
        <w:t xml:space="preserve">note that </w:t>
      </w:r>
      <w:r w:rsidRPr="00210BA4">
        <w:rPr>
          <w:bCs/>
          <w:i/>
          <w:iCs/>
          <w:szCs w:val="24"/>
        </w:rPr>
        <w:t xml:space="preserve">the case can also be </w:t>
      </w:r>
      <w:r w:rsidRPr="00210BA4">
        <w:rPr>
          <w:bCs/>
          <w:i/>
          <w:iCs/>
          <w:szCs w:val="24"/>
          <w:lang w:val="en-GB"/>
        </w:rPr>
        <w:t>analysed</w:t>
      </w:r>
      <w:r w:rsidRPr="00210BA4">
        <w:rPr>
          <w:bCs/>
          <w:i/>
          <w:iCs/>
          <w:szCs w:val="24"/>
        </w:rPr>
        <w:t xml:space="preserve"> from a different perspective)</w:t>
      </w:r>
      <w:r>
        <w:rPr>
          <w:bCs/>
          <w:szCs w:val="24"/>
        </w:rPr>
        <w:t>)</w:t>
      </w:r>
    </w:p>
    <w:p w14:paraId="0605B377" w14:textId="77777777" w:rsidR="00210BA4" w:rsidRPr="00210BA4" w:rsidRDefault="00210BA4" w:rsidP="00210BA4">
      <w:pPr>
        <w:snapToGrid w:val="0"/>
        <w:rPr>
          <w:bCs/>
          <w:szCs w:val="24"/>
        </w:rPr>
      </w:pPr>
    </w:p>
    <w:p w14:paraId="23C29AB9" w14:textId="3E75FDBC" w:rsidR="00210BA4" w:rsidRPr="0051231A" w:rsidRDefault="00210BA4" w:rsidP="00210BA4">
      <w:pPr>
        <w:snapToGrid w:val="0"/>
        <w:rPr>
          <w:b/>
          <w:i/>
          <w:iCs/>
          <w:szCs w:val="24"/>
        </w:rPr>
      </w:pPr>
      <w:r w:rsidRPr="0051231A">
        <w:rPr>
          <w:b/>
          <w:i/>
          <w:iCs/>
          <w:szCs w:val="24"/>
        </w:rPr>
        <w:t xml:space="preserve">The </w:t>
      </w:r>
      <w:r w:rsidR="00897D9F">
        <w:rPr>
          <w:b/>
          <w:i/>
          <w:iCs/>
          <w:szCs w:val="24"/>
        </w:rPr>
        <w:t>i</w:t>
      </w:r>
      <w:r w:rsidRPr="0051231A">
        <w:rPr>
          <w:b/>
          <w:i/>
          <w:iCs/>
          <w:szCs w:val="24"/>
        </w:rPr>
        <w:t>dea of ‘</w:t>
      </w:r>
      <w:r w:rsidR="00897D9F">
        <w:rPr>
          <w:b/>
          <w:i/>
          <w:iCs/>
          <w:szCs w:val="24"/>
        </w:rPr>
        <w:t>u</w:t>
      </w:r>
      <w:r w:rsidRPr="0051231A">
        <w:rPr>
          <w:b/>
          <w:i/>
          <w:iCs/>
          <w:szCs w:val="24"/>
        </w:rPr>
        <w:t>niqueness’</w:t>
      </w:r>
    </w:p>
    <w:p w14:paraId="679CABF0" w14:textId="77777777" w:rsidR="00C86F02" w:rsidRDefault="00C86F02" w:rsidP="00210BA4">
      <w:pPr>
        <w:snapToGrid w:val="0"/>
        <w:rPr>
          <w:bCs/>
          <w:szCs w:val="24"/>
        </w:rPr>
      </w:pPr>
    </w:p>
    <w:p w14:paraId="7BB67169" w14:textId="3FC608F1" w:rsidR="00210BA4" w:rsidRPr="00210BA4" w:rsidRDefault="00C86F02" w:rsidP="00210BA4">
      <w:pPr>
        <w:snapToGrid w:val="0"/>
        <w:rPr>
          <w:bCs/>
          <w:szCs w:val="24"/>
        </w:rPr>
      </w:pPr>
      <w:r>
        <w:rPr>
          <w:bCs/>
          <w:szCs w:val="24"/>
        </w:rPr>
        <w:t>‘</w:t>
      </w:r>
      <w:r w:rsidR="00210BA4" w:rsidRPr="00210BA4">
        <w:rPr>
          <w:bCs/>
          <w:szCs w:val="24"/>
        </w:rPr>
        <w:t xml:space="preserve">The most important common feature of [diverse cases in which courts are prepared to order specific performance] is the central role played by the idea of </w:t>
      </w:r>
      <w:r>
        <w:rPr>
          <w:bCs/>
          <w:szCs w:val="24"/>
        </w:rPr>
        <w:t>“</w:t>
      </w:r>
      <w:r w:rsidR="00210BA4" w:rsidRPr="00210BA4">
        <w:rPr>
          <w:bCs/>
          <w:szCs w:val="24"/>
        </w:rPr>
        <w:t>uniqueness</w:t>
      </w:r>
      <w:r>
        <w:rPr>
          <w:bCs/>
          <w:szCs w:val="24"/>
        </w:rPr>
        <w:t>”</w:t>
      </w:r>
      <w:r w:rsidR="00210BA4" w:rsidRPr="00210BA4">
        <w:rPr>
          <w:bCs/>
          <w:szCs w:val="24"/>
        </w:rPr>
        <w:t xml:space="preserve"> </w:t>
      </w:r>
      <w:r>
        <w:rPr>
          <w:bCs/>
          <w:szCs w:val="24"/>
        </w:rPr>
        <w:t>‘.</w:t>
      </w:r>
    </w:p>
    <w:p w14:paraId="7DE2BD48" w14:textId="77777777" w:rsidR="00C86F02" w:rsidRPr="00C86F02" w:rsidRDefault="00C86F02" w:rsidP="00C86F02">
      <w:pPr>
        <w:ind w:left="720"/>
        <w:rPr>
          <w:sz w:val="20"/>
          <w:szCs w:val="20"/>
        </w:rPr>
      </w:pPr>
      <w:r w:rsidRPr="00C86F02">
        <w:rPr>
          <w:sz w:val="20"/>
          <w:szCs w:val="20"/>
        </w:rPr>
        <w:t xml:space="preserve">Anthony T </w:t>
      </w:r>
      <w:proofErr w:type="spellStart"/>
      <w:r w:rsidRPr="00C86F02">
        <w:rPr>
          <w:sz w:val="20"/>
          <w:szCs w:val="20"/>
        </w:rPr>
        <w:t>Kronman</w:t>
      </w:r>
      <w:proofErr w:type="spellEnd"/>
      <w:r w:rsidRPr="00C86F02">
        <w:rPr>
          <w:sz w:val="20"/>
          <w:szCs w:val="20"/>
        </w:rPr>
        <w:t>, ‘Specific Performance’ (1978) 45 University of Chicago Law Rev 35</w:t>
      </w:r>
    </w:p>
    <w:p w14:paraId="0AE8AEF9" w14:textId="1759EF99" w:rsidR="00E235B9" w:rsidRDefault="00E235B9" w:rsidP="00127250">
      <w:pPr>
        <w:snapToGrid w:val="0"/>
        <w:rPr>
          <w:bCs/>
          <w:szCs w:val="24"/>
          <w:lang w:val="en-US"/>
        </w:rPr>
      </w:pPr>
    </w:p>
    <w:p w14:paraId="70498CA2" w14:textId="1BE5E1F5" w:rsidR="00C86F02" w:rsidRDefault="00C86F02" w:rsidP="00127250">
      <w:pPr>
        <w:snapToGrid w:val="0"/>
        <w:rPr>
          <w:bCs/>
          <w:szCs w:val="24"/>
          <w:lang w:val="en-US"/>
        </w:rPr>
      </w:pPr>
      <w:r>
        <w:rPr>
          <w:bCs/>
          <w:szCs w:val="24"/>
          <w:lang w:val="en-US"/>
        </w:rPr>
        <w:t>When is the subject-matter of the contract ‘unique’?</w:t>
      </w:r>
    </w:p>
    <w:p w14:paraId="5D1A344A" w14:textId="5154F53D" w:rsidR="00C86F02" w:rsidRDefault="00C86F02" w:rsidP="00127250">
      <w:pPr>
        <w:snapToGrid w:val="0"/>
        <w:rPr>
          <w:bCs/>
          <w:szCs w:val="24"/>
          <w:lang w:val="en-US"/>
        </w:rPr>
      </w:pPr>
    </w:p>
    <w:p w14:paraId="435116C0" w14:textId="735F0570" w:rsidR="00C86F02" w:rsidRPr="00C86F02" w:rsidRDefault="00C86F02" w:rsidP="00C86F02">
      <w:pPr>
        <w:snapToGrid w:val="0"/>
        <w:spacing w:line="360" w:lineRule="auto"/>
        <w:rPr>
          <w:bCs/>
          <w:szCs w:val="24"/>
          <w:u w:val="single"/>
          <w:lang w:val="en-US"/>
        </w:rPr>
      </w:pPr>
      <w:r w:rsidRPr="00C86F02">
        <w:rPr>
          <w:bCs/>
          <w:szCs w:val="24"/>
          <w:u w:val="single"/>
          <w:lang w:val="en-US"/>
        </w:rPr>
        <w:t>Two broad categories</w:t>
      </w:r>
    </w:p>
    <w:p w14:paraId="009D8223" w14:textId="1F6081EA" w:rsidR="00C86F02" w:rsidRDefault="00C86F02" w:rsidP="00C86F02">
      <w:pPr>
        <w:pStyle w:val="ListParagraph"/>
        <w:numPr>
          <w:ilvl w:val="0"/>
          <w:numId w:val="29"/>
        </w:numPr>
        <w:snapToGrid w:val="0"/>
        <w:spacing w:line="360" w:lineRule="auto"/>
        <w:rPr>
          <w:bCs/>
          <w:szCs w:val="24"/>
        </w:rPr>
      </w:pPr>
      <w:r>
        <w:rPr>
          <w:bCs/>
          <w:szCs w:val="24"/>
        </w:rPr>
        <w:t xml:space="preserve">the subject matter of the contract is </w:t>
      </w:r>
      <w:r w:rsidRPr="00CE36CF">
        <w:rPr>
          <w:b/>
          <w:i/>
          <w:iCs/>
          <w:szCs w:val="24"/>
        </w:rPr>
        <w:t>‘physically unique’</w:t>
      </w:r>
    </w:p>
    <w:p w14:paraId="5464BAF5" w14:textId="779C72C3" w:rsidR="00C86F02" w:rsidRDefault="00C86F02" w:rsidP="00C86F02">
      <w:pPr>
        <w:pStyle w:val="ListParagraph"/>
        <w:numPr>
          <w:ilvl w:val="1"/>
          <w:numId w:val="29"/>
        </w:numPr>
        <w:snapToGrid w:val="0"/>
        <w:spacing w:line="360" w:lineRule="auto"/>
        <w:rPr>
          <w:bCs/>
          <w:szCs w:val="24"/>
        </w:rPr>
      </w:pPr>
      <w:proofErr w:type="spellStart"/>
      <w:proofErr w:type="gramStart"/>
      <w:r>
        <w:rPr>
          <w:bCs/>
          <w:szCs w:val="24"/>
        </w:rPr>
        <w:t>eg</w:t>
      </w:r>
      <w:proofErr w:type="spellEnd"/>
      <w:proofErr w:type="gramEnd"/>
      <w:r>
        <w:rPr>
          <w:bCs/>
          <w:szCs w:val="24"/>
        </w:rPr>
        <w:t xml:space="preserve"> heirloom, </w:t>
      </w:r>
      <w:r w:rsidR="0049162E">
        <w:rPr>
          <w:bCs/>
          <w:szCs w:val="24"/>
        </w:rPr>
        <w:t>antiques</w:t>
      </w:r>
      <w:r>
        <w:rPr>
          <w:bCs/>
          <w:szCs w:val="24"/>
        </w:rPr>
        <w:t>, works of art</w:t>
      </w:r>
    </w:p>
    <w:p w14:paraId="53E4395B" w14:textId="38853FEF" w:rsidR="00536D44" w:rsidRPr="0054098B" w:rsidRDefault="00C86F02" w:rsidP="00127250">
      <w:pPr>
        <w:pStyle w:val="ListParagraph"/>
        <w:numPr>
          <w:ilvl w:val="0"/>
          <w:numId w:val="29"/>
        </w:numPr>
        <w:snapToGrid w:val="0"/>
        <w:spacing w:line="360" w:lineRule="auto"/>
        <w:rPr>
          <w:bCs/>
          <w:szCs w:val="24"/>
        </w:rPr>
      </w:pPr>
      <w:r>
        <w:rPr>
          <w:bCs/>
          <w:szCs w:val="24"/>
        </w:rPr>
        <w:t xml:space="preserve">the subject matter of the contract is </w:t>
      </w:r>
      <w:r w:rsidRPr="00CE36CF">
        <w:rPr>
          <w:b/>
          <w:i/>
          <w:iCs/>
          <w:szCs w:val="24"/>
        </w:rPr>
        <w:t>‘commercially unique’</w:t>
      </w:r>
    </w:p>
    <w:p w14:paraId="6AF27D40" w14:textId="73BC00C0" w:rsidR="0054098B" w:rsidRPr="00CE36CF" w:rsidRDefault="0054098B" w:rsidP="0054098B">
      <w:pPr>
        <w:pStyle w:val="ListParagraph"/>
        <w:numPr>
          <w:ilvl w:val="1"/>
          <w:numId w:val="29"/>
        </w:numPr>
        <w:snapToGrid w:val="0"/>
        <w:spacing w:line="360" w:lineRule="auto"/>
        <w:rPr>
          <w:bCs/>
          <w:szCs w:val="24"/>
        </w:rPr>
      </w:pPr>
      <w:r w:rsidRPr="00536D44">
        <w:rPr>
          <w:i/>
          <w:iCs/>
          <w:szCs w:val="24"/>
          <w:lang w:val="en-GB"/>
        </w:rPr>
        <w:lastRenderedPageBreak/>
        <w:t>Sky Petroleum Ltd v VIP Petroleum Ltd</w:t>
      </w:r>
      <w:r w:rsidRPr="00536D44">
        <w:rPr>
          <w:szCs w:val="24"/>
          <w:lang w:val="en-GB"/>
        </w:rPr>
        <w:t xml:space="preserve"> [1974] 1 WLR 576</w:t>
      </w:r>
    </w:p>
    <w:p w14:paraId="27109BF7" w14:textId="77777777" w:rsidR="0051231A" w:rsidRDefault="0051231A" w:rsidP="00127250">
      <w:pPr>
        <w:snapToGrid w:val="0"/>
        <w:rPr>
          <w:bCs/>
          <w:szCs w:val="24"/>
          <w:lang w:val="en-US"/>
        </w:rPr>
      </w:pPr>
    </w:p>
    <w:p w14:paraId="17ECB7BA" w14:textId="7F377E64" w:rsidR="00536D44" w:rsidRPr="0054098B" w:rsidRDefault="00C86F02" w:rsidP="00127250">
      <w:pPr>
        <w:snapToGrid w:val="0"/>
        <w:rPr>
          <w:b/>
          <w:i/>
          <w:iCs/>
          <w:szCs w:val="24"/>
          <w:lang w:val="en-US"/>
        </w:rPr>
      </w:pPr>
      <w:r w:rsidRPr="0054098B">
        <w:rPr>
          <w:b/>
          <w:i/>
          <w:iCs/>
          <w:szCs w:val="24"/>
          <w:lang w:val="en-US"/>
        </w:rPr>
        <w:t>‘</w:t>
      </w:r>
      <w:r w:rsidR="00536D44" w:rsidRPr="0054098B">
        <w:rPr>
          <w:b/>
          <w:i/>
          <w:iCs/>
          <w:szCs w:val="24"/>
          <w:lang w:val="en-US"/>
        </w:rPr>
        <w:t>Physically unique</w:t>
      </w:r>
      <w:r w:rsidRPr="0054098B">
        <w:rPr>
          <w:b/>
          <w:i/>
          <w:iCs/>
          <w:szCs w:val="24"/>
          <w:lang w:val="en-US"/>
        </w:rPr>
        <w:t>’</w:t>
      </w:r>
      <w:r w:rsidR="00536D44" w:rsidRPr="0054098B">
        <w:rPr>
          <w:b/>
          <w:i/>
          <w:iCs/>
          <w:szCs w:val="24"/>
          <w:lang w:val="en-US"/>
        </w:rPr>
        <w:t xml:space="preserve"> </w:t>
      </w:r>
      <w:r w:rsidR="00A31DE2" w:rsidRPr="0054098B">
        <w:rPr>
          <w:b/>
          <w:i/>
          <w:iCs/>
          <w:szCs w:val="24"/>
          <w:lang w:val="en-US"/>
        </w:rPr>
        <w:t>subject-matter of the contract</w:t>
      </w:r>
    </w:p>
    <w:p w14:paraId="284906E0" w14:textId="14998C54" w:rsidR="00C86F02" w:rsidRDefault="00C86F02" w:rsidP="00127250">
      <w:pPr>
        <w:snapToGrid w:val="0"/>
        <w:rPr>
          <w:bCs/>
          <w:szCs w:val="24"/>
          <w:lang w:val="en-US"/>
        </w:rPr>
      </w:pPr>
    </w:p>
    <w:p w14:paraId="72595ED1" w14:textId="77777777" w:rsidR="0051231A" w:rsidRPr="00536D44" w:rsidRDefault="0051231A" w:rsidP="0051231A">
      <w:pPr>
        <w:snapToGrid w:val="0"/>
        <w:rPr>
          <w:szCs w:val="24"/>
        </w:rPr>
      </w:pPr>
      <w:proofErr w:type="spellStart"/>
      <w:r w:rsidRPr="00536D44">
        <w:rPr>
          <w:i/>
          <w:iCs/>
          <w:szCs w:val="24"/>
        </w:rPr>
        <w:t>Falcke</w:t>
      </w:r>
      <w:proofErr w:type="spellEnd"/>
      <w:r w:rsidRPr="00536D44">
        <w:rPr>
          <w:i/>
          <w:iCs/>
          <w:szCs w:val="24"/>
        </w:rPr>
        <w:t xml:space="preserve"> v Gray </w:t>
      </w:r>
      <w:r w:rsidRPr="00536D44">
        <w:rPr>
          <w:szCs w:val="24"/>
        </w:rPr>
        <w:t>(1859) 4 Drew 651</w:t>
      </w:r>
    </w:p>
    <w:p w14:paraId="729D9F18" w14:textId="77777777" w:rsidR="0051231A" w:rsidRDefault="0051231A" w:rsidP="00C86F02">
      <w:pPr>
        <w:snapToGrid w:val="0"/>
        <w:rPr>
          <w:bCs/>
          <w:szCs w:val="24"/>
        </w:rPr>
      </w:pPr>
    </w:p>
    <w:p w14:paraId="34454EDD" w14:textId="6997762E" w:rsidR="00C86F02" w:rsidRDefault="00C86F02" w:rsidP="00C86F02">
      <w:pPr>
        <w:snapToGrid w:val="0"/>
        <w:rPr>
          <w:bCs/>
          <w:szCs w:val="24"/>
        </w:rPr>
      </w:pPr>
      <w:r>
        <w:rPr>
          <w:bCs/>
          <w:szCs w:val="24"/>
        </w:rPr>
        <w:t>Sale of Goods Act 1979, section 52(1)</w:t>
      </w:r>
    </w:p>
    <w:p w14:paraId="61EF4ECC" w14:textId="77777777" w:rsidR="00C86F02" w:rsidRDefault="00C86F02" w:rsidP="00C86F02">
      <w:pPr>
        <w:snapToGrid w:val="0"/>
        <w:ind w:left="720"/>
        <w:rPr>
          <w:bCs/>
          <w:szCs w:val="24"/>
        </w:rPr>
      </w:pPr>
      <w:r>
        <w:rPr>
          <w:bCs/>
          <w:szCs w:val="24"/>
        </w:rPr>
        <w:t>‘</w:t>
      </w:r>
      <w:r w:rsidRPr="00271EDB">
        <w:rPr>
          <w:bCs/>
          <w:szCs w:val="24"/>
        </w:rPr>
        <w:t>In any action for breach of contract to deliver specific or ascertained goods the court may, if it thinks fit, on the plaintiff’s application, by its judgment or decree direct that the contract shall be performed specifically, without giving the defendant the option of retaining the goods on payment of damages.</w:t>
      </w:r>
      <w:r>
        <w:rPr>
          <w:bCs/>
          <w:szCs w:val="24"/>
        </w:rPr>
        <w:t>’</w:t>
      </w:r>
    </w:p>
    <w:p w14:paraId="5965A21E" w14:textId="503AA314" w:rsidR="004B3DC4" w:rsidRDefault="004B3DC4" w:rsidP="00536D44">
      <w:pPr>
        <w:snapToGrid w:val="0"/>
        <w:rPr>
          <w:i/>
          <w:iCs/>
          <w:szCs w:val="24"/>
        </w:rPr>
      </w:pPr>
    </w:p>
    <w:p w14:paraId="748F0CA8" w14:textId="5ECDC6BF" w:rsidR="00B17804" w:rsidRDefault="00B17804" w:rsidP="00536D44">
      <w:pPr>
        <w:snapToGrid w:val="0"/>
        <w:rPr>
          <w:szCs w:val="24"/>
        </w:rPr>
      </w:pPr>
      <w:r>
        <w:rPr>
          <w:szCs w:val="24"/>
        </w:rPr>
        <w:t>The above section now applies only to non-consumer contracts for sale of goods.</w:t>
      </w:r>
    </w:p>
    <w:p w14:paraId="174E6A3A" w14:textId="79DDAE8D" w:rsidR="00B17804" w:rsidRPr="00B17804" w:rsidRDefault="00B17804" w:rsidP="00536D44">
      <w:pPr>
        <w:snapToGrid w:val="0"/>
        <w:rPr>
          <w:szCs w:val="24"/>
        </w:rPr>
      </w:pPr>
      <w:r>
        <w:rPr>
          <w:szCs w:val="24"/>
        </w:rPr>
        <w:t xml:space="preserve">Special remedies are provided for </w:t>
      </w:r>
      <w:r w:rsidR="003124C1">
        <w:rPr>
          <w:szCs w:val="24"/>
        </w:rPr>
        <w:t xml:space="preserve">consumers </w:t>
      </w:r>
      <w:r>
        <w:rPr>
          <w:szCs w:val="24"/>
        </w:rPr>
        <w:t>in the Consumer Rights Act 2015.</w:t>
      </w:r>
    </w:p>
    <w:p w14:paraId="387A8B31" w14:textId="77777777" w:rsidR="00B17804" w:rsidRDefault="00B17804" w:rsidP="00536D44">
      <w:pPr>
        <w:snapToGrid w:val="0"/>
        <w:rPr>
          <w:i/>
          <w:iCs/>
          <w:szCs w:val="24"/>
        </w:rPr>
      </w:pPr>
    </w:p>
    <w:p w14:paraId="32C59F38" w14:textId="1F95DE1B" w:rsidR="00536D44" w:rsidRPr="0054098B" w:rsidRDefault="00536D44" w:rsidP="00536D44">
      <w:pPr>
        <w:snapToGrid w:val="0"/>
        <w:rPr>
          <w:b/>
          <w:bCs/>
          <w:i/>
          <w:iCs/>
          <w:szCs w:val="24"/>
        </w:rPr>
      </w:pPr>
      <w:r w:rsidRPr="0054098B">
        <w:rPr>
          <w:b/>
          <w:bCs/>
          <w:i/>
          <w:iCs/>
          <w:szCs w:val="24"/>
        </w:rPr>
        <w:t xml:space="preserve">‘Commercially unique’ </w:t>
      </w:r>
      <w:r w:rsidR="00A31DE2" w:rsidRPr="0054098B">
        <w:rPr>
          <w:b/>
          <w:bCs/>
          <w:i/>
          <w:iCs/>
          <w:szCs w:val="24"/>
        </w:rPr>
        <w:t>subject-matter of the contract</w:t>
      </w:r>
    </w:p>
    <w:p w14:paraId="36F1940D" w14:textId="77777777" w:rsidR="00C86F02" w:rsidRPr="00536D44" w:rsidRDefault="00C86F02" w:rsidP="00536D44">
      <w:pPr>
        <w:snapToGrid w:val="0"/>
        <w:rPr>
          <w:szCs w:val="24"/>
        </w:rPr>
      </w:pPr>
    </w:p>
    <w:p w14:paraId="376F7537" w14:textId="61A2794C" w:rsidR="00536D44" w:rsidRDefault="00536D44" w:rsidP="00536D44">
      <w:pPr>
        <w:snapToGrid w:val="0"/>
        <w:rPr>
          <w:szCs w:val="24"/>
        </w:rPr>
      </w:pPr>
      <w:r w:rsidRPr="00536D44">
        <w:rPr>
          <w:i/>
          <w:iCs/>
          <w:szCs w:val="24"/>
        </w:rPr>
        <w:t>Sky Petroleum Ltd v VIP Petroleum Ltd</w:t>
      </w:r>
      <w:r w:rsidRPr="00536D44">
        <w:rPr>
          <w:szCs w:val="24"/>
        </w:rPr>
        <w:t xml:space="preserve"> [1974] 1 WLR 576</w:t>
      </w:r>
      <w:r w:rsidR="00944985">
        <w:rPr>
          <w:szCs w:val="24"/>
        </w:rPr>
        <w:t>, per Goulding J</w:t>
      </w:r>
    </w:p>
    <w:p w14:paraId="24C366C5" w14:textId="3B0D4609" w:rsidR="00944985" w:rsidRDefault="00944985" w:rsidP="00944985">
      <w:pPr>
        <w:snapToGrid w:val="0"/>
        <w:ind w:left="720"/>
        <w:rPr>
          <w:szCs w:val="24"/>
        </w:rPr>
      </w:pPr>
      <w:r w:rsidRPr="00944985">
        <w:rPr>
          <w:szCs w:val="24"/>
        </w:rPr>
        <w:t>‘I come to the most serious hurdle in the way of the plaintiffs which is the well-known doctrine that the court refuses specific performance of a contract to sell and purchase chattels not specific or ascertained</w:t>
      </w:r>
      <w:r w:rsidR="00CD31FA">
        <w:rPr>
          <w:szCs w:val="24"/>
        </w:rPr>
        <w:t>. […] [T]</w:t>
      </w:r>
      <w:r w:rsidRPr="00944985">
        <w:rPr>
          <w:szCs w:val="24"/>
        </w:rPr>
        <w:t>he ratio, behind the rule, is, as I believe</w:t>
      </w:r>
      <w:r w:rsidR="00CD31FA">
        <w:rPr>
          <w:szCs w:val="24"/>
        </w:rPr>
        <w:t>,</w:t>
      </w:r>
      <w:r w:rsidRPr="00944985">
        <w:rPr>
          <w:szCs w:val="24"/>
        </w:rPr>
        <w:t xml:space="preserve"> that under the ordinary contract for the sale of non-specific goods, damages are a sufficient remedy. That, to my mind, is lacking in the circumstances of the present case. The evidence suggests, and indeed it is common knowledge, that the petroleum market is in an unusual state in which a would-be buyer cannot go out into the market and contract with another seller, possibly at some sacrifice as to price. Here the defendants appear for practical purposes to be the plaintiffs’ sole means of keeping their business going and I am prepared so far to depart from the general rule as to try to preserve the position under the contract until a later date.’</w:t>
      </w:r>
    </w:p>
    <w:p w14:paraId="41B81B63" w14:textId="77777777" w:rsidR="00944985" w:rsidRDefault="00944985" w:rsidP="00536D44">
      <w:pPr>
        <w:snapToGrid w:val="0"/>
        <w:rPr>
          <w:i/>
          <w:iCs/>
          <w:szCs w:val="24"/>
        </w:rPr>
      </w:pPr>
    </w:p>
    <w:p w14:paraId="265272CA" w14:textId="11D8B583" w:rsidR="00674255" w:rsidRPr="00536D44" w:rsidRDefault="00674255" w:rsidP="00536D44">
      <w:pPr>
        <w:snapToGrid w:val="0"/>
        <w:rPr>
          <w:szCs w:val="24"/>
        </w:rPr>
      </w:pPr>
      <w:r w:rsidRPr="00674255">
        <w:rPr>
          <w:i/>
          <w:iCs/>
          <w:szCs w:val="24"/>
        </w:rPr>
        <w:t xml:space="preserve">Société des Industries </w:t>
      </w:r>
      <w:proofErr w:type="spellStart"/>
      <w:r w:rsidRPr="00674255">
        <w:rPr>
          <w:i/>
          <w:iCs/>
          <w:szCs w:val="24"/>
        </w:rPr>
        <w:t>Metallurgiques</w:t>
      </w:r>
      <w:proofErr w:type="spellEnd"/>
      <w:r w:rsidRPr="00674255">
        <w:rPr>
          <w:i/>
          <w:iCs/>
          <w:szCs w:val="24"/>
        </w:rPr>
        <w:t xml:space="preserve"> SA v The Bronx Engineering Co Ltd</w:t>
      </w:r>
      <w:r w:rsidRPr="00674255">
        <w:rPr>
          <w:szCs w:val="24"/>
        </w:rPr>
        <w:t xml:space="preserve"> [1975] 1 Lloyd’s Rep 465</w:t>
      </w:r>
    </w:p>
    <w:p w14:paraId="45C6D2DD" w14:textId="42EAA2BC" w:rsidR="00536D44" w:rsidRDefault="00536D44" w:rsidP="00127250">
      <w:pPr>
        <w:snapToGrid w:val="0"/>
        <w:rPr>
          <w:bCs/>
          <w:szCs w:val="24"/>
        </w:rPr>
      </w:pPr>
    </w:p>
    <w:p w14:paraId="3E71EE73" w14:textId="1B1205EA" w:rsidR="0051231A" w:rsidRPr="00536D44" w:rsidRDefault="0051231A" w:rsidP="00127250">
      <w:pPr>
        <w:snapToGrid w:val="0"/>
        <w:rPr>
          <w:bCs/>
          <w:szCs w:val="24"/>
        </w:rPr>
      </w:pPr>
      <w:proofErr w:type="spellStart"/>
      <w:r w:rsidRPr="0051231A">
        <w:rPr>
          <w:bCs/>
          <w:i/>
          <w:iCs/>
          <w:szCs w:val="24"/>
        </w:rPr>
        <w:t>Harvela</w:t>
      </w:r>
      <w:proofErr w:type="spellEnd"/>
      <w:r w:rsidRPr="0051231A">
        <w:rPr>
          <w:bCs/>
          <w:i/>
          <w:iCs/>
          <w:szCs w:val="24"/>
        </w:rPr>
        <w:t xml:space="preserve"> Investment Ltd v Total Gas and Power Ltd</w:t>
      </w:r>
      <w:r w:rsidRPr="0051231A">
        <w:rPr>
          <w:bCs/>
          <w:szCs w:val="24"/>
        </w:rPr>
        <w:t xml:space="preserve"> [2006] 1 Lloyd’s Rep. 441</w:t>
      </w:r>
    </w:p>
    <w:p w14:paraId="1EE300AF" w14:textId="77777777" w:rsidR="004B3DC4" w:rsidRDefault="004B3DC4" w:rsidP="00127250">
      <w:pPr>
        <w:snapToGrid w:val="0"/>
        <w:rPr>
          <w:bCs/>
          <w:szCs w:val="24"/>
          <w:lang w:val="en-US"/>
        </w:rPr>
      </w:pPr>
    </w:p>
    <w:p w14:paraId="63B5A0DD" w14:textId="53074ECB" w:rsidR="0051231A" w:rsidRPr="00897D9F" w:rsidRDefault="004B3DC4" w:rsidP="00127250">
      <w:pPr>
        <w:snapToGrid w:val="0"/>
        <w:rPr>
          <w:b/>
          <w:i/>
          <w:iCs/>
          <w:szCs w:val="24"/>
          <w:lang w:val="en-US"/>
        </w:rPr>
      </w:pPr>
      <w:r w:rsidRPr="00897D9F">
        <w:rPr>
          <w:b/>
          <w:i/>
          <w:iCs/>
          <w:szCs w:val="24"/>
          <w:lang w:val="en-US"/>
        </w:rPr>
        <w:t>Land Contracts</w:t>
      </w:r>
    </w:p>
    <w:p w14:paraId="5A66A626" w14:textId="059DEFAD" w:rsidR="004B3DC4" w:rsidRDefault="004B3DC4" w:rsidP="00127250">
      <w:pPr>
        <w:snapToGrid w:val="0"/>
        <w:rPr>
          <w:bCs/>
          <w:szCs w:val="24"/>
          <w:lang w:val="en-US"/>
        </w:rPr>
      </w:pPr>
    </w:p>
    <w:p w14:paraId="170078DF" w14:textId="42CB51EA" w:rsidR="004B3DC4" w:rsidRDefault="004B3DC4" w:rsidP="00127250">
      <w:pPr>
        <w:snapToGrid w:val="0"/>
        <w:rPr>
          <w:bCs/>
          <w:szCs w:val="24"/>
          <w:lang w:val="en-US"/>
        </w:rPr>
      </w:pPr>
      <w:r>
        <w:rPr>
          <w:bCs/>
          <w:szCs w:val="24"/>
          <w:lang w:val="en-US"/>
        </w:rPr>
        <w:t xml:space="preserve">Specific performance is generally regarded as a </w:t>
      </w:r>
      <w:r w:rsidRPr="00725117">
        <w:rPr>
          <w:b/>
          <w:i/>
          <w:iCs/>
          <w:szCs w:val="24"/>
          <w:lang w:val="en-US"/>
        </w:rPr>
        <w:t>remedy</w:t>
      </w:r>
      <w:r>
        <w:rPr>
          <w:bCs/>
          <w:szCs w:val="24"/>
          <w:lang w:val="en-US"/>
        </w:rPr>
        <w:t xml:space="preserve"> </w:t>
      </w:r>
      <w:r w:rsidR="0054098B" w:rsidRPr="00725117">
        <w:rPr>
          <w:b/>
          <w:i/>
          <w:iCs/>
          <w:szCs w:val="24"/>
          <w:lang w:val="en-US"/>
        </w:rPr>
        <w:t xml:space="preserve">secondary </w:t>
      </w:r>
      <w:r>
        <w:rPr>
          <w:bCs/>
          <w:szCs w:val="24"/>
          <w:lang w:val="en-US"/>
        </w:rPr>
        <w:t xml:space="preserve">to damages. </w:t>
      </w:r>
    </w:p>
    <w:p w14:paraId="18787E23" w14:textId="77777777" w:rsidR="00C86F02" w:rsidRDefault="00C86F02" w:rsidP="00C86F02">
      <w:pPr>
        <w:snapToGrid w:val="0"/>
        <w:rPr>
          <w:bCs/>
          <w:szCs w:val="24"/>
          <w:lang w:val="en-US"/>
        </w:rPr>
      </w:pPr>
      <w:r>
        <w:rPr>
          <w:bCs/>
          <w:szCs w:val="24"/>
          <w:lang w:val="en-US"/>
        </w:rPr>
        <w:t xml:space="preserve">However, an exception is </w:t>
      </w:r>
      <w:r w:rsidRPr="0072524D">
        <w:rPr>
          <w:bCs/>
          <w:i/>
          <w:iCs/>
          <w:szCs w:val="24"/>
          <w:lang w:val="en-US"/>
        </w:rPr>
        <w:t xml:space="preserve">contracts for sale (or other disposition) of an interest in </w:t>
      </w:r>
      <w:r w:rsidRPr="0072524D">
        <w:rPr>
          <w:b/>
          <w:i/>
          <w:iCs/>
          <w:szCs w:val="24"/>
          <w:lang w:val="en-US"/>
        </w:rPr>
        <w:t>land</w:t>
      </w:r>
      <w:r>
        <w:rPr>
          <w:bCs/>
          <w:szCs w:val="24"/>
          <w:lang w:val="en-US"/>
        </w:rPr>
        <w:t xml:space="preserve">. </w:t>
      </w:r>
    </w:p>
    <w:p w14:paraId="618BD303" w14:textId="0F918ED5" w:rsidR="00C86F02" w:rsidRDefault="00C86F02" w:rsidP="00C86F02">
      <w:pPr>
        <w:snapToGrid w:val="0"/>
        <w:rPr>
          <w:bCs/>
          <w:szCs w:val="24"/>
          <w:lang w:val="en-US"/>
        </w:rPr>
      </w:pPr>
      <w:r>
        <w:rPr>
          <w:bCs/>
          <w:szCs w:val="24"/>
          <w:lang w:val="en-US"/>
        </w:rPr>
        <w:t xml:space="preserve">In such contracts, specific performance is conventionally ordered, and it is regarded as a </w:t>
      </w:r>
      <w:r w:rsidRPr="0072524D">
        <w:rPr>
          <w:b/>
          <w:i/>
          <w:iCs/>
          <w:szCs w:val="24"/>
          <w:lang w:val="en-US"/>
        </w:rPr>
        <w:t>primary</w:t>
      </w:r>
      <w:r>
        <w:rPr>
          <w:bCs/>
          <w:szCs w:val="24"/>
          <w:lang w:val="en-US"/>
        </w:rPr>
        <w:t xml:space="preserve"> </w:t>
      </w:r>
      <w:r w:rsidRPr="00216AE6">
        <w:rPr>
          <w:b/>
          <w:i/>
          <w:iCs/>
          <w:szCs w:val="24"/>
          <w:lang w:val="en-US"/>
        </w:rPr>
        <w:t>remedy</w:t>
      </w:r>
      <w:r>
        <w:rPr>
          <w:bCs/>
          <w:szCs w:val="24"/>
          <w:lang w:val="en-US"/>
        </w:rPr>
        <w:t xml:space="preserve"> for both parties; the parties to such contracts do not need to establish on the facts that damages would be inadequate. This is normally explained </w:t>
      </w:r>
      <w:r w:rsidR="003124C1">
        <w:rPr>
          <w:bCs/>
          <w:szCs w:val="24"/>
          <w:lang w:val="en-US"/>
        </w:rPr>
        <w:t xml:space="preserve">(at least as far as the seller’s obligation is concerned) </w:t>
      </w:r>
      <w:r>
        <w:rPr>
          <w:bCs/>
          <w:szCs w:val="24"/>
          <w:lang w:val="en-US"/>
        </w:rPr>
        <w:t xml:space="preserve">on the basis that historically each piece of land has been thought of as </w:t>
      </w:r>
      <w:r w:rsidRPr="004B3DC4">
        <w:rPr>
          <w:b/>
          <w:i/>
          <w:iCs/>
          <w:szCs w:val="24"/>
          <w:lang w:val="en-US"/>
        </w:rPr>
        <w:t>unique</w:t>
      </w:r>
      <w:r>
        <w:rPr>
          <w:bCs/>
          <w:szCs w:val="24"/>
          <w:lang w:val="en-US"/>
        </w:rPr>
        <w:t>.</w:t>
      </w:r>
    </w:p>
    <w:p w14:paraId="56B75E4C" w14:textId="53A96A6A" w:rsidR="00897D9F" w:rsidRDefault="00897D9F" w:rsidP="00C86F02">
      <w:pPr>
        <w:snapToGrid w:val="0"/>
        <w:rPr>
          <w:bCs/>
          <w:szCs w:val="24"/>
          <w:lang w:val="en-US"/>
        </w:rPr>
      </w:pPr>
    </w:p>
    <w:p w14:paraId="0C5ABAB5" w14:textId="140D27DB" w:rsidR="00897D9F" w:rsidRPr="00897D9F" w:rsidRDefault="00897D9F" w:rsidP="00897D9F">
      <w:pPr>
        <w:snapToGrid w:val="0"/>
        <w:rPr>
          <w:bCs/>
          <w:szCs w:val="24"/>
        </w:rPr>
      </w:pPr>
      <w:r w:rsidRPr="00897D9F">
        <w:rPr>
          <w:bCs/>
          <w:i/>
          <w:iCs/>
          <w:szCs w:val="24"/>
        </w:rPr>
        <w:t xml:space="preserve">Sudbrook Trading Estate v </w:t>
      </w:r>
      <w:proofErr w:type="spellStart"/>
      <w:r w:rsidRPr="00897D9F">
        <w:rPr>
          <w:bCs/>
          <w:i/>
          <w:iCs/>
          <w:szCs w:val="24"/>
        </w:rPr>
        <w:t>Eggleton</w:t>
      </w:r>
      <w:proofErr w:type="spellEnd"/>
      <w:r w:rsidRPr="00897D9F">
        <w:rPr>
          <w:bCs/>
          <w:szCs w:val="24"/>
        </w:rPr>
        <w:t xml:space="preserve"> [1983] 1 AC 444</w:t>
      </w:r>
    </w:p>
    <w:p w14:paraId="0FB97053" w14:textId="77777777" w:rsidR="00897D9F" w:rsidRPr="00897D9F" w:rsidRDefault="00897D9F" w:rsidP="00897D9F">
      <w:pPr>
        <w:snapToGrid w:val="0"/>
        <w:rPr>
          <w:bCs/>
          <w:szCs w:val="24"/>
        </w:rPr>
      </w:pPr>
    </w:p>
    <w:p w14:paraId="5816C6F7" w14:textId="6D750DC5" w:rsidR="00897D9F" w:rsidRPr="00CE36CF" w:rsidRDefault="00897D9F" w:rsidP="00897D9F">
      <w:pPr>
        <w:snapToGrid w:val="0"/>
        <w:rPr>
          <w:bCs/>
          <w:szCs w:val="24"/>
          <w:u w:val="single"/>
        </w:rPr>
      </w:pPr>
      <w:r w:rsidRPr="00CE36CF">
        <w:rPr>
          <w:bCs/>
          <w:szCs w:val="24"/>
          <w:u w:val="single"/>
        </w:rPr>
        <w:t>Some questions</w:t>
      </w:r>
    </w:p>
    <w:p w14:paraId="7CDBCF03" w14:textId="7C6BF25B" w:rsidR="00897D9F" w:rsidRPr="00897D9F" w:rsidRDefault="00897D9F" w:rsidP="00897D9F">
      <w:pPr>
        <w:pStyle w:val="ListParagraph"/>
        <w:numPr>
          <w:ilvl w:val="0"/>
          <w:numId w:val="32"/>
        </w:numPr>
        <w:snapToGrid w:val="0"/>
        <w:spacing w:line="276" w:lineRule="auto"/>
        <w:rPr>
          <w:bCs/>
          <w:szCs w:val="24"/>
        </w:rPr>
      </w:pPr>
      <w:r w:rsidRPr="00897D9F">
        <w:rPr>
          <w:bCs/>
          <w:szCs w:val="24"/>
        </w:rPr>
        <w:t>Is each piece of land unique?</w:t>
      </w:r>
    </w:p>
    <w:p w14:paraId="17A1ABC4" w14:textId="30994E34" w:rsidR="00897D9F" w:rsidRPr="00897D9F" w:rsidRDefault="00897D9F" w:rsidP="00897D9F">
      <w:pPr>
        <w:pStyle w:val="ListParagraph"/>
        <w:numPr>
          <w:ilvl w:val="1"/>
          <w:numId w:val="32"/>
        </w:numPr>
        <w:snapToGrid w:val="0"/>
        <w:spacing w:line="276" w:lineRule="auto"/>
        <w:rPr>
          <w:bCs/>
          <w:szCs w:val="24"/>
        </w:rPr>
      </w:pPr>
      <w:proofErr w:type="spellStart"/>
      <w:proofErr w:type="gramStart"/>
      <w:r>
        <w:rPr>
          <w:bCs/>
          <w:szCs w:val="24"/>
        </w:rPr>
        <w:t>eg</w:t>
      </w:r>
      <w:proofErr w:type="spellEnd"/>
      <w:proofErr w:type="gramEnd"/>
      <w:r>
        <w:rPr>
          <w:bCs/>
          <w:szCs w:val="24"/>
        </w:rPr>
        <w:t xml:space="preserve"> a</w:t>
      </w:r>
      <w:r w:rsidRPr="00897D9F">
        <w:rPr>
          <w:bCs/>
          <w:szCs w:val="24"/>
        </w:rPr>
        <w:t xml:space="preserve"> contract for the sale of identical new houses on a housing estate</w:t>
      </w:r>
    </w:p>
    <w:p w14:paraId="3047337A" w14:textId="77777777" w:rsidR="00897D9F" w:rsidRPr="00897D9F" w:rsidRDefault="00897D9F" w:rsidP="00897D9F">
      <w:pPr>
        <w:pStyle w:val="ListParagraph"/>
        <w:numPr>
          <w:ilvl w:val="0"/>
          <w:numId w:val="32"/>
        </w:numPr>
        <w:snapToGrid w:val="0"/>
        <w:spacing w:line="276" w:lineRule="auto"/>
        <w:rPr>
          <w:bCs/>
          <w:szCs w:val="24"/>
        </w:rPr>
      </w:pPr>
      <w:r w:rsidRPr="00897D9F">
        <w:rPr>
          <w:bCs/>
          <w:szCs w:val="24"/>
        </w:rPr>
        <w:t>Should the claimant’s purpose in buying the land be irrelevant?</w:t>
      </w:r>
    </w:p>
    <w:p w14:paraId="368EAEC8" w14:textId="1F442315" w:rsidR="00897D9F" w:rsidRPr="00897D9F" w:rsidRDefault="00897D9F" w:rsidP="00897D9F">
      <w:pPr>
        <w:pStyle w:val="ListParagraph"/>
        <w:numPr>
          <w:ilvl w:val="1"/>
          <w:numId w:val="32"/>
        </w:numPr>
        <w:snapToGrid w:val="0"/>
        <w:spacing w:line="276" w:lineRule="auto"/>
        <w:rPr>
          <w:bCs/>
          <w:szCs w:val="24"/>
        </w:rPr>
      </w:pPr>
      <w:proofErr w:type="spellStart"/>
      <w:proofErr w:type="gramStart"/>
      <w:r>
        <w:rPr>
          <w:bCs/>
          <w:szCs w:val="24"/>
        </w:rPr>
        <w:t>eg</w:t>
      </w:r>
      <w:proofErr w:type="spellEnd"/>
      <w:proofErr w:type="gramEnd"/>
      <w:r>
        <w:rPr>
          <w:bCs/>
          <w:szCs w:val="24"/>
        </w:rPr>
        <w:t xml:space="preserve"> a</w:t>
      </w:r>
      <w:r w:rsidRPr="00897D9F">
        <w:rPr>
          <w:bCs/>
          <w:szCs w:val="24"/>
        </w:rPr>
        <w:t xml:space="preserve"> contract for the sale of land for re-sale or long-term investment</w:t>
      </w:r>
    </w:p>
    <w:p w14:paraId="1AD3F1DF" w14:textId="45FF7833" w:rsidR="00897D9F" w:rsidRPr="00897D9F" w:rsidRDefault="00897D9F" w:rsidP="00897D9F">
      <w:pPr>
        <w:pStyle w:val="ListParagraph"/>
        <w:numPr>
          <w:ilvl w:val="0"/>
          <w:numId w:val="32"/>
        </w:numPr>
        <w:snapToGrid w:val="0"/>
        <w:spacing w:line="276" w:lineRule="auto"/>
        <w:rPr>
          <w:bCs/>
          <w:szCs w:val="24"/>
        </w:rPr>
      </w:pPr>
      <w:r w:rsidRPr="00897D9F">
        <w:rPr>
          <w:bCs/>
          <w:szCs w:val="24"/>
        </w:rPr>
        <w:t xml:space="preserve">Why is the </w:t>
      </w:r>
      <w:r w:rsidRPr="00897D9F">
        <w:rPr>
          <w:bCs/>
          <w:i/>
          <w:iCs/>
          <w:szCs w:val="24"/>
        </w:rPr>
        <w:t>seller</w:t>
      </w:r>
      <w:r w:rsidRPr="00897D9F">
        <w:rPr>
          <w:bCs/>
          <w:szCs w:val="24"/>
        </w:rPr>
        <w:t xml:space="preserve"> of land also readily awarded specific performance?</w:t>
      </w:r>
    </w:p>
    <w:p w14:paraId="4FF2A8DD" w14:textId="2EC7E2F5" w:rsidR="00897D9F" w:rsidRPr="00897D9F" w:rsidRDefault="00897D9F" w:rsidP="00897D9F">
      <w:pPr>
        <w:pStyle w:val="ListParagraph"/>
        <w:numPr>
          <w:ilvl w:val="1"/>
          <w:numId w:val="32"/>
        </w:numPr>
        <w:snapToGrid w:val="0"/>
        <w:spacing w:line="276" w:lineRule="auto"/>
        <w:rPr>
          <w:bCs/>
          <w:szCs w:val="24"/>
        </w:rPr>
      </w:pPr>
      <w:r w:rsidRPr="00897D9F">
        <w:rPr>
          <w:bCs/>
          <w:szCs w:val="24"/>
        </w:rPr>
        <w:t>Would damages not be ‘adequate’</w:t>
      </w:r>
      <w:r>
        <w:rPr>
          <w:bCs/>
          <w:szCs w:val="24"/>
        </w:rPr>
        <w:t xml:space="preserve"> for the </w:t>
      </w:r>
      <w:r>
        <w:rPr>
          <w:bCs/>
          <w:i/>
          <w:iCs/>
          <w:szCs w:val="24"/>
        </w:rPr>
        <w:t>seller</w:t>
      </w:r>
      <w:r w:rsidRPr="00897D9F">
        <w:rPr>
          <w:bCs/>
          <w:szCs w:val="24"/>
        </w:rPr>
        <w:t>?</w:t>
      </w:r>
      <w:r w:rsidR="009A5A38">
        <w:rPr>
          <w:bCs/>
          <w:szCs w:val="24"/>
        </w:rPr>
        <w:t xml:space="preserve"> Might the availability of specific performance be (satisfactorily) explained on the basis that the seller should be entitled to a reciprocal remedy?</w:t>
      </w:r>
    </w:p>
    <w:p w14:paraId="3CB18448" w14:textId="77777777" w:rsidR="00656B75" w:rsidRDefault="00656B75" w:rsidP="00897D9F">
      <w:pPr>
        <w:snapToGrid w:val="0"/>
        <w:rPr>
          <w:bCs/>
          <w:szCs w:val="24"/>
        </w:rPr>
      </w:pPr>
    </w:p>
    <w:p w14:paraId="3406184A" w14:textId="141AC29B" w:rsidR="00656B75" w:rsidRPr="00627EE0" w:rsidRDefault="00656B75" w:rsidP="00897D9F">
      <w:pPr>
        <w:snapToGrid w:val="0"/>
        <w:rPr>
          <w:bCs/>
          <w:szCs w:val="24"/>
          <w:u w:val="single"/>
          <w:lang w:val="it-IT"/>
        </w:rPr>
      </w:pPr>
      <w:r w:rsidRPr="00627EE0">
        <w:rPr>
          <w:bCs/>
          <w:szCs w:val="24"/>
          <w:u w:val="single"/>
          <w:lang w:val="it-IT"/>
        </w:rPr>
        <w:t>Compare:</w:t>
      </w:r>
    </w:p>
    <w:p w14:paraId="139B00D9" w14:textId="5A863EA2" w:rsidR="00897D9F" w:rsidRPr="00627EE0" w:rsidRDefault="00897D9F" w:rsidP="00897D9F">
      <w:pPr>
        <w:snapToGrid w:val="0"/>
        <w:rPr>
          <w:bCs/>
          <w:szCs w:val="24"/>
          <w:lang w:val="it-IT"/>
        </w:rPr>
      </w:pPr>
      <w:proofErr w:type="spellStart"/>
      <w:r w:rsidRPr="00627EE0">
        <w:rPr>
          <w:bCs/>
          <w:i/>
          <w:iCs/>
          <w:szCs w:val="24"/>
          <w:lang w:val="it-IT"/>
        </w:rPr>
        <w:t>Semelhago</w:t>
      </w:r>
      <w:proofErr w:type="spellEnd"/>
      <w:r w:rsidRPr="00627EE0">
        <w:rPr>
          <w:bCs/>
          <w:i/>
          <w:iCs/>
          <w:szCs w:val="24"/>
          <w:lang w:val="it-IT"/>
        </w:rPr>
        <w:t xml:space="preserve"> v </w:t>
      </w:r>
      <w:proofErr w:type="spellStart"/>
      <w:r w:rsidRPr="00627EE0">
        <w:rPr>
          <w:bCs/>
          <w:i/>
          <w:iCs/>
          <w:szCs w:val="24"/>
          <w:lang w:val="it-IT"/>
        </w:rPr>
        <w:t>Paramadevan</w:t>
      </w:r>
      <w:proofErr w:type="spellEnd"/>
      <w:r w:rsidRPr="00627EE0">
        <w:rPr>
          <w:bCs/>
          <w:szCs w:val="24"/>
          <w:lang w:val="it-IT"/>
        </w:rPr>
        <w:t xml:space="preserve"> [1996] 2 SCR 415 (</w:t>
      </w:r>
      <w:r w:rsidRPr="00627EE0">
        <w:rPr>
          <w:b/>
          <w:i/>
          <w:iCs/>
          <w:szCs w:val="24"/>
          <w:lang w:val="it-IT"/>
        </w:rPr>
        <w:t>Canada</w:t>
      </w:r>
      <w:r w:rsidRPr="00627EE0">
        <w:rPr>
          <w:bCs/>
          <w:szCs w:val="24"/>
          <w:lang w:val="it-IT"/>
        </w:rPr>
        <w:t xml:space="preserve">), per </w:t>
      </w:r>
      <w:proofErr w:type="spellStart"/>
      <w:r w:rsidRPr="00627EE0">
        <w:rPr>
          <w:bCs/>
          <w:szCs w:val="24"/>
          <w:lang w:val="it-IT"/>
        </w:rPr>
        <w:t>Sopinka</w:t>
      </w:r>
      <w:proofErr w:type="spellEnd"/>
      <w:r w:rsidRPr="00627EE0">
        <w:rPr>
          <w:bCs/>
          <w:szCs w:val="24"/>
          <w:lang w:val="it-IT"/>
        </w:rPr>
        <w:t xml:space="preserve"> J</w:t>
      </w:r>
    </w:p>
    <w:p w14:paraId="2564586C" w14:textId="455AA4EC" w:rsidR="00897D9F" w:rsidRPr="00897D9F" w:rsidRDefault="00897D9F" w:rsidP="00897D9F">
      <w:pPr>
        <w:snapToGrid w:val="0"/>
        <w:ind w:left="720"/>
        <w:rPr>
          <w:bCs/>
          <w:szCs w:val="24"/>
        </w:rPr>
      </w:pPr>
      <w:r>
        <w:rPr>
          <w:bCs/>
          <w:szCs w:val="24"/>
        </w:rPr>
        <w:t>‘</w:t>
      </w:r>
      <w:r w:rsidRPr="00897D9F">
        <w:rPr>
          <w:bCs/>
          <w:szCs w:val="24"/>
        </w:rPr>
        <w:t xml:space="preserve">Residential, </w:t>
      </w:r>
      <w:proofErr w:type="gramStart"/>
      <w:r w:rsidRPr="00897D9F">
        <w:rPr>
          <w:bCs/>
          <w:szCs w:val="24"/>
        </w:rPr>
        <w:t>business</w:t>
      </w:r>
      <w:proofErr w:type="gramEnd"/>
      <w:r w:rsidRPr="00897D9F">
        <w:rPr>
          <w:bCs/>
          <w:szCs w:val="24"/>
        </w:rPr>
        <w:t xml:space="preserve"> and industrial properties are all mass produced much in the same way as other consumer products. If a deal falls through for one property, another is frequently, though not always, readily available.</w:t>
      </w:r>
      <w:r>
        <w:rPr>
          <w:bCs/>
          <w:szCs w:val="24"/>
        </w:rPr>
        <w:t>’</w:t>
      </w:r>
    </w:p>
    <w:p w14:paraId="51467EBA" w14:textId="53B414A6" w:rsidR="00C86F02" w:rsidRDefault="00C86F02" w:rsidP="00AA3AED">
      <w:pPr>
        <w:snapToGrid w:val="0"/>
        <w:rPr>
          <w:bCs/>
          <w:szCs w:val="24"/>
          <w:lang w:val="en-US"/>
        </w:rPr>
      </w:pPr>
    </w:p>
    <w:p w14:paraId="3E88F9F3" w14:textId="77777777" w:rsidR="00781F1E" w:rsidRDefault="00781F1E" w:rsidP="00AA3AED">
      <w:pPr>
        <w:snapToGrid w:val="0"/>
        <w:rPr>
          <w:bCs/>
          <w:szCs w:val="24"/>
          <w:lang w:val="en-US"/>
        </w:rPr>
      </w:pPr>
    </w:p>
    <w:p w14:paraId="14911C78" w14:textId="2A6DDC95" w:rsidR="00781F1E" w:rsidRPr="00781F1E" w:rsidRDefault="00781F1E" w:rsidP="00AA3AED">
      <w:pPr>
        <w:snapToGrid w:val="0"/>
        <w:rPr>
          <w:b/>
          <w:szCs w:val="24"/>
          <w:lang w:val="en-US"/>
        </w:rPr>
      </w:pPr>
      <w:r w:rsidRPr="00781F1E">
        <w:rPr>
          <w:b/>
          <w:szCs w:val="24"/>
          <w:lang w:val="en-US"/>
        </w:rPr>
        <w:t>***</w:t>
      </w:r>
    </w:p>
    <w:p w14:paraId="551BD88A" w14:textId="7A2AAA1E" w:rsidR="00781F1E" w:rsidRPr="00781F1E" w:rsidRDefault="00781F1E" w:rsidP="00781F1E">
      <w:pPr>
        <w:snapToGrid w:val="0"/>
        <w:rPr>
          <w:bCs/>
          <w:szCs w:val="24"/>
        </w:rPr>
      </w:pPr>
      <w:r w:rsidRPr="00781F1E">
        <w:rPr>
          <w:bCs/>
          <w:i/>
          <w:iCs/>
          <w:szCs w:val="24"/>
        </w:rPr>
        <w:t xml:space="preserve">Rainbow Estates Ltd v </w:t>
      </w:r>
      <w:proofErr w:type="spellStart"/>
      <w:r w:rsidRPr="00781F1E">
        <w:rPr>
          <w:bCs/>
          <w:i/>
          <w:iCs/>
          <w:szCs w:val="24"/>
        </w:rPr>
        <w:t>Tokenhold</w:t>
      </w:r>
      <w:proofErr w:type="spellEnd"/>
      <w:r w:rsidRPr="00781F1E">
        <w:rPr>
          <w:bCs/>
          <w:i/>
          <w:iCs/>
          <w:szCs w:val="24"/>
        </w:rPr>
        <w:t xml:space="preserve"> Ltd</w:t>
      </w:r>
      <w:r w:rsidRPr="00781F1E">
        <w:rPr>
          <w:bCs/>
          <w:szCs w:val="24"/>
        </w:rPr>
        <w:t xml:space="preserve"> [199</w:t>
      </w:r>
      <w:r>
        <w:rPr>
          <w:bCs/>
          <w:szCs w:val="24"/>
        </w:rPr>
        <w:t>9</w:t>
      </w:r>
      <w:r w:rsidRPr="00781F1E">
        <w:rPr>
          <w:bCs/>
          <w:szCs w:val="24"/>
        </w:rPr>
        <w:t xml:space="preserve">] </w:t>
      </w:r>
      <w:r>
        <w:rPr>
          <w:bCs/>
          <w:szCs w:val="24"/>
        </w:rPr>
        <w:t>Ch 64</w:t>
      </w:r>
      <w:r w:rsidRPr="00781F1E">
        <w:rPr>
          <w:bCs/>
          <w:szCs w:val="24"/>
        </w:rPr>
        <w:t xml:space="preserve">, </w:t>
      </w:r>
      <w:r>
        <w:rPr>
          <w:bCs/>
          <w:szCs w:val="24"/>
        </w:rPr>
        <w:t>per</w:t>
      </w:r>
      <w:r w:rsidRPr="00781F1E">
        <w:rPr>
          <w:bCs/>
          <w:szCs w:val="24"/>
        </w:rPr>
        <w:t xml:space="preserve"> Lawrence Collins QC</w:t>
      </w:r>
    </w:p>
    <w:p w14:paraId="297B6290" w14:textId="65CB534A" w:rsidR="00CE36CF" w:rsidRPr="00781F1E" w:rsidRDefault="00781F1E" w:rsidP="00781F1E">
      <w:pPr>
        <w:snapToGrid w:val="0"/>
        <w:ind w:left="720"/>
        <w:rPr>
          <w:bCs/>
          <w:szCs w:val="24"/>
        </w:rPr>
      </w:pPr>
      <w:r>
        <w:rPr>
          <w:bCs/>
          <w:szCs w:val="24"/>
        </w:rPr>
        <w:t>‘Subject to the overriding need to avoid injustice or oppression, t</w:t>
      </w:r>
      <w:r w:rsidRPr="00781F1E">
        <w:rPr>
          <w:bCs/>
          <w:szCs w:val="24"/>
        </w:rPr>
        <w:t>he remedy should be available when damages are not an adequate remedy or, in the more modern formulation, when specific performance is the appropriate remedy.</w:t>
      </w:r>
      <w:r>
        <w:rPr>
          <w:bCs/>
          <w:szCs w:val="24"/>
        </w:rPr>
        <w:t>’</w:t>
      </w:r>
    </w:p>
    <w:p w14:paraId="4A7E983F" w14:textId="77777777" w:rsidR="0054098B" w:rsidRPr="00C86F02" w:rsidRDefault="0054098B" w:rsidP="00AA3AED">
      <w:pPr>
        <w:snapToGrid w:val="0"/>
        <w:rPr>
          <w:bCs/>
          <w:szCs w:val="24"/>
          <w:lang w:val="en-US"/>
        </w:rPr>
      </w:pPr>
    </w:p>
    <w:p w14:paraId="73E0BF9D" w14:textId="4D8BB7BB" w:rsidR="00897D9F" w:rsidRPr="00897D9F" w:rsidRDefault="00F76563" w:rsidP="00897D9F">
      <w:pPr>
        <w:snapToGrid w:val="0"/>
        <w:rPr>
          <w:b/>
          <w:szCs w:val="24"/>
          <w:u w:val="single"/>
        </w:rPr>
      </w:pPr>
      <w:r>
        <w:rPr>
          <w:b/>
          <w:szCs w:val="24"/>
          <w:u w:val="single"/>
        </w:rPr>
        <w:t>4</w:t>
      </w:r>
      <w:r w:rsidR="00897D9F" w:rsidRPr="00897D9F">
        <w:rPr>
          <w:b/>
          <w:szCs w:val="24"/>
          <w:u w:val="single"/>
        </w:rPr>
        <w:t>. Bars to Specific Performance (other than the ‘adequacy of damages’)</w:t>
      </w:r>
    </w:p>
    <w:p w14:paraId="5417AB9D" w14:textId="4730F562" w:rsidR="00674255" w:rsidRDefault="00674255" w:rsidP="00AA3AED">
      <w:pPr>
        <w:snapToGrid w:val="0"/>
        <w:rPr>
          <w:bCs/>
          <w:szCs w:val="24"/>
          <w:lang w:val="en-US"/>
        </w:rPr>
      </w:pPr>
    </w:p>
    <w:p w14:paraId="3C427C8B" w14:textId="544A7DA9" w:rsidR="00B62E77" w:rsidRPr="00B62E77" w:rsidRDefault="00B62E77" w:rsidP="00B62E77">
      <w:pPr>
        <w:snapToGrid w:val="0"/>
        <w:rPr>
          <w:bCs/>
          <w:szCs w:val="24"/>
          <w:u w:val="single"/>
          <w:lang w:val="en-US"/>
        </w:rPr>
      </w:pPr>
      <w:r w:rsidRPr="00B62E77">
        <w:rPr>
          <w:bCs/>
          <w:szCs w:val="24"/>
          <w:u w:val="single"/>
          <w:lang w:val="en-US"/>
        </w:rPr>
        <w:t>Bars to Specific Performance</w:t>
      </w:r>
    </w:p>
    <w:p w14:paraId="60247C7F" w14:textId="746C5034" w:rsidR="00B62E77" w:rsidRPr="00B62E77" w:rsidRDefault="00B62E77" w:rsidP="00B62E77">
      <w:pPr>
        <w:pStyle w:val="ListParagraph"/>
        <w:numPr>
          <w:ilvl w:val="0"/>
          <w:numId w:val="33"/>
        </w:numPr>
        <w:snapToGrid w:val="0"/>
        <w:spacing w:line="276" w:lineRule="auto"/>
        <w:rPr>
          <w:bCs/>
          <w:szCs w:val="24"/>
        </w:rPr>
      </w:pPr>
      <w:r w:rsidRPr="00CD3B54">
        <w:rPr>
          <w:b/>
          <w:i/>
          <w:iCs/>
          <w:szCs w:val="24"/>
        </w:rPr>
        <w:t>Adequacy of damages</w:t>
      </w:r>
      <w:r>
        <w:rPr>
          <w:bCs/>
          <w:szCs w:val="24"/>
        </w:rPr>
        <w:t xml:space="preserve"> </w:t>
      </w:r>
      <w:r w:rsidRPr="00B62E77">
        <w:rPr>
          <w:bCs/>
          <w:i/>
          <w:iCs/>
          <w:szCs w:val="24"/>
        </w:rPr>
        <w:t>(considered above)</w:t>
      </w:r>
    </w:p>
    <w:p w14:paraId="7BC9AD05" w14:textId="77777777" w:rsidR="00C26DBA" w:rsidRPr="00B62E77" w:rsidRDefault="00C26DBA" w:rsidP="00C26DBA">
      <w:pPr>
        <w:pStyle w:val="ListParagraph"/>
        <w:numPr>
          <w:ilvl w:val="0"/>
          <w:numId w:val="33"/>
        </w:numPr>
        <w:snapToGrid w:val="0"/>
        <w:spacing w:line="276" w:lineRule="auto"/>
        <w:rPr>
          <w:bCs/>
          <w:szCs w:val="24"/>
        </w:rPr>
      </w:pPr>
      <w:r w:rsidRPr="00CD3B54">
        <w:rPr>
          <w:b/>
          <w:i/>
          <w:iCs/>
          <w:szCs w:val="24"/>
        </w:rPr>
        <w:t>Contracts for personal services</w:t>
      </w:r>
      <w:r>
        <w:rPr>
          <w:bCs/>
          <w:szCs w:val="24"/>
        </w:rPr>
        <w:t xml:space="preserve"> </w:t>
      </w:r>
      <w:r w:rsidRPr="00B62E77">
        <w:rPr>
          <w:bCs/>
          <w:i/>
          <w:iCs/>
          <w:szCs w:val="24"/>
        </w:rPr>
        <w:t xml:space="preserve">(considered </w:t>
      </w:r>
      <w:r>
        <w:rPr>
          <w:bCs/>
          <w:i/>
          <w:iCs/>
          <w:szCs w:val="24"/>
        </w:rPr>
        <w:t>below</w:t>
      </w:r>
      <w:r w:rsidRPr="00B62E77">
        <w:rPr>
          <w:bCs/>
          <w:i/>
          <w:iCs/>
          <w:szCs w:val="24"/>
        </w:rPr>
        <w:t>)</w:t>
      </w:r>
    </w:p>
    <w:p w14:paraId="45DC8577" w14:textId="681069CA" w:rsidR="00C26DBA" w:rsidRPr="00B62E77" w:rsidRDefault="00C26DBA" w:rsidP="00C26DBA">
      <w:pPr>
        <w:pStyle w:val="ListParagraph"/>
        <w:numPr>
          <w:ilvl w:val="0"/>
          <w:numId w:val="33"/>
        </w:numPr>
        <w:snapToGrid w:val="0"/>
        <w:spacing w:line="276" w:lineRule="auto"/>
        <w:rPr>
          <w:bCs/>
          <w:szCs w:val="24"/>
        </w:rPr>
      </w:pPr>
      <w:r w:rsidRPr="00CD3B54">
        <w:rPr>
          <w:b/>
          <w:i/>
          <w:iCs/>
          <w:szCs w:val="24"/>
        </w:rPr>
        <w:t>Constant supervision</w:t>
      </w:r>
      <w:r w:rsidRPr="00B62E77">
        <w:rPr>
          <w:bCs/>
          <w:szCs w:val="24"/>
        </w:rPr>
        <w:t xml:space="preserve"> </w:t>
      </w:r>
      <w:r w:rsidRPr="00B62E77">
        <w:rPr>
          <w:bCs/>
          <w:i/>
          <w:iCs/>
          <w:szCs w:val="24"/>
        </w:rPr>
        <w:t xml:space="preserve">(considered </w:t>
      </w:r>
      <w:r>
        <w:rPr>
          <w:bCs/>
          <w:i/>
          <w:iCs/>
          <w:szCs w:val="24"/>
        </w:rPr>
        <w:t>below</w:t>
      </w:r>
      <w:r w:rsidRPr="00B62E77">
        <w:rPr>
          <w:bCs/>
          <w:i/>
          <w:iCs/>
          <w:szCs w:val="24"/>
        </w:rPr>
        <w:t>)</w:t>
      </w:r>
    </w:p>
    <w:p w14:paraId="482ED7CB" w14:textId="77777777" w:rsidR="00C26DBA" w:rsidRDefault="00C26DBA" w:rsidP="00C26DBA">
      <w:pPr>
        <w:pStyle w:val="ListParagraph"/>
        <w:numPr>
          <w:ilvl w:val="0"/>
          <w:numId w:val="33"/>
        </w:numPr>
        <w:snapToGrid w:val="0"/>
        <w:spacing w:line="276" w:lineRule="auto"/>
        <w:rPr>
          <w:bCs/>
          <w:szCs w:val="24"/>
        </w:rPr>
      </w:pPr>
      <w:r w:rsidRPr="00B62E77">
        <w:rPr>
          <w:bCs/>
          <w:szCs w:val="24"/>
        </w:rPr>
        <w:t>Want of mutuality</w:t>
      </w:r>
    </w:p>
    <w:p w14:paraId="481971E5" w14:textId="77777777" w:rsidR="00C26DBA" w:rsidRPr="00B62E77" w:rsidRDefault="00C26DBA" w:rsidP="00C26DBA">
      <w:pPr>
        <w:pStyle w:val="ListParagraph"/>
        <w:numPr>
          <w:ilvl w:val="1"/>
          <w:numId w:val="33"/>
        </w:numPr>
        <w:snapToGrid w:val="0"/>
        <w:spacing w:line="276" w:lineRule="auto"/>
        <w:rPr>
          <w:bCs/>
          <w:szCs w:val="24"/>
        </w:rPr>
      </w:pPr>
      <w:r w:rsidRPr="00D33235">
        <w:rPr>
          <w:bCs/>
          <w:i/>
          <w:iCs/>
          <w:szCs w:val="24"/>
        </w:rPr>
        <w:t>Price v Strange</w:t>
      </w:r>
      <w:r>
        <w:rPr>
          <w:bCs/>
          <w:szCs w:val="24"/>
        </w:rPr>
        <w:t xml:space="preserve"> [1978] Ch 337</w:t>
      </w:r>
    </w:p>
    <w:p w14:paraId="72C90D25" w14:textId="57BE8FC6" w:rsidR="00B62E77" w:rsidRDefault="00B62E77" w:rsidP="00B62E77">
      <w:pPr>
        <w:pStyle w:val="ListParagraph"/>
        <w:numPr>
          <w:ilvl w:val="0"/>
          <w:numId w:val="33"/>
        </w:numPr>
        <w:snapToGrid w:val="0"/>
        <w:spacing w:line="276" w:lineRule="auto"/>
        <w:rPr>
          <w:bCs/>
          <w:szCs w:val="24"/>
        </w:rPr>
      </w:pPr>
      <w:r w:rsidRPr="00D33235">
        <w:rPr>
          <w:bCs/>
          <w:szCs w:val="24"/>
        </w:rPr>
        <w:t>Lack of consideration</w:t>
      </w:r>
      <w:r w:rsidR="00D33235" w:rsidRPr="00D33235">
        <w:rPr>
          <w:bCs/>
          <w:szCs w:val="24"/>
        </w:rPr>
        <w:t>/nominal consideration</w:t>
      </w:r>
    </w:p>
    <w:p w14:paraId="449E75B2" w14:textId="59D7BD16" w:rsidR="00CD3B54" w:rsidRDefault="00CD3B54" w:rsidP="00CD3B54">
      <w:pPr>
        <w:pStyle w:val="ListParagraph"/>
        <w:numPr>
          <w:ilvl w:val="1"/>
          <w:numId w:val="33"/>
        </w:numPr>
        <w:snapToGrid w:val="0"/>
        <w:spacing w:line="276" w:lineRule="auto"/>
        <w:rPr>
          <w:bCs/>
          <w:szCs w:val="24"/>
        </w:rPr>
      </w:pPr>
      <w:r>
        <w:rPr>
          <w:bCs/>
          <w:szCs w:val="24"/>
        </w:rPr>
        <w:t>‘Equity will not assist a volunteer’</w:t>
      </w:r>
    </w:p>
    <w:p w14:paraId="447DDD24" w14:textId="62EA138C" w:rsidR="00CD3B54" w:rsidRDefault="00CD3B54" w:rsidP="00CD3B54">
      <w:pPr>
        <w:pStyle w:val="ListParagraph"/>
        <w:numPr>
          <w:ilvl w:val="1"/>
          <w:numId w:val="33"/>
        </w:numPr>
        <w:snapToGrid w:val="0"/>
        <w:spacing w:line="276" w:lineRule="auto"/>
        <w:rPr>
          <w:bCs/>
          <w:szCs w:val="24"/>
        </w:rPr>
      </w:pPr>
      <w:proofErr w:type="spellStart"/>
      <w:proofErr w:type="gramStart"/>
      <w:r w:rsidRPr="00732F34">
        <w:rPr>
          <w:bCs/>
          <w:i/>
          <w:iCs/>
          <w:szCs w:val="24"/>
        </w:rPr>
        <w:t>eg</w:t>
      </w:r>
      <w:proofErr w:type="spellEnd"/>
      <w:proofErr w:type="gramEnd"/>
      <w:r>
        <w:rPr>
          <w:bCs/>
          <w:szCs w:val="24"/>
        </w:rPr>
        <w:t xml:space="preserve"> </w:t>
      </w:r>
      <w:r w:rsidRPr="00CD3B54">
        <w:rPr>
          <w:bCs/>
          <w:i/>
          <w:iCs/>
          <w:szCs w:val="24"/>
        </w:rPr>
        <w:t>Cannon v Hartley</w:t>
      </w:r>
      <w:r>
        <w:rPr>
          <w:bCs/>
          <w:szCs w:val="24"/>
        </w:rPr>
        <w:t xml:space="preserve"> [ 1949] Ch 213</w:t>
      </w:r>
    </w:p>
    <w:p w14:paraId="48FCC211" w14:textId="1CA05478" w:rsidR="00732F34" w:rsidRPr="00D33235" w:rsidRDefault="00732F34" w:rsidP="00CD3B54">
      <w:pPr>
        <w:pStyle w:val="ListParagraph"/>
        <w:numPr>
          <w:ilvl w:val="1"/>
          <w:numId w:val="33"/>
        </w:numPr>
        <w:snapToGrid w:val="0"/>
        <w:spacing w:line="276" w:lineRule="auto"/>
        <w:rPr>
          <w:bCs/>
          <w:szCs w:val="24"/>
        </w:rPr>
      </w:pPr>
      <w:proofErr w:type="spellStart"/>
      <w:proofErr w:type="gramStart"/>
      <w:r w:rsidRPr="00732F34">
        <w:rPr>
          <w:bCs/>
          <w:i/>
          <w:iCs/>
          <w:szCs w:val="24"/>
        </w:rPr>
        <w:t>eg</w:t>
      </w:r>
      <w:proofErr w:type="spellEnd"/>
      <w:proofErr w:type="gramEnd"/>
      <w:r w:rsidRPr="00732F34">
        <w:rPr>
          <w:bCs/>
          <w:i/>
          <w:iCs/>
          <w:szCs w:val="24"/>
        </w:rPr>
        <w:t xml:space="preserve"> Jeffreys v Jeffreys</w:t>
      </w:r>
      <w:r w:rsidRPr="00732F34">
        <w:rPr>
          <w:bCs/>
          <w:szCs w:val="24"/>
        </w:rPr>
        <w:t xml:space="preserve"> (1841) Cr &amp; Ph 138</w:t>
      </w:r>
    </w:p>
    <w:p w14:paraId="09D0514E" w14:textId="77777777" w:rsidR="00C26DBA" w:rsidRDefault="00C26DBA" w:rsidP="00C26DBA">
      <w:pPr>
        <w:pStyle w:val="ListParagraph"/>
        <w:numPr>
          <w:ilvl w:val="0"/>
          <w:numId w:val="33"/>
        </w:numPr>
        <w:snapToGrid w:val="0"/>
        <w:spacing w:line="276" w:lineRule="auto"/>
        <w:rPr>
          <w:bCs/>
          <w:szCs w:val="24"/>
        </w:rPr>
      </w:pPr>
      <w:r w:rsidRPr="00D33235">
        <w:rPr>
          <w:bCs/>
          <w:szCs w:val="24"/>
        </w:rPr>
        <w:t xml:space="preserve">Impossibility </w:t>
      </w:r>
      <w:r>
        <w:rPr>
          <w:bCs/>
          <w:szCs w:val="24"/>
        </w:rPr>
        <w:t>(physical or legal)</w:t>
      </w:r>
    </w:p>
    <w:p w14:paraId="17CBE1AC" w14:textId="77777777" w:rsidR="00C26DBA" w:rsidRDefault="00C26DBA" w:rsidP="00C26DBA">
      <w:pPr>
        <w:pStyle w:val="ListParagraph"/>
        <w:numPr>
          <w:ilvl w:val="1"/>
          <w:numId w:val="33"/>
        </w:numPr>
        <w:snapToGrid w:val="0"/>
        <w:spacing w:line="276" w:lineRule="auto"/>
        <w:rPr>
          <w:bCs/>
          <w:szCs w:val="24"/>
        </w:rPr>
      </w:pPr>
      <w:proofErr w:type="spellStart"/>
      <w:proofErr w:type="gramStart"/>
      <w:r>
        <w:rPr>
          <w:bCs/>
          <w:i/>
          <w:iCs/>
          <w:szCs w:val="24"/>
        </w:rPr>
        <w:t>eg</w:t>
      </w:r>
      <w:proofErr w:type="spellEnd"/>
      <w:proofErr w:type="gramEnd"/>
      <w:r>
        <w:rPr>
          <w:bCs/>
          <w:i/>
          <w:iCs/>
          <w:szCs w:val="24"/>
        </w:rPr>
        <w:t xml:space="preserve"> </w:t>
      </w:r>
      <w:r w:rsidRPr="00D33235">
        <w:rPr>
          <w:bCs/>
          <w:i/>
          <w:iCs/>
          <w:szCs w:val="24"/>
        </w:rPr>
        <w:t>Ferguson v Wilson</w:t>
      </w:r>
      <w:r>
        <w:rPr>
          <w:bCs/>
          <w:szCs w:val="24"/>
        </w:rPr>
        <w:t xml:space="preserve"> (1866) Ch App 77</w:t>
      </w:r>
    </w:p>
    <w:p w14:paraId="039D5024" w14:textId="77777777" w:rsidR="00C26DBA" w:rsidRPr="00D33235" w:rsidRDefault="00C26DBA" w:rsidP="00C26DBA">
      <w:pPr>
        <w:pStyle w:val="ListParagraph"/>
        <w:numPr>
          <w:ilvl w:val="1"/>
          <w:numId w:val="33"/>
        </w:numPr>
        <w:snapToGrid w:val="0"/>
        <w:spacing w:line="276" w:lineRule="auto"/>
        <w:rPr>
          <w:bCs/>
          <w:szCs w:val="24"/>
        </w:rPr>
      </w:pPr>
      <w:proofErr w:type="spellStart"/>
      <w:proofErr w:type="gramStart"/>
      <w:r>
        <w:rPr>
          <w:bCs/>
          <w:i/>
          <w:iCs/>
          <w:szCs w:val="24"/>
        </w:rPr>
        <w:t>eg</w:t>
      </w:r>
      <w:proofErr w:type="spellEnd"/>
      <w:proofErr w:type="gramEnd"/>
      <w:r>
        <w:rPr>
          <w:bCs/>
          <w:i/>
          <w:iCs/>
          <w:szCs w:val="24"/>
        </w:rPr>
        <w:t xml:space="preserve"> </w:t>
      </w:r>
      <w:proofErr w:type="spellStart"/>
      <w:r w:rsidRPr="00D33235">
        <w:rPr>
          <w:bCs/>
          <w:i/>
          <w:iCs/>
          <w:szCs w:val="24"/>
        </w:rPr>
        <w:t>Warmington</w:t>
      </w:r>
      <w:proofErr w:type="spellEnd"/>
      <w:r w:rsidRPr="00D33235">
        <w:rPr>
          <w:bCs/>
          <w:i/>
          <w:iCs/>
          <w:szCs w:val="24"/>
        </w:rPr>
        <w:t xml:space="preserve"> v Miller</w:t>
      </w:r>
      <w:r>
        <w:rPr>
          <w:bCs/>
          <w:szCs w:val="24"/>
        </w:rPr>
        <w:t xml:space="preserve"> [1973] QB 877</w:t>
      </w:r>
    </w:p>
    <w:p w14:paraId="431A10BE" w14:textId="77777777" w:rsidR="00B2589C" w:rsidRDefault="00B2589C" w:rsidP="00B2589C">
      <w:pPr>
        <w:pStyle w:val="ListParagraph"/>
        <w:numPr>
          <w:ilvl w:val="0"/>
          <w:numId w:val="33"/>
        </w:numPr>
        <w:snapToGrid w:val="0"/>
        <w:spacing w:line="276" w:lineRule="auto"/>
        <w:rPr>
          <w:bCs/>
          <w:szCs w:val="24"/>
        </w:rPr>
      </w:pPr>
      <w:r w:rsidRPr="00B62E77">
        <w:rPr>
          <w:bCs/>
          <w:szCs w:val="24"/>
        </w:rPr>
        <w:t>Uncertainty</w:t>
      </w:r>
    </w:p>
    <w:p w14:paraId="5A011B98" w14:textId="77777777" w:rsidR="00B2589C" w:rsidRDefault="00B2589C" w:rsidP="00B2589C">
      <w:pPr>
        <w:pStyle w:val="ListParagraph"/>
        <w:numPr>
          <w:ilvl w:val="1"/>
          <w:numId w:val="33"/>
        </w:numPr>
        <w:snapToGrid w:val="0"/>
        <w:spacing w:line="276" w:lineRule="auto"/>
        <w:rPr>
          <w:bCs/>
          <w:szCs w:val="24"/>
        </w:rPr>
      </w:pPr>
      <w:proofErr w:type="spellStart"/>
      <w:proofErr w:type="gramStart"/>
      <w:r w:rsidRPr="00C26DBA">
        <w:rPr>
          <w:bCs/>
          <w:i/>
          <w:iCs/>
          <w:szCs w:val="24"/>
        </w:rPr>
        <w:t>eg</w:t>
      </w:r>
      <w:proofErr w:type="spellEnd"/>
      <w:proofErr w:type="gramEnd"/>
      <w:r w:rsidRPr="00C26DBA">
        <w:rPr>
          <w:bCs/>
          <w:i/>
          <w:iCs/>
          <w:szCs w:val="24"/>
        </w:rPr>
        <w:t xml:space="preserve"> Joseph v National Magazine Co</w:t>
      </w:r>
      <w:r>
        <w:rPr>
          <w:bCs/>
          <w:szCs w:val="24"/>
        </w:rPr>
        <w:t xml:space="preserve"> [1959] Ch 14</w:t>
      </w:r>
    </w:p>
    <w:p w14:paraId="778C7680" w14:textId="77777777" w:rsidR="00B2589C" w:rsidRPr="00B62E77" w:rsidRDefault="00B2589C" w:rsidP="00B2589C">
      <w:pPr>
        <w:pStyle w:val="ListParagraph"/>
        <w:numPr>
          <w:ilvl w:val="1"/>
          <w:numId w:val="33"/>
        </w:numPr>
        <w:snapToGrid w:val="0"/>
        <w:spacing w:line="276" w:lineRule="auto"/>
        <w:rPr>
          <w:bCs/>
          <w:szCs w:val="24"/>
        </w:rPr>
      </w:pPr>
      <w:proofErr w:type="spellStart"/>
      <w:proofErr w:type="gramStart"/>
      <w:r w:rsidRPr="00C26DBA">
        <w:rPr>
          <w:bCs/>
          <w:i/>
          <w:iCs/>
          <w:szCs w:val="24"/>
        </w:rPr>
        <w:t>eg</w:t>
      </w:r>
      <w:proofErr w:type="spellEnd"/>
      <w:proofErr w:type="gramEnd"/>
      <w:r w:rsidRPr="00C26DBA">
        <w:rPr>
          <w:bCs/>
          <w:i/>
          <w:iCs/>
          <w:szCs w:val="24"/>
        </w:rPr>
        <w:t xml:space="preserve"> </w:t>
      </w:r>
      <w:r w:rsidRPr="000B3D89">
        <w:rPr>
          <w:i/>
          <w:iCs/>
          <w:szCs w:val="24"/>
        </w:rPr>
        <w:t>Co-operative Insurance Soc Ltd v Argyll Stores (Holdings) Ltd</w:t>
      </w:r>
      <w:r w:rsidRPr="000B3D89">
        <w:rPr>
          <w:szCs w:val="24"/>
        </w:rPr>
        <w:t xml:space="preserve"> [1998] AC 1</w:t>
      </w:r>
    </w:p>
    <w:p w14:paraId="676AA202" w14:textId="77777777" w:rsidR="00B2589C" w:rsidRDefault="00B2589C" w:rsidP="00B2589C">
      <w:pPr>
        <w:pStyle w:val="ListParagraph"/>
        <w:numPr>
          <w:ilvl w:val="0"/>
          <w:numId w:val="33"/>
        </w:numPr>
        <w:snapToGrid w:val="0"/>
        <w:spacing w:line="276" w:lineRule="auto"/>
        <w:rPr>
          <w:bCs/>
          <w:szCs w:val="24"/>
        </w:rPr>
      </w:pPr>
      <w:r>
        <w:rPr>
          <w:bCs/>
          <w:szCs w:val="24"/>
        </w:rPr>
        <w:t>Severe h</w:t>
      </w:r>
      <w:r w:rsidRPr="00B62E77">
        <w:rPr>
          <w:bCs/>
          <w:szCs w:val="24"/>
        </w:rPr>
        <w:t>ardship</w:t>
      </w:r>
      <w:r>
        <w:rPr>
          <w:bCs/>
          <w:szCs w:val="24"/>
        </w:rPr>
        <w:t xml:space="preserve"> for the defendant</w:t>
      </w:r>
    </w:p>
    <w:p w14:paraId="00D618FF" w14:textId="77777777" w:rsidR="00B2589C" w:rsidRDefault="00B2589C" w:rsidP="00B2589C">
      <w:pPr>
        <w:pStyle w:val="ListParagraph"/>
        <w:numPr>
          <w:ilvl w:val="1"/>
          <w:numId w:val="33"/>
        </w:numPr>
        <w:snapToGrid w:val="0"/>
        <w:spacing w:line="276" w:lineRule="auto"/>
        <w:rPr>
          <w:bCs/>
          <w:szCs w:val="24"/>
        </w:rPr>
      </w:pPr>
      <w:proofErr w:type="spellStart"/>
      <w:proofErr w:type="gramStart"/>
      <w:r>
        <w:rPr>
          <w:bCs/>
          <w:i/>
          <w:iCs/>
          <w:szCs w:val="24"/>
        </w:rPr>
        <w:t>eg</w:t>
      </w:r>
      <w:proofErr w:type="spellEnd"/>
      <w:proofErr w:type="gramEnd"/>
      <w:r>
        <w:rPr>
          <w:bCs/>
          <w:i/>
          <w:iCs/>
          <w:szCs w:val="24"/>
        </w:rPr>
        <w:t xml:space="preserve"> </w:t>
      </w:r>
      <w:r w:rsidRPr="00D33235">
        <w:rPr>
          <w:bCs/>
          <w:i/>
          <w:iCs/>
          <w:szCs w:val="24"/>
        </w:rPr>
        <w:t>Wroth v Tyler</w:t>
      </w:r>
      <w:r>
        <w:rPr>
          <w:bCs/>
          <w:szCs w:val="24"/>
        </w:rPr>
        <w:t xml:space="preserve"> [1974] Ch 30</w:t>
      </w:r>
    </w:p>
    <w:p w14:paraId="3089A230" w14:textId="77777777" w:rsidR="00B2589C" w:rsidRPr="00DF08A0" w:rsidRDefault="00B2589C" w:rsidP="00B2589C">
      <w:pPr>
        <w:pStyle w:val="ListParagraph"/>
        <w:numPr>
          <w:ilvl w:val="1"/>
          <w:numId w:val="33"/>
        </w:numPr>
        <w:snapToGrid w:val="0"/>
        <w:spacing w:line="276" w:lineRule="auto"/>
        <w:rPr>
          <w:bCs/>
          <w:szCs w:val="24"/>
          <w:lang w:val="it-IT"/>
        </w:rPr>
      </w:pPr>
      <w:proofErr w:type="spellStart"/>
      <w:r w:rsidRPr="00DF08A0">
        <w:rPr>
          <w:bCs/>
          <w:i/>
          <w:iCs/>
          <w:szCs w:val="24"/>
          <w:lang w:val="it-IT"/>
        </w:rPr>
        <w:t>eg</w:t>
      </w:r>
      <w:proofErr w:type="spellEnd"/>
      <w:r w:rsidRPr="00DF08A0">
        <w:rPr>
          <w:bCs/>
          <w:i/>
          <w:iCs/>
          <w:szCs w:val="24"/>
          <w:lang w:val="it-IT"/>
        </w:rPr>
        <w:t xml:space="preserve"> </w:t>
      </w:r>
      <w:proofErr w:type="spellStart"/>
      <w:r w:rsidRPr="00DF08A0">
        <w:rPr>
          <w:bCs/>
          <w:i/>
          <w:iCs/>
          <w:szCs w:val="24"/>
          <w:lang w:val="it-IT"/>
        </w:rPr>
        <w:t>Patel</w:t>
      </w:r>
      <w:proofErr w:type="spellEnd"/>
      <w:r w:rsidRPr="00DF08A0">
        <w:rPr>
          <w:bCs/>
          <w:i/>
          <w:iCs/>
          <w:szCs w:val="24"/>
          <w:lang w:val="it-IT"/>
        </w:rPr>
        <w:t xml:space="preserve"> </w:t>
      </w:r>
      <w:proofErr w:type="gramStart"/>
      <w:r w:rsidRPr="00DF08A0">
        <w:rPr>
          <w:bCs/>
          <w:i/>
          <w:iCs/>
          <w:szCs w:val="24"/>
          <w:lang w:val="it-IT"/>
        </w:rPr>
        <w:t>v Ali</w:t>
      </w:r>
      <w:proofErr w:type="gramEnd"/>
      <w:r w:rsidRPr="00DF08A0">
        <w:rPr>
          <w:bCs/>
          <w:szCs w:val="24"/>
          <w:lang w:val="it-IT"/>
        </w:rPr>
        <w:t xml:space="preserve"> [1984] </w:t>
      </w:r>
      <w:proofErr w:type="spellStart"/>
      <w:r w:rsidRPr="00DF08A0">
        <w:rPr>
          <w:bCs/>
          <w:szCs w:val="24"/>
          <w:lang w:val="it-IT"/>
        </w:rPr>
        <w:t>Ch</w:t>
      </w:r>
      <w:proofErr w:type="spellEnd"/>
      <w:r w:rsidRPr="00DF08A0">
        <w:rPr>
          <w:bCs/>
          <w:szCs w:val="24"/>
          <w:lang w:val="it-IT"/>
        </w:rPr>
        <w:t xml:space="preserve"> 283</w:t>
      </w:r>
    </w:p>
    <w:p w14:paraId="260A2BB2" w14:textId="0CCF24DC" w:rsidR="00B62E77" w:rsidRPr="008D57E4" w:rsidRDefault="008D57E4" w:rsidP="00B62E77">
      <w:pPr>
        <w:pStyle w:val="ListParagraph"/>
        <w:numPr>
          <w:ilvl w:val="0"/>
          <w:numId w:val="33"/>
        </w:numPr>
        <w:snapToGrid w:val="0"/>
        <w:spacing w:line="276" w:lineRule="auto"/>
        <w:rPr>
          <w:bCs/>
          <w:szCs w:val="24"/>
        </w:rPr>
      </w:pPr>
      <w:r w:rsidRPr="008D57E4">
        <w:rPr>
          <w:bCs/>
          <w:szCs w:val="24"/>
        </w:rPr>
        <w:t>Claimant’s conduct/’</w:t>
      </w:r>
      <w:r w:rsidR="00D33235">
        <w:rPr>
          <w:bCs/>
          <w:szCs w:val="24"/>
        </w:rPr>
        <w:t>l</w:t>
      </w:r>
      <w:r w:rsidR="00B62E77" w:rsidRPr="008D57E4">
        <w:rPr>
          <w:bCs/>
          <w:szCs w:val="24"/>
        </w:rPr>
        <w:t>ack of clean hands</w:t>
      </w:r>
      <w:r w:rsidRPr="008D57E4">
        <w:rPr>
          <w:bCs/>
          <w:szCs w:val="24"/>
        </w:rPr>
        <w:t>’</w:t>
      </w:r>
    </w:p>
    <w:p w14:paraId="20EFE028" w14:textId="19A1031C" w:rsidR="008D57E4" w:rsidRDefault="008D57E4" w:rsidP="008D57E4">
      <w:pPr>
        <w:pStyle w:val="ListParagraph"/>
        <w:numPr>
          <w:ilvl w:val="1"/>
          <w:numId w:val="33"/>
        </w:numPr>
        <w:snapToGrid w:val="0"/>
        <w:spacing w:line="276" w:lineRule="auto"/>
        <w:rPr>
          <w:bCs/>
          <w:szCs w:val="24"/>
        </w:rPr>
      </w:pPr>
      <w:r w:rsidRPr="008D57E4">
        <w:rPr>
          <w:bCs/>
          <w:szCs w:val="24"/>
        </w:rPr>
        <w:t>‘He who comes to equity must come with clean hands’</w:t>
      </w:r>
    </w:p>
    <w:p w14:paraId="5100FB73" w14:textId="7091C1A1" w:rsidR="00CD3B54" w:rsidRDefault="00CD3B54" w:rsidP="008D57E4">
      <w:pPr>
        <w:pStyle w:val="ListParagraph"/>
        <w:numPr>
          <w:ilvl w:val="1"/>
          <w:numId w:val="33"/>
        </w:numPr>
        <w:snapToGrid w:val="0"/>
        <w:spacing w:line="276" w:lineRule="auto"/>
        <w:rPr>
          <w:bCs/>
          <w:szCs w:val="24"/>
          <w:lang w:val="fr-FR"/>
        </w:rPr>
      </w:pPr>
      <w:proofErr w:type="spellStart"/>
      <w:proofErr w:type="gramStart"/>
      <w:r w:rsidRPr="00CD3B54">
        <w:rPr>
          <w:bCs/>
          <w:i/>
          <w:iCs/>
          <w:szCs w:val="24"/>
          <w:lang w:val="fr-FR"/>
        </w:rPr>
        <w:t>eg</w:t>
      </w:r>
      <w:proofErr w:type="spellEnd"/>
      <w:proofErr w:type="gramEnd"/>
      <w:r w:rsidRPr="00CD3B54">
        <w:rPr>
          <w:bCs/>
          <w:i/>
          <w:iCs/>
          <w:szCs w:val="24"/>
          <w:lang w:val="fr-FR"/>
        </w:rPr>
        <w:t xml:space="preserve"> </w:t>
      </w:r>
      <w:proofErr w:type="spellStart"/>
      <w:r w:rsidRPr="00CD3B54">
        <w:rPr>
          <w:bCs/>
          <w:i/>
          <w:iCs/>
          <w:szCs w:val="24"/>
          <w:lang w:val="fr-FR"/>
        </w:rPr>
        <w:t>Lamare</w:t>
      </w:r>
      <w:proofErr w:type="spellEnd"/>
      <w:r w:rsidRPr="00CD3B54">
        <w:rPr>
          <w:bCs/>
          <w:i/>
          <w:iCs/>
          <w:szCs w:val="24"/>
          <w:lang w:val="fr-FR"/>
        </w:rPr>
        <w:t xml:space="preserve"> v Dixon </w:t>
      </w:r>
      <w:r w:rsidRPr="00CD3B54">
        <w:rPr>
          <w:bCs/>
          <w:szCs w:val="24"/>
          <w:lang w:val="fr-FR"/>
        </w:rPr>
        <w:t>(1873) L</w:t>
      </w:r>
      <w:r>
        <w:rPr>
          <w:bCs/>
          <w:szCs w:val="24"/>
          <w:lang w:val="fr-FR"/>
        </w:rPr>
        <w:t>R 6 HL 414</w:t>
      </w:r>
    </w:p>
    <w:p w14:paraId="22BE3CCB" w14:textId="6AA7E423" w:rsidR="00CD3B54" w:rsidRPr="00CD3B54" w:rsidRDefault="00CD3B54" w:rsidP="008D57E4">
      <w:pPr>
        <w:pStyle w:val="ListParagraph"/>
        <w:numPr>
          <w:ilvl w:val="1"/>
          <w:numId w:val="33"/>
        </w:numPr>
        <w:snapToGrid w:val="0"/>
        <w:spacing w:line="276" w:lineRule="auto"/>
        <w:rPr>
          <w:bCs/>
          <w:szCs w:val="24"/>
          <w:lang w:val="en-GB"/>
        </w:rPr>
      </w:pPr>
      <w:proofErr w:type="spellStart"/>
      <w:proofErr w:type="gramStart"/>
      <w:r w:rsidRPr="00CD3B54">
        <w:rPr>
          <w:bCs/>
          <w:i/>
          <w:iCs/>
          <w:szCs w:val="24"/>
          <w:lang w:val="en-GB"/>
        </w:rPr>
        <w:t>eg</w:t>
      </w:r>
      <w:proofErr w:type="spellEnd"/>
      <w:proofErr w:type="gramEnd"/>
      <w:r w:rsidRPr="00CD3B54">
        <w:rPr>
          <w:bCs/>
          <w:i/>
          <w:iCs/>
          <w:szCs w:val="24"/>
          <w:lang w:val="en-GB"/>
        </w:rPr>
        <w:t xml:space="preserve"> </w:t>
      </w:r>
      <w:proofErr w:type="spellStart"/>
      <w:r w:rsidRPr="00CD3B54">
        <w:rPr>
          <w:bCs/>
          <w:i/>
          <w:iCs/>
          <w:szCs w:val="24"/>
          <w:lang w:val="en-GB"/>
        </w:rPr>
        <w:t>Chappelll</w:t>
      </w:r>
      <w:proofErr w:type="spellEnd"/>
      <w:r w:rsidRPr="00CD3B54">
        <w:rPr>
          <w:bCs/>
          <w:i/>
          <w:iCs/>
          <w:szCs w:val="24"/>
          <w:lang w:val="en-GB"/>
        </w:rPr>
        <w:t xml:space="preserve"> v Times Ne</w:t>
      </w:r>
      <w:r>
        <w:rPr>
          <w:bCs/>
          <w:i/>
          <w:iCs/>
          <w:szCs w:val="24"/>
          <w:lang w:val="en-GB"/>
        </w:rPr>
        <w:t xml:space="preserve">wspapers Ltd </w:t>
      </w:r>
      <w:r>
        <w:rPr>
          <w:bCs/>
          <w:szCs w:val="24"/>
          <w:lang w:val="en-GB"/>
        </w:rPr>
        <w:t>[1975] 1 WLR 482</w:t>
      </w:r>
    </w:p>
    <w:p w14:paraId="6F3B0AD3" w14:textId="5AA0AD82" w:rsidR="00B62E77" w:rsidRPr="00C26DBA" w:rsidRDefault="00B62E77" w:rsidP="00B62E77">
      <w:pPr>
        <w:pStyle w:val="ListParagraph"/>
        <w:numPr>
          <w:ilvl w:val="0"/>
          <w:numId w:val="33"/>
        </w:numPr>
        <w:snapToGrid w:val="0"/>
        <w:spacing w:line="276" w:lineRule="auto"/>
        <w:rPr>
          <w:bCs/>
          <w:szCs w:val="24"/>
        </w:rPr>
      </w:pPr>
      <w:r w:rsidRPr="00C26DBA">
        <w:rPr>
          <w:bCs/>
          <w:szCs w:val="24"/>
        </w:rPr>
        <w:t>Delay</w:t>
      </w:r>
      <w:r w:rsidR="00D33235" w:rsidRPr="00C26DBA">
        <w:rPr>
          <w:bCs/>
          <w:szCs w:val="24"/>
        </w:rPr>
        <w:t>/</w:t>
      </w:r>
      <w:r w:rsidR="00C26DBA" w:rsidRPr="00C26DBA">
        <w:rPr>
          <w:bCs/>
          <w:szCs w:val="24"/>
        </w:rPr>
        <w:t xml:space="preserve">the doctrine of laches </w:t>
      </w:r>
    </w:p>
    <w:p w14:paraId="07DE4229" w14:textId="5A24E2C6" w:rsidR="00732F34" w:rsidRPr="00732F34" w:rsidRDefault="00CD3B54" w:rsidP="00732F34">
      <w:pPr>
        <w:pStyle w:val="ListParagraph"/>
        <w:numPr>
          <w:ilvl w:val="1"/>
          <w:numId w:val="33"/>
        </w:numPr>
        <w:snapToGrid w:val="0"/>
        <w:spacing w:line="276" w:lineRule="auto"/>
        <w:rPr>
          <w:bCs/>
          <w:szCs w:val="24"/>
        </w:rPr>
      </w:pPr>
      <w:proofErr w:type="spellStart"/>
      <w:proofErr w:type="gramStart"/>
      <w:r w:rsidRPr="00C26DBA">
        <w:rPr>
          <w:bCs/>
          <w:i/>
          <w:iCs/>
          <w:szCs w:val="24"/>
        </w:rPr>
        <w:t>eg</w:t>
      </w:r>
      <w:proofErr w:type="spellEnd"/>
      <w:proofErr w:type="gramEnd"/>
      <w:r w:rsidRPr="00C26DBA">
        <w:rPr>
          <w:bCs/>
          <w:i/>
          <w:iCs/>
          <w:szCs w:val="24"/>
        </w:rPr>
        <w:t xml:space="preserve"> Milward v Earl of </w:t>
      </w:r>
      <w:proofErr w:type="spellStart"/>
      <w:r w:rsidRPr="00C26DBA">
        <w:rPr>
          <w:bCs/>
          <w:i/>
          <w:iCs/>
          <w:szCs w:val="24"/>
        </w:rPr>
        <w:t>Thanet</w:t>
      </w:r>
      <w:proofErr w:type="spellEnd"/>
      <w:r w:rsidRPr="00C26DBA">
        <w:rPr>
          <w:bCs/>
          <w:szCs w:val="24"/>
        </w:rPr>
        <w:t xml:space="preserve"> (1801) 5 </w:t>
      </w:r>
      <w:proofErr w:type="spellStart"/>
      <w:r w:rsidRPr="00C26DBA">
        <w:rPr>
          <w:bCs/>
          <w:szCs w:val="24"/>
        </w:rPr>
        <w:t>Ves</w:t>
      </w:r>
      <w:proofErr w:type="spellEnd"/>
      <w:r w:rsidRPr="00C26DBA">
        <w:rPr>
          <w:bCs/>
          <w:szCs w:val="24"/>
        </w:rPr>
        <w:t xml:space="preserve"> 720n</w:t>
      </w:r>
    </w:p>
    <w:p w14:paraId="541CB07A" w14:textId="1A42A43D" w:rsidR="00732F34" w:rsidRPr="00732F34" w:rsidRDefault="00732F34" w:rsidP="00732F34">
      <w:pPr>
        <w:pStyle w:val="ListParagraph"/>
        <w:numPr>
          <w:ilvl w:val="1"/>
          <w:numId w:val="33"/>
        </w:numPr>
        <w:snapToGrid w:val="0"/>
        <w:rPr>
          <w:bCs/>
          <w:szCs w:val="24"/>
          <w:lang w:val="en-GB"/>
        </w:rPr>
      </w:pPr>
      <w:proofErr w:type="spellStart"/>
      <w:proofErr w:type="gramStart"/>
      <w:r w:rsidRPr="00732F34">
        <w:rPr>
          <w:bCs/>
          <w:i/>
          <w:iCs/>
          <w:szCs w:val="24"/>
        </w:rPr>
        <w:t>eg</w:t>
      </w:r>
      <w:proofErr w:type="spellEnd"/>
      <w:proofErr w:type="gramEnd"/>
      <w:r w:rsidRPr="00732F34">
        <w:rPr>
          <w:bCs/>
          <w:i/>
          <w:iCs/>
          <w:szCs w:val="24"/>
        </w:rPr>
        <w:t xml:space="preserve"> </w:t>
      </w:r>
      <w:proofErr w:type="spellStart"/>
      <w:r w:rsidRPr="00732F34">
        <w:rPr>
          <w:bCs/>
          <w:i/>
          <w:iCs/>
          <w:szCs w:val="24"/>
        </w:rPr>
        <w:t>Glasbrook</w:t>
      </w:r>
      <w:proofErr w:type="spellEnd"/>
      <w:r w:rsidRPr="00732F34">
        <w:rPr>
          <w:bCs/>
          <w:i/>
          <w:iCs/>
          <w:szCs w:val="24"/>
        </w:rPr>
        <w:t xml:space="preserve"> v Richardson</w:t>
      </w:r>
      <w:r w:rsidRPr="00732F34">
        <w:rPr>
          <w:bCs/>
          <w:szCs w:val="24"/>
        </w:rPr>
        <w:t xml:space="preserve"> (1874) 23 WR 51 (Ch)</w:t>
      </w:r>
    </w:p>
    <w:p w14:paraId="6978D768" w14:textId="7AF71817" w:rsidR="00CD3B54" w:rsidRPr="00C26DBA" w:rsidRDefault="00CD3B54" w:rsidP="00CD3B54">
      <w:pPr>
        <w:pStyle w:val="ListParagraph"/>
        <w:numPr>
          <w:ilvl w:val="1"/>
          <w:numId w:val="33"/>
        </w:numPr>
        <w:snapToGrid w:val="0"/>
        <w:spacing w:line="276" w:lineRule="auto"/>
        <w:rPr>
          <w:bCs/>
          <w:szCs w:val="24"/>
        </w:rPr>
      </w:pPr>
      <w:proofErr w:type="spellStart"/>
      <w:proofErr w:type="gramStart"/>
      <w:r w:rsidRPr="00C26DBA">
        <w:rPr>
          <w:bCs/>
          <w:i/>
          <w:iCs/>
          <w:szCs w:val="24"/>
        </w:rPr>
        <w:t>eg</w:t>
      </w:r>
      <w:proofErr w:type="spellEnd"/>
      <w:proofErr w:type="gramEnd"/>
      <w:r w:rsidRPr="00C26DBA">
        <w:rPr>
          <w:bCs/>
          <w:i/>
          <w:iCs/>
          <w:szCs w:val="24"/>
        </w:rPr>
        <w:t xml:space="preserve"> Lazard Bros &amp; Co Ltd v Fairfield Properties Co (Mayfair)</w:t>
      </w:r>
      <w:r w:rsidRPr="00C26DBA">
        <w:rPr>
          <w:bCs/>
          <w:szCs w:val="24"/>
        </w:rPr>
        <w:t xml:space="preserve"> (1977)</w:t>
      </w:r>
      <w:r w:rsidR="00C26DBA" w:rsidRPr="00C26DBA">
        <w:rPr>
          <w:bCs/>
          <w:szCs w:val="24"/>
        </w:rPr>
        <w:t xml:space="preserve"> 121 Sol Jo 793</w:t>
      </w:r>
    </w:p>
    <w:p w14:paraId="5A3990CE" w14:textId="58C74F3D" w:rsidR="00CE36CF" w:rsidRDefault="00CE36CF" w:rsidP="00B62E77">
      <w:pPr>
        <w:snapToGrid w:val="0"/>
        <w:rPr>
          <w:bCs/>
          <w:szCs w:val="24"/>
          <w:lang w:val="en-US"/>
        </w:rPr>
      </w:pPr>
    </w:p>
    <w:p w14:paraId="1865D7FC" w14:textId="20B10866" w:rsidR="002B132E" w:rsidRDefault="002B132E" w:rsidP="002B132E">
      <w:pPr>
        <w:snapToGrid w:val="0"/>
        <w:rPr>
          <w:szCs w:val="24"/>
        </w:rPr>
      </w:pPr>
      <w:r>
        <w:rPr>
          <w:bCs/>
          <w:szCs w:val="24"/>
          <w:lang w:val="en-US"/>
        </w:rPr>
        <w:t xml:space="preserve">Avoidance of waste might also be seen as a separate bar. See </w:t>
      </w:r>
      <w:r w:rsidRPr="002B132E">
        <w:rPr>
          <w:bCs/>
          <w:i/>
          <w:iCs/>
          <w:szCs w:val="24"/>
          <w:lang w:val="en-US"/>
        </w:rPr>
        <w:t>Tito v Waddell</w:t>
      </w:r>
      <w:r w:rsidRPr="002B132E">
        <w:rPr>
          <w:bCs/>
          <w:szCs w:val="24"/>
          <w:lang w:val="en-US"/>
        </w:rPr>
        <w:t xml:space="preserve"> (No 2) [1977] </w:t>
      </w:r>
      <w:r w:rsidR="00986622">
        <w:rPr>
          <w:bCs/>
          <w:szCs w:val="24"/>
          <w:lang w:val="en-US"/>
        </w:rPr>
        <w:t>C</w:t>
      </w:r>
      <w:r w:rsidRPr="002B132E">
        <w:rPr>
          <w:bCs/>
          <w:szCs w:val="24"/>
          <w:lang w:val="en-US"/>
        </w:rPr>
        <w:t>h 106</w:t>
      </w:r>
      <w:r>
        <w:rPr>
          <w:bCs/>
          <w:szCs w:val="24"/>
          <w:lang w:val="en-US"/>
        </w:rPr>
        <w:t>;</w:t>
      </w:r>
      <w:r w:rsidRPr="002B132E">
        <w:rPr>
          <w:i/>
          <w:iCs/>
          <w:szCs w:val="24"/>
        </w:rPr>
        <w:t xml:space="preserve"> </w:t>
      </w:r>
      <w:r w:rsidRPr="000B3D89">
        <w:rPr>
          <w:i/>
          <w:iCs/>
          <w:szCs w:val="24"/>
        </w:rPr>
        <w:t>Co-operative Insurance Soc Ltd v Argyll Stores (Holdings) Ltd</w:t>
      </w:r>
      <w:r w:rsidRPr="000B3D89">
        <w:rPr>
          <w:szCs w:val="24"/>
        </w:rPr>
        <w:t xml:space="preserve"> [1998] AC 1</w:t>
      </w:r>
      <w:r>
        <w:rPr>
          <w:szCs w:val="24"/>
        </w:rPr>
        <w:t>.</w:t>
      </w:r>
    </w:p>
    <w:p w14:paraId="3EE831DF" w14:textId="77777777" w:rsidR="002B132E" w:rsidRDefault="002B132E" w:rsidP="002B132E">
      <w:pPr>
        <w:snapToGrid w:val="0"/>
        <w:rPr>
          <w:szCs w:val="24"/>
        </w:rPr>
      </w:pPr>
    </w:p>
    <w:p w14:paraId="2131D0F5" w14:textId="161BADD3" w:rsidR="00C26DBA" w:rsidRDefault="00C26DBA" w:rsidP="002B132E">
      <w:pPr>
        <w:snapToGrid w:val="0"/>
        <w:rPr>
          <w:bCs/>
          <w:szCs w:val="24"/>
          <w:lang w:val="en-US"/>
        </w:rPr>
      </w:pPr>
      <w:r>
        <w:rPr>
          <w:bCs/>
          <w:szCs w:val="24"/>
          <w:lang w:val="en-US"/>
        </w:rPr>
        <w:t xml:space="preserve">Also note that specific performance cannot be awarded if the contract is </w:t>
      </w:r>
      <w:r w:rsidRPr="00B2589C">
        <w:rPr>
          <w:b/>
          <w:i/>
          <w:iCs/>
          <w:szCs w:val="24"/>
          <w:lang w:val="en-US"/>
        </w:rPr>
        <w:t>terminated</w:t>
      </w:r>
      <w:r>
        <w:rPr>
          <w:bCs/>
          <w:szCs w:val="24"/>
          <w:lang w:val="en-US"/>
        </w:rPr>
        <w:t xml:space="preserve"> by the claimant for the defendant’s breach.</w:t>
      </w:r>
      <w:r w:rsidR="002B132E">
        <w:rPr>
          <w:bCs/>
          <w:szCs w:val="24"/>
          <w:lang w:val="en-US"/>
        </w:rPr>
        <w:t xml:space="preserve"> See </w:t>
      </w:r>
      <w:r w:rsidR="002B132E" w:rsidRPr="002B132E">
        <w:rPr>
          <w:bCs/>
          <w:i/>
          <w:iCs/>
          <w:szCs w:val="24"/>
          <w:lang w:val="en-US"/>
        </w:rPr>
        <w:t>Johnson v Agnew</w:t>
      </w:r>
      <w:r w:rsidR="002B132E" w:rsidRPr="002B132E">
        <w:rPr>
          <w:bCs/>
          <w:szCs w:val="24"/>
          <w:lang w:val="en-US"/>
        </w:rPr>
        <w:t xml:space="preserve"> [1980] AC 367</w:t>
      </w:r>
      <w:r w:rsidR="002B132E">
        <w:rPr>
          <w:bCs/>
          <w:szCs w:val="24"/>
          <w:lang w:val="en-US"/>
        </w:rPr>
        <w:t>.</w:t>
      </w:r>
    </w:p>
    <w:p w14:paraId="6A4D9A96" w14:textId="77777777" w:rsidR="008D57E4" w:rsidRPr="00897D9F" w:rsidRDefault="008D57E4" w:rsidP="00B62E77">
      <w:pPr>
        <w:snapToGrid w:val="0"/>
        <w:rPr>
          <w:bCs/>
          <w:szCs w:val="24"/>
          <w:lang w:val="en-US"/>
        </w:rPr>
      </w:pPr>
    </w:p>
    <w:p w14:paraId="4AE3EEE4" w14:textId="0219BCCF" w:rsidR="00674255" w:rsidRPr="001C6873" w:rsidRDefault="001C6873" w:rsidP="001A08E9">
      <w:pPr>
        <w:snapToGrid w:val="0"/>
        <w:rPr>
          <w:b/>
          <w:bCs/>
          <w:szCs w:val="24"/>
        </w:rPr>
      </w:pPr>
      <w:r w:rsidRPr="001C6873">
        <w:rPr>
          <w:b/>
          <w:bCs/>
          <w:szCs w:val="24"/>
        </w:rPr>
        <w:t xml:space="preserve">Contracts for </w:t>
      </w:r>
      <w:r w:rsidR="00674255" w:rsidRPr="001C6873">
        <w:rPr>
          <w:b/>
          <w:bCs/>
          <w:szCs w:val="24"/>
        </w:rPr>
        <w:t xml:space="preserve">Personal </w:t>
      </w:r>
      <w:r w:rsidRPr="001C6873">
        <w:rPr>
          <w:b/>
          <w:bCs/>
          <w:szCs w:val="24"/>
        </w:rPr>
        <w:t>S</w:t>
      </w:r>
      <w:r w:rsidR="00674255" w:rsidRPr="001C6873">
        <w:rPr>
          <w:b/>
          <w:bCs/>
          <w:szCs w:val="24"/>
        </w:rPr>
        <w:t>ervices</w:t>
      </w:r>
    </w:p>
    <w:p w14:paraId="1928DEB2" w14:textId="2A596399" w:rsidR="00674255" w:rsidRDefault="00674255" w:rsidP="001A08E9">
      <w:pPr>
        <w:snapToGrid w:val="0"/>
        <w:rPr>
          <w:szCs w:val="24"/>
        </w:rPr>
      </w:pPr>
    </w:p>
    <w:p w14:paraId="424EBA73" w14:textId="353A66C7" w:rsidR="008D57E4" w:rsidRDefault="008D57E4" w:rsidP="001A08E9">
      <w:pPr>
        <w:snapToGrid w:val="0"/>
        <w:rPr>
          <w:szCs w:val="24"/>
        </w:rPr>
      </w:pPr>
      <w:r>
        <w:rPr>
          <w:szCs w:val="24"/>
        </w:rPr>
        <w:t xml:space="preserve">In general, specific performance is not awarded for a breach of contract involving </w:t>
      </w:r>
      <w:r w:rsidRPr="008D57E4">
        <w:rPr>
          <w:b/>
          <w:bCs/>
          <w:i/>
          <w:iCs/>
          <w:szCs w:val="24"/>
        </w:rPr>
        <w:t>personal services</w:t>
      </w:r>
      <w:r>
        <w:rPr>
          <w:szCs w:val="24"/>
        </w:rPr>
        <w:t>.</w:t>
      </w:r>
    </w:p>
    <w:p w14:paraId="61DB04F0" w14:textId="77777777" w:rsidR="008D57E4" w:rsidRDefault="008D57E4" w:rsidP="001A08E9">
      <w:pPr>
        <w:snapToGrid w:val="0"/>
        <w:rPr>
          <w:szCs w:val="24"/>
        </w:rPr>
      </w:pPr>
    </w:p>
    <w:p w14:paraId="465ABDE7" w14:textId="7F8114FA" w:rsidR="000B3D89" w:rsidRPr="000B3D89" w:rsidRDefault="000B3D89" w:rsidP="000B3D89">
      <w:pPr>
        <w:snapToGrid w:val="0"/>
        <w:rPr>
          <w:szCs w:val="24"/>
        </w:rPr>
      </w:pPr>
      <w:r w:rsidRPr="000B3D89">
        <w:rPr>
          <w:i/>
          <w:iCs/>
          <w:szCs w:val="24"/>
        </w:rPr>
        <w:t>Chappell v Times Newspapers Ltd</w:t>
      </w:r>
      <w:r w:rsidRPr="000B3D89">
        <w:rPr>
          <w:szCs w:val="24"/>
        </w:rPr>
        <w:t xml:space="preserve"> [1975] 2 All ER 233:</w:t>
      </w:r>
    </w:p>
    <w:p w14:paraId="498AE829" w14:textId="2910AB1C" w:rsidR="000B3D89" w:rsidRDefault="000B3D89" w:rsidP="000B3D89">
      <w:pPr>
        <w:snapToGrid w:val="0"/>
        <w:ind w:left="720"/>
        <w:rPr>
          <w:szCs w:val="24"/>
        </w:rPr>
      </w:pPr>
      <w:r>
        <w:rPr>
          <w:szCs w:val="24"/>
        </w:rPr>
        <w:t>‘</w:t>
      </w:r>
      <w:r w:rsidRPr="000B3D89">
        <w:rPr>
          <w:szCs w:val="24"/>
        </w:rPr>
        <w:t>Very rarely indeed will a court enforce, either by specific performance or by injunction, a contract for services, either at the behest of the employers or of the employee. The reason is obvious: if one party has no faith in the honesty or integrity or the loyalty of the other, to force him to serve or to employ that other is a plain recipe for disaster.</w:t>
      </w:r>
      <w:r>
        <w:rPr>
          <w:szCs w:val="24"/>
        </w:rPr>
        <w:t>’</w:t>
      </w:r>
    </w:p>
    <w:p w14:paraId="20E843DE" w14:textId="751CFE20" w:rsidR="000B3D89" w:rsidRDefault="000B3D89" w:rsidP="000B3D89">
      <w:pPr>
        <w:snapToGrid w:val="0"/>
        <w:rPr>
          <w:szCs w:val="24"/>
        </w:rPr>
      </w:pPr>
    </w:p>
    <w:p w14:paraId="4864F4B3" w14:textId="1924043C" w:rsidR="000B3D89" w:rsidRPr="000B3D89" w:rsidRDefault="000B3D89" w:rsidP="000B3D89">
      <w:pPr>
        <w:snapToGrid w:val="0"/>
        <w:rPr>
          <w:szCs w:val="24"/>
          <w:lang w:val="fr-FR"/>
        </w:rPr>
      </w:pPr>
      <w:proofErr w:type="spellStart"/>
      <w:r w:rsidRPr="000B3D89">
        <w:rPr>
          <w:i/>
          <w:iCs/>
          <w:szCs w:val="24"/>
          <w:lang w:val="fr-FR"/>
        </w:rPr>
        <w:t>Geys</w:t>
      </w:r>
      <w:proofErr w:type="spellEnd"/>
      <w:r w:rsidRPr="000B3D89">
        <w:rPr>
          <w:i/>
          <w:iCs/>
          <w:szCs w:val="24"/>
          <w:lang w:val="fr-FR"/>
        </w:rPr>
        <w:t xml:space="preserve"> v Société Générale, London Branch</w:t>
      </w:r>
      <w:r w:rsidRPr="000B3D89">
        <w:rPr>
          <w:szCs w:val="24"/>
          <w:lang w:val="fr-FR"/>
        </w:rPr>
        <w:t xml:space="preserve"> [2012] UKSC 63, [2013] 1 AC 523, per Lord Wilson</w:t>
      </w:r>
    </w:p>
    <w:p w14:paraId="744E0A42" w14:textId="6F1A1B4B" w:rsidR="000B3D89" w:rsidRDefault="000B3D89" w:rsidP="000B3D89">
      <w:pPr>
        <w:snapToGrid w:val="0"/>
        <w:ind w:left="720"/>
        <w:rPr>
          <w:szCs w:val="24"/>
        </w:rPr>
      </w:pPr>
      <w:r>
        <w:rPr>
          <w:szCs w:val="24"/>
        </w:rPr>
        <w:t>‘</w:t>
      </w:r>
      <w:r w:rsidR="007B61B9">
        <w:rPr>
          <w:szCs w:val="24"/>
        </w:rPr>
        <w:t xml:space="preserve">[T]he </w:t>
      </w:r>
      <w:r w:rsidRPr="000B3D89">
        <w:rPr>
          <w:szCs w:val="24"/>
        </w:rPr>
        <w:t xml:space="preserve">big question </w:t>
      </w:r>
      <w:r w:rsidR="007B61B9">
        <w:rPr>
          <w:szCs w:val="24"/>
        </w:rPr>
        <w:t xml:space="preserve">[is] </w:t>
      </w:r>
      <w:r w:rsidRPr="000B3D89">
        <w:rPr>
          <w:szCs w:val="24"/>
        </w:rPr>
        <w:t>whether nowadays the more impersonal, less hierarchical, relationship of many employers with their employees requires review of the usual unavailability of specific performance…</w:t>
      </w:r>
      <w:r>
        <w:rPr>
          <w:szCs w:val="24"/>
        </w:rPr>
        <w:t>’</w:t>
      </w:r>
    </w:p>
    <w:p w14:paraId="1D20244A" w14:textId="77777777" w:rsidR="000B3D89" w:rsidRDefault="000B3D89" w:rsidP="000B3D89">
      <w:pPr>
        <w:snapToGrid w:val="0"/>
        <w:rPr>
          <w:szCs w:val="24"/>
        </w:rPr>
      </w:pPr>
    </w:p>
    <w:p w14:paraId="6E4C51A4" w14:textId="667ED53C" w:rsidR="001C6873" w:rsidRPr="001C6873" w:rsidRDefault="001C6873" w:rsidP="001A08E9">
      <w:pPr>
        <w:snapToGrid w:val="0"/>
        <w:rPr>
          <w:b/>
          <w:bCs/>
          <w:i/>
          <w:iCs/>
          <w:szCs w:val="24"/>
        </w:rPr>
      </w:pPr>
      <w:r w:rsidRPr="001C6873">
        <w:rPr>
          <w:b/>
          <w:bCs/>
          <w:i/>
          <w:iCs/>
          <w:szCs w:val="24"/>
        </w:rPr>
        <w:t>Employee</w:t>
      </w:r>
    </w:p>
    <w:p w14:paraId="25E31C74" w14:textId="77777777" w:rsidR="001C6873" w:rsidRPr="005229DD" w:rsidRDefault="001C6873" w:rsidP="001A08E9">
      <w:pPr>
        <w:snapToGrid w:val="0"/>
        <w:rPr>
          <w:szCs w:val="24"/>
        </w:rPr>
      </w:pPr>
    </w:p>
    <w:p w14:paraId="10D58E43" w14:textId="25506B16" w:rsidR="001A08E9" w:rsidRDefault="001A08E9" w:rsidP="001A08E9">
      <w:pPr>
        <w:snapToGrid w:val="0"/>
        <w:rPr>
          <w:szCs w:val="24"/>
        </w:rPr>
      </w:pPr>
      <w:r w:rsidRPr="001A08E9">
        <w:rPr>
          <w:szCs w:val="24"/>
        </w:rPr>
        <w:t>Trade Union and Labour Relations (Consolidation) Act 1992, section 236</w:t>
      </w:r>
    </w:p>
    <w:p w14:paraId="5E83EA06" w14:textId="2DB59105" w:rsidR="001A08E9" w:rsidRPr="001A08E9" w:rsidRDefault="001A08E9" w:rsidP="001A08E9">
      <w:pPr>
        <w:snapToGrid w:val="0"/>
        <w:ind w:left="720"/>
        <w:rPr>
          <w:szCs w:val="24"/>
        </w:rPr>
      </w:pPr>
      <w:r>
        <w:rPr>
          <w:szCs w:val="24"/>
        </w:rPr>
        <w:t>‘</w:t>
      </w:r>
      <w:r w:rsidRPr="001A08E9">
        <w:rPr>
          <w:szCs w:val="24"/>
        </w:rPr>
        <w:t>No court shall, whether by way of—</w:t>
      </w:r>
    </w:p>
    <w:p w14:paraId="2D089BA4" w14:textId="43275DDC" w:rsidR="001A08E9" w:rsidRPr="001A08E9" w:rsidRDefault="001A08E9" w:rsidP="001A08E9">
      <w:pPr>
        <w:snapToGrid w:val="0"/>
        <w:ind w:left="1440"/>
        <w:rPr>
          <w:szCs w:val="24"/>
        </w:rPr>
      </w:pPr>
      <w:r w:rsidRPr="001A08E9">
        <w:rPr>
          <w:szCs w:val="24"/>
        </w:rPr>
        <w:t>(a)</w:t>
      </w:r>
      <w:r w:rsidR="00A31DE2">
        <w:rPr>
          <w:szCs w:val="24"/>
        </w:rPr>
        <w:t xml:space="preserve"> </w:t>
      </w:r>
      <w:r w:rsidRPr="001A08E9">
        <w:rPr>
          <w:szCs w:val="24"/>
        </w:rPr>
        <w:t>an order for specific performance or specific implement of a contract of employment, or</w:t>
      </w:r>
    </w:p>
    <w:p w14:paraId="5CB8D8B8" w14:textId="58488794" w:rsidR="001A08E9" w:rsidRPr="001A08E9" w:rsidRDefault="001A08E9" w:rsidP="001A08E9">
      <w:pPr>
        <w:snapToGrid w:val="0"/>
        <w:ind w:left="1440"/>
        <w:rPr>
          <w:szCs w:val="24"/>
        </w:rPr>
      </w:pPr>
      <w:r w:rsidRPr="001A08E9">
        <w:rPr>
          <w:szCs w:val="24"/>
        </w:rPr>
        <w:t>(b)</w:t>
      </w:r>
      <w:r w:rsidR="00A31DE2">
        <w:rPr>
          <w:szCs w:val="24"/>
        </w:rPr>
        <w:t xml:space="preserve"> </w:t>
      </w:r>
      <w:r w:rsidRPr="001A08E9">
        <w:rPr>
          <w:szCs w:val="24"/>
        </w:rPr>
        <w:t>an injunction or interdict restraining a breach or threatened breach of such a contract,</w:t>
      </w:r>
    </w:p>
    <w:p w14:paraId="15F66611" w14:textId="3BA410B7" w:rsidR="001A08E9" w:rsidRDefault="001A08E9" w:rsidP="001A08E9">
      <w:pPr>
        <w:snapToGrid w:val="0"/>
        <w:ind w:left="720"/>
        <w:rPr>
          <w:szCs w:val="24"/>
        </w:rPr>
      </w:pPr>
      <w:r w:rsidRPr="001A08E9">
        <w:rPr>
          <w:szCs w:val="24"/>
        </w:rPr>
        <w:t>compel an employee to do any work or attend at any place for the doing of any work.</w:t>
      </w:r>
      <w:r>
        <w:rPr>
          <w:szCs w:val="24"/>
        </w:rPr>
        <w:t>’</w:t>
      </w:r>
    </w:p>
    <w:p w14:paraId="000E6563" w14:textId="35FB8A1E" w:rsidR="001A08E9" w:rsidRDefault="001A08E9" w:rsidP="001A08E9">
      <w:pPr>
        <w:snapToGrid w:val="0"/>
        <w:rPr>
          <w:szCs w:val="24"/>
        </w:rPr>
      </w:pPr>
    </w:p>
    <w:p w14:paraId="0D4CBFD9" w14:textId="593B6D51" w:rsidR="005229DD" w:rsidRPr="005229DD" w:rsidRDefault="005229DD" w:rsidP="005229DD">
      <w:pPr>
        <w:snapToGrid w:val="0"/>
        <w:rPr>
          <w:szCs w:val="24"/>
        </w:rPr>
      </w:pPr>
      <w:r w:rsidRPr="005229DD">
        <w:rPr>
          <w:i/>
          <w:iCs/>
          <w:szCs w:val="24"/>
        </w:rPr>
        <w:t xml:space="preserve">De Francesco v Barnum </w:t>
      </w:r>
      <w:r w:rsidRPr="005229DD">
        <w:rPr>
          <w:szCs w:val="24"/>
        </w:rPr>
        <w:t>(1890) 45 Ch D 430, per</w:t>
      </w:r>
      <w:r>
        <w:rPr>
          <w:szCs w:val="24"/>
        </w:rPr>
        <w:t xml:space="preserve"> Fry LJ</w:t>
      </w:r>
    </w:p>
    <w:p w14:paraId="0DEE62B0" w14:textId="57DDB01D" w:rsidR="005229DD" w:rsidRDefault="005229DD" w:rsidP="005229DD">
      <w:pPr>
        <w:snapToGrid w:val="0"/>
        <w:ind w:left="720"/>
        <w:rPr>
          <w:szCs w:val="24"/>
        </w:rPr>
      </w:pPr>
      <w:r>
        <w:rPr>
          <w:szCs w:val="24"/>
        </w:rPr>
        <w:t>‘</w:t>
      </w:r>
      <w:r w:rsidRPr="005229DD">
        <w:rPr>
          <w:szCs w:val="24"/>
        </w:rPr>
        <w:t xml:space="preserve">I should be very unwilling to extend decisions the effect of which is to compel persons who are not desirous of maintaining continuous personal relations with one another to continue those personal relations. I have a strong </w:t>
      </w:r>
      <w:r w:rsidRPr="005229DD">
        <w:rPr>
          <w:szCs w:val="24"/>
        </w:rPr>
        <w:lastRenderedPageBreak/>
        <w:t>impression and a strong feeling that it is not in the interest of mankind that the rule of specific performance should be extended to such cases. I think the Courts are bound to be jealous, lest they should turn contracts of service into contracts of slavery</w:t>
      </w:r>
      <w:r>
        <w:rPr>
          <w:szCs w:val="24"/>
        </w:rPr>
        <w:t>’.</w:t>
      </w:r>
    </w:p>
    <w:p w14:paraId="7BFC1599" w14:textId="59567BD6" w:rsidR="001A08E9" w:rsidRDefault="001A08E9" w:rsidP="00AA3AED">
      <w:pPr>
        <w:snapToGrid w:val="0"/>
        <w:rPr>
          <w:bCs/>
          <w:szCs w:val="24"/>
        </w:rPr>
      </w:pPr>
    </w:p>
    <w:p w14:paraId="65D9A6A5" w14:textId="095CB76A" w:rsidR="003C4D3A" w:rsidRDefault="003C4D3A" w:rsidP="00AA3AED">
      <w:pPr>
        <w:snapToGrid w:val="0"/>
        <w:rPr>
          <w:bCs/>
          <w:szCs w:val="24"/>
        </w:rPr>
      </w:pPr>
      <w:r w:rsidRPr="003C4D3A">
        <w:rPr>
          <w:bCs/>
          <w:i/>
          <w:iCs/>
          <w:szCs w:val="24"/>
        </w:rPr>
        <w:t>CH Giles &amp; Co Ltd v Morris</w:t>
      </w:r>
      <w:r>
        <w:rPr>
          <w:bCs/>
          <w:szCs w:val="24"/>
        </w:rPr>
        <w:t xml:space="preserve"> [1972] 1 WLR 307, per </w:t>
      </w:r>
      <w:proofErr w:type="spellStart"/>
      <w:r>
        <w:rPr>
          <w:bCs/>
          <w:szCs w:val="24"/>
        </w:rPr>
        <w:t>Megarry</w:t>
      </w:r>
      <w:proofErr w:type="spellEnd"/>
      <w:r>
        <w:rPr>
          <w:bCs/>
          <w:szCs w:val="24"/>
        </w:rPr>
        <w:t xml:space="preserve"> J</w:t>
      </w:r>
    </w:p>
    <w:p w14:paraId="4A574511" w14:textId="66DA4FDF" w:rsidR="003C4D3A" w:rsidRDefault="003C4D3A" w:rsidP="003C4D3A">
      <w:pPr>
        <w:snapToGrid w:val="0"/>
        <w:ind w:left="720"/>
        <w:rPr>
          <w:bCs/>
          <w:szCs w:val="24"/>
        </w:rPr>
      </w:pPr>
      <w:r>
        <w:rPr>
          <w:bCs/>
          <w:szCs w:val="24"/>
        </w:rPr>
        <w:t>‘</w:t>
      </w:r>
      <w:r w:rsidRPr="003C4D3A">
        <w:rPr>
          <w:bCs/>
          <w:szCs w:val="24"/>
        </w:rPr>
        <w:t xml:space="preserve">The reasons why the court is reluctant to decree specific performance of a contract for personal services (and I would regard it as a strong reluctance rather than a rule) are, I think, more complex and more firmly bottomed on human nature. If a singer contracts to sing, there could no doubt be proceedings for committal if, ordered to sing, the singer remained obstinately dumb. But if instead the singer sang flat, or sharp, or too fast, or too slowly, or too loudly, or too quietly, or resorted to a dozen of the manifestations of temperament traditionally associated with some singers, the threat of committal would reveal itself as a most unsatisfactory weapon: for who could say whether the imperfections of performance were natural or self-induced? To make an order with such possibilities of evasion would be vain; and </w:t>
      </w:r>
      <w:proofErr w:type="gramStart"/>
      <w:r w:rsidRPr="003C4D3A">
        <w:rPr>
          <w:bCs/>
          <w:szCs w:val="24"/>
        </w:rPr>
        <w:t>so</w:t>
      </w:r>
      <w:proofErr w:type="gramEnd"/>
      <w:r w:rsidRPr="003C4D3A">
        <w:rPr>
          <w:bCs/>
          <w:szCs w:val="24"/>
        </w:rPr>
        <w:t xml:space="preserve"> the order will not be made. However, not all contracts of personal service or for the continuous performance of services are as dependent as this on matters of opinion and judgment, nor do all such contracts involve the same degree of the daily impact of person upon person. In general, no doubt, the inconvenience and mischief of decreeing specific performance of most of such contracts will greatly outweigh the advantages, and specific performance will be refused. But I do not think that it should be assumed that as soon as any element of personal service or continuous services can be discerned in a contract the court will, without more, refuse specific performance.</w:t>
      </w:r>
      <w:r>
        <w:rPr>
          <w:bCs/>
          <w:szCs w:val="24"/>
        </w:rPr>
        <w:t>’</w:t>
      </w:r>
    </w:p>
    <w:p w14:paraId="7E70DAF1" w14:textId="77777777" w:rsidR="003C4D3A" w:rsidRPr="005229DD" w:rsidRDefault="003C4D3A" w:rsidP="00AA3AED">
      <w:pPr>
        <w:snapToGrid w:val="0"/>
        <w:rPr>
          <w:bCs/>
          <w:szCs w:val="24"/>
        </w:rPr>
      </w:pPr>
    </w:p>
    <w:p w14:paraId="3D21964C" w14:textId="2B420801" w:rsidR="00674255" w:rsidRPr="001C6873" w:rsidRDefault="00674255" w:rsidP="00AA3AED">
      <w:pPr>
        <w:snapToGrid w:val="0"/>
        <w:rPr>
          <w:b/>
          <w:i/>
          <w:iCs/>
          <w:szCs w:val="24"/>
        </w:rPr>
      </w:pPr>
      <w:r w:rsidRPr="001C6873">
        <w:rPr>
          <w:b/>
          <w:i/>
          <w:iCs/>
          <w:szCs w:val="24"/>
        </w:rPr>
        <w:t>Employer</w:t>
      </w:r>
    </w:p>
    <w:p w14:paraId="6D5D2B19" w14:textId="1C157F7B" w:rsidR="001C6873" w:rsidRDefault="001C6873" w:rsidP="001C6873">
      <w:pPr>
        <w:rPr>
          <w:bCs/>
          <w:i/>
          <w:iCs/>
        </w:rPr>
      </w:pPr>
    </w:p>
    <w:p w14:paraId="7FC85FFB" w14:textId="4021533E" w:rsidR="00EC6F99" w:rsidRPr="00EC6F99" w:rsidRDefault="00EC6F99" w:rsidP="00EC6F99">
      <w:pPr>
        <w:snapToGrid w:val="0"/>
        <w:rPr>
          <w:szCs w:val="24"/>
        </w:rPr>
      </w:pPr>
      <w:r w:rsidRPr="00EC6F99">
        <w:rPr>
          <w:szCs w:val="24"/>
        </w:rPr>
        <w:t>Employment Rights Act 1996, sections 113-117</w:t>
      </w:r>
    </w:p>
    <w:p w14:paraId="0709BFF3" w14:textId="77777777" w:rsidR="00EC6F99" w:rsidRDefault="00EC6F99" w:rsidP="001C6873">
      <w:pPr>
        <w:rPr>
          <w:bCs/>
          <w:i/>
          <w:iCs/>
        </w:rPr>
      </w:pPr>
    </w:p>
    <w:p w14:paraId="201BAE75" w14:textId="1F35B6BB" w:rsidR="001C6873" w:rsidRPr="001C6873" w:rsidRDefault="001C6873" w:rsidP="001C6873">
      <w:pPr>
        <w:rPr>
          <w:bCs/>
        </w:rPr>
      </w:pPr>
      <w:r w:rsidRPr="001C6873">
        <w:rPr>
          <w:bCs/>
          <w:i/>
          <w:iCs/>
        </w:rPr>
        <w:t xml:space="preserve">Hill v </w:t>
      </w:r>
      <w:r w:rsidR="00DB5A48">
        <w:rPr>
          <w:bCs/>
          <w:i/>
          <w:iCs/>
        </w:rPr>
        <w:t xml:space="preserve">CA </w:t>
      </w:r>
      <w:r w:rsidRPr="001C6873">
        <w:rPr>
          <w:bCs/>
          <w:i/>
          <w:iCs/>
        </w:rPr>
        <w:t>Parsons</w:t>
      </w:r>
      <w:r w:rsidR="00DB5A48">
        <w:rPr>
          <w:bCs/>
          <w:i/>
          <w:iCs/>
        </w:rPr>
        <w:t xml:space="preserve"> &amp; Co Ltd</w:t>
      </w:r>
      <w:r w:rsidRPr="001C6873">
        <w:rPr>
          <w:bCs/>
        </w:rPr>
        <w:t xml:space="preserve"> [1972] </w:t>
      </w:r>
      <w:r>
        <w:rPr>
          <w:bCs/>
        </w:rPr>
        <w:t>C</w:t>
      </w:r>
      <w:r w:rsidRPr="001C6873">
        <w:rPr>
          <w:bCs/>
        </w:rPr>
        <w:t>h 305</w:t>
      </w:r>
    </w:p>
    <w:p w14:paraId="257EAA19" w14:textId="77777777" w:rsidR="001C6873" w:rsidRDefault="001C6873" w:rsidP="00674255">
      <w:pPr>
        <w:snapToGrid w:val="0"/>
        <w:rPr>
          <w:i/>
          <w:iCs/>
          <w:szCs w:val="24"/>
        </w:rPr>
      </w:pPr>
    </w:p>
    <w:p w14:paraId="14CDFF9C" w14:textId="1E3B54DD" w:rsidR="00674255" w:rsidRPr="00674255" w:rsidRDefault="00674255" w:rsidP="00674255">
      <w:pPr>
        <w:snapToGrid w:val="0"/>
        <w:rPr>
          <w:szCs w:val="24"/>
        </w:rPr>
      </w:pPr>
      <w:r w:rsidRPr="00674255">
        <w:rPr>
          <w:i/>
          <w:iCs/>
          <w:szCs w:val="24"/>
        </w:rPr>
        <w:t xml:space="preserve">Powell v Brent London Borough Council </w:t>
      </w:r>
      <w:r w:rsidRPr="00674255">
        <w:rPr>
          <w:szCs w:val="24"/>
        </w:rPr>
        <w:t>[1988] ICR 176</w:t>
      </w:r>
      <w:r w:rsidR="001C6873">
        <w:rPr>
          <w:szCs w:val="24"/>
        </w:rPr>
        <w:t>, per Ralph Gibson LJ</w:t>
      </w:r>
    </w:p>
    <w:p w14:paraId="15B97FF9" w14:textId="7D0AEC28" w:rsidR="00065468" w:rsidRDefault="001C6873" w:rsidP="001C6873">
      <w:pPr>
        <w:ind w:left="720"/>
        <w:rPr>
          <w:bCs/>
        </w:rPr>
      </w:pPr>
      <w:r w:rsidRPr="001C6873">
        <w:rPr>
          <w:bCs/>
        </w:rPr>
        <w:t xml:space="preserve">‘Having regard to the decision in </w:t>
      </w:r>
      <w:r w:rsidRPr="001C6873">
        <w:rPr>
          <w:bCs/>
          <w:i/>
          <w:iCs/>
        </w:rPr>
        <w:t xml:space="preserve">Hill v </w:t>
      </w:r>
      <w:r w:rsidR="00DD4622">
        <w:rPr>
          <w:bCs/>
          <w:i/>
          <w:iCs/>
        </w:rPr>
        <w:t xml:space="preserve">C.A. </w:t>
      </w:r>
      <w:r w:rsidRPr="001C6873">
        <w:rPr>
          <w:bCs/>
          <w:i/>
          <w:iCs/>
        </w:rPr>
        <w:t>Parsons</w:t>
      </w:r>
      <w:r w:rsidR="00DD4622">
        <w:rPr>
          <w:bCs/>
          <w:i/>
          <w:iCs/>
        </w:rPr>
        <w:t xml:space="preserve"> &amp; Co. Ltd. </w:t>
      </w:r>
      <w:r w:rsidR="00DD4622">
        <w:rPr>
          <w:bCs/>
        </w:rPr>
        <w:t>[1972] Ch 305</w:t>
      </w:r>
      <w:r w:rsidRPr="001C6873">
        <w:rPr>
          <w:bCs/>
        </w:rPr>
        <w:t xml:space="preserve"> and the long-standing general rule of practice to which </w:t>
      </w:r>
      <w:r w:rsidRPr="001C6873">
        <w:rPr>
          <w:bCs/>
          <w:i/>
          <w:iCs/>
        </w:rPr>
        <w:t xml:space="preserve">Hill v </w:t>
      </w:r>
      <w:r w:rsidR="00DD4622">
        <w:rPr>
          <w:bCs/>
          <w:i/>
          <w:iCs/>
        </w:rPr>
        <w:t xml:space="preserve">C.A. </w:t>
      </w:r>
      <w:r w:rsidRPr="001C6873">
        <w:rPr>
          <w:bCs/>
          <w:i/>
          <w:iCs/>
        </w:rPr>
        <w:t>Parsons</w:t>
      </w:r>
      <w:r w:rsidR="00DD4622">
        <w:rPr>
          <w:bCs/>
          <w:i/>
          <w:iCs/>
        </w:rPr>
        <w:t xml:space="preserve"> &amp; Co. Ltd.</w:t>
      </w:r>
      <w:r w:rsidRPr="001C6873">
        <w:rPr>
          <w:bCs/>
        </w:rPr>
        <w:t xml:space="preserve"> was an exception, the court will not by injunction require an employer to </w:t>
      </w:r>
      <w:r w:rsidRPr="001C6873">
        <w:rPr>
          <w:bCs/>
        </w:rPr>
        <w:lastRenderedPageBreak/>
        <w:t>let a servant continue in his employment, when the employer has sought to terminate that employment and prevent the servant carrying out his work under the contract, unless it is clear on the evidence not only that it is otherwise just to make such a requirement but also that there exists sufficient confidence on the part of the employer in the servant’s ability and other necessary attributes for it to be reasonable to make the order. Sufficiency of confidence must be judged by reference to the circumstances of the case, including the nature of the work, the people with whom the work must be done and the likely effect upon the employer and the employee’s operations if the employer is required by injunction to suffer the plaintiff to continue in the work.’</w:t>
      </w:r>
    </w:p>
    <w:p w14:paraId="4EDBCFAE" w14:textId="6AAFEA4A" w:rsidR="000B3D89" w:rsidRDefault="000B3D89" w:rsidP="000B3D89">
      <w:pPr>
        <w:rPr>
          <w:bCs/>
        </w:rPr>
      </w:pPr>
    </w:p>
    <w:p w14:paraId="79BC0839" w14:textId="3D946FC3" w:rsidR="00DB5A48" w:rsidRDefault="00DB5A48" w:rsidP="000B3D89">
      <w:pPr>
        <w:rPr>
          <w:bCs/>
        </w:rPr>
      </w:pPr>
    </w:p>
    <w:p w14:paraId="02906BD4" w14:textId="36234D16" w:rsidR="00DB5A48" w:rsidRDefault="00DB5A48" w:rsidP="000B3D89">
      <w:pPr>
        <w:rPr>
          <w:bCs/>
        </w:rPr>
      </w:pPr>
      <w:r w:rsidRPr="00DB5A48">
        <w:rPr>
          <w:bCs/>
          <w:i/>
          <w:iCs/>
        </w:rPr>
        <w:t>Ashworth v Royal National Theatre</w:t>
      </w:r>
      <w:r>
        <w:rPr>
          <w:bCs/>
        </w:rPr>
        <w:t xml:space="preserve"> [2014] EWHC 1176 (QB), [2014] 4 All ER 238</w:t>
      </w:r>
    </w:p>
    <w:p w14:paraId="3670C1ED" w14:textId="7646A865" w:rsidR="000B3D89" w:rsidRDefault="000B3D89" w:rsidP="000B3D89">
      <w:pPr>
        <w:rPr>
          <w:bCs/>
        </w:rPr>
      </w:pPr>
    </w:p>
    <w:p w14:paraId="0FB72A5F" w14:textId="77777777" w:rsidR="004F6A8C" w:rsidRDefault="004F6A8C" w:rsidP="000B3D89">
      <w:pPr>
        <w:rPr>
          <w:bCs/>
        </w:rPr>
      </w:pPr>
    </w:p>
    <w:p w14:paraId="66333D14" w14:textId="5097EA2B" w:rsidR="000B3D89" w:rsidRPr="000B3D89" w:rsidRDefault="000B3D89" w:rsidP="000B3D89">
      <w:pPr>
        <w:rPr>
          <w:b/>
        </w:rPr>
      </w:pPr>
      <w:r w:rsidRPr="000B3D89">
        <w:rPr>
          <w:b/>
        </w:rPr>
        <w:t>Constant Supervision</w:t>
      </w:r>
    </w:p>
    <w:p w14:paraId="6EFF5B78" w14:textId="7143C798" w:rsidR="000B3D89" w:rsidRDefault="00FD0F4C" w:rsidP="00FD0F4C">
      <w:pPr>
        <w:tabs>
          <w:tab w:val="left" w:pos="1152"/>
        </w:tabs>
        <w:rPr>
          <w:bCs/>
        </w:rPr>
      </w:pPr>
      <w:r>
        <w:rPr>
          <w:bCs/>
        </w:rPr>
        <w:tab/>
      </w:r>
    </w:p>
    <w:p w14:paraId="504D16F4" w14:textId="3D109CEA" w:rsidR="00FD0F4C" w:rsidRDefault="00FD0F4C" w:rsidP="00FD0F4C">
      <w:pPr>
        <w:tabs>
          <w:tab w:val="left" w:pos="1152"/>
        </w:tabs>
        <w:rPr>
          <w:bCs/>
        </w:rPr>
      </w:pPr>
      <w:r w:rsidRPr="00FD0F4C">
        <w:rPr>
          <w:bCs/>
          <w:i/>
          <w:iCs/>
        </w:rPr>
        <w:t>Ryan v Mutual Tontine Westminster Chambers Assoc</w:t>
      </w:r>
      <w:r>
        <w:rPr>
          <w:bCs/>
          <w:i/>
          <w:iCs/>
        </w:rPr>
        <w:t>iation</w:t>
      </w:r>
      <w:r w:rsidRPr="00FD0F4C">
        <w:rPr>
          <w:bCs/>
        </w:rPr>
        <w:t xml:space="preserve"> [1893] 1 Ch 116</w:t>
      </w:r>
    </w:p>
    <w:p w14:paraId="475DA13D" w14:textId="3E02A86E" w:rsidR="00FD0F4C" w:rsidRDefault="00FD0F4C" w:rsidP="00FD0F4C">
      <w:pPr>
        <w:tabs>
          <w:tab w:val="left" w:pos="1152"/>
        </w:tabs>
        <w:ind w:firstLine="720"/>
        <w:rPr>
          <w:bCs/>
        </w:rPr>
      </w:pPr>
      <w:r w:rsidRPr="00FD0F4C">
        <w:rPr>
          <w:bCs/>
        </w:rPr>
        <w:t>Lord Esher MR</w:t>
      </w:r>
    </w:p>
    <w:p w14:paraId="2DC54AB6" w14:textId="2C63AFDD" w:rsidR="00FD0F4C" w:rsidRPr="00FD0F4C" w:rsidRDefault="00FD0F4C" w:rsidP="00FD0F4C">
      <w:pPr>
        <w:tabs>
          <w:tab w:val="left" w:pos="1152"/>
        </w:tabs>
        <w:ind w:left="1152"/>
        <w:rPr>
          <w:bCs/>
        </w:rPr>
      </w:pPr>
      <w:r w:rsidRPr="00FD0F4C">
        <w:rPr>
          <w:bCs/>
        </w:rPr>
        <w:t>‘The contract is that these services shall be performed during the whole term of the tenancy: it is therefore a long-continuing contract to be performed from day to day and under which the circumstances of non-performance might vary from day to day. I apprehend, therefore, that the execution of it would require that constant superintendence by the court, which the court in such cases has always declined to give.</w:t>
      </w:r>
      <w:r w:rsidR="008D2290">
        <w:rPr>
          <w:bCs/>
        </w:rPr>
        <w:t xml:space="preserve"> </w:t>
      </w:r>
      <w:r w:rsidR="008D2290" w:rsidRPr="008D2290">
        <w:rPr>
          <w:bCs/>
        </w:rPr>
        <w:t>Therefore, if the contract is regarded as a whole, there is good ground for saying that it is not one of which the Court could compel specific performance.</w:t>
      </w:r>
      <w:r w:rsidRPr="00FD0F4C">
        <w:rPr>
          <w:bCs/>
        </w:rPr>
        <w:t>’</w:t>
      </w:r>
    </w:p>
    <w:p w14:paraId="088D8C2F" w14:textId="78BBF189" w:rsidR="00FD0F4C" w:rsidRDefault="00FD0F4C" w:rsidP="00FD0F4C">
      <w:pPr>
        <w:tabs>
          <w:tab w:val="left" w:pos="1152"/>
        </w:tabs>
        <w:ind w:firstLine="720"/>
        <w:rPr>
          <w:bCs/>
        </w:rPr>
      </w:pPr>
      <w:r w:rsidRPr="00FD0F4C">
        <w:rPr>
          <w:bCs/>
        </w:rPr>
        <w:t xml:space="preserve">Lopes LJ </w:t>
      </w:r>
    </w:p>
    <w:p w14:paraId="4160902E" w14:textId="6C6A06DA" w:rsidR="00FD0F4C" w:rsidRDefault="008D2290" w:rsidP="00FD0F4C">
      <w:pPr>
        <w:tabs>
          <w:tab w:val="left" w:pos="1152"/>
        </w:tabs>
        <w:ind w:left="1152"/>
        <w:rPr>
          <w:bCs/>
        </w:rPr>
      </w:pPr>
      <w:r>
        <w:rPr>
          <w:bCs/>
        </w:rPr>
        <w:t>‘</w:t>
      </w:r>
      <w:r w:rsidRPr="008D2290">
        <w:rPr>
          <w:bCs/>
        </w:rPr>
        <w:t xml:space="preserve">What was contracted for was not the mere appointment of a porter who might be useless, but the employment of a competent porter who should perform the specified duties. I think that it is an entire contract. If that be so, </w:t>
      </w:r>
      <w:proofErr w:type="gramStart"/>
      <w:r w:rsidR="00FD0F4C" w:rsidRPr="00FD0F4C">
        <w:rPr>
          <w:bCs/>
        </w:rPr>
        <w:t>it is clear that it</w:t>
      </w:r>
      <w:proofErr w:type="gramEnd"/>
      <w:r w:rsidR="00FD0F4C" w:rsidRPr="00FD0F4C">
        <w:rPr>
          <w:bCs/>
        </w:rPr>
        <w:t xml:space="preserve"> is such a contract, that, in order to give effect to it by an order for specific performance, the court would have to watch over and supervise its execution. But it is a recognised rule that the court cannot enforce a contract by compelling specific performance where the execution of the contract requires such watching over and supervision by the court.’</w:t>
      </w:r>
    </w:p>
    <w:p w14:paraId="4CB93CB0" w14:textId="00E145C6" w:rsidR="00FD0F4C" w:rsidRDefault="00FD0F4C" w:rsidP="000B3D89">
      <w:pPr>
        <w:snapToGrid w:val="0"/>
        <w:rPr>
          <w:i/>
          <w:iCs/>
          <w:szCs w:val="24"/>
        </w:rPr>
      </w:pPr>
    </w:p>
    <w:p w14:paraId="5D3E6670" w14:textId="77777777" w:rsidR="004F6A8C" w:rsidRDefault="004F6A8C" w:rsidP="000B3D89">
      <w:pPr>
        <w:snapToGrid w:val="0"/>
        <w:rPr>
          <w:i/>
          <w:iCs/>
          <w:szCs w:val="24"/>
        </w:rPr>
      </w:pPr>
    </w:p>
    <w:p w14:paraId="0E740B45" w14:textId="21092113" w:rsidR="00FD0F4C" w:rsidRDefault="00FD0F4C" w:rsidP="000B3D89">
      <w:pPr>
        <w:snapToGrid w:val="0"/>
        <w:rPr>
          <w:szCs w:val="24"/>
        </w:rPr>
      </w:pPr>
      <w:r w:rsidRPr="00FD0F4C">
        <w:rPr>
          <w:i/>
          <w:iCs/>
          <w:szCs w:val="24"/>
        </w:rPr>
        <w:t xml:space="preserve">Posner v Scott-Lewis </w:t>
      </w:r>
      <w:r w:rsidRPr="00FD0F4C">
        <w:rPr>
          <w:szCs w:val="24"/>
        </w:rPr>
        <w:t>[198</w:t>
      </w:r>
      <w:r w:rsidR="00BB3769">
        <w:rPr>
          <w:szCs w:val="24"/>
        </w:rPr>
        <w:t>7</w:t>
      </w:r>
      <w:r w:rsidRPr="00FD0F4C">
        <w:rPr>
          <w:szCs w:val="24"/>
        </w:rPr>
        <w:t xml:space="preserve">] </w:t>
      </w:r>
      <w:r w:rsidR="00BB3769">
        <w:rPr>
          <w:szCs w:val="24"/>
        </w:rPr>
        <w:t>Ch 25</w:t>
      </w:r>
      <w:r w:rsidR="004F6A8C">
        <w:rPr>
          <w:szCs w:val="24"/>
        </w:rPr>
        <w:t>, per Mervyn Davies J</w:t>
      </w:r>
    </w:p>
    <w:p w14:paraId="56E29EC0" w14:textId="46892CB0" w:rsidR="00FD0F4C" w:rsidRPr="004F6A8C" w:rsidRDefault="004F6A8C" w:rsidP="004F6A8C">
      <w:pPr>
        <w:snapToGrid w:val="0"/>
        <w:ind w:left="720"/>
        <w:rPr>
          <w:szCs w:val="24"/>
        </w:rPr>
      </w:pPr>
      <w:r>
        <w:rPr>
          <w:szCs w:val="24"/>
        </w:rPr>
        <w:t>‘</w:t>
      </w:r>
      <w:r w:rsidRPr="004F6A8C">
        <w:rPr>
          <w:szCs w:val="24"/>
        </w:rPr>
        <w:t xml:space="preserve">Whether or not a specific performance order should be made seems to me to depend on the following considerations: (a) is there a sufficient definition of what </w:t>
      </w:r>
      <w:proofErr w:type="gramStart"/>
      <w:r w:rsidRPr="004F6A8C">
        <w:rPr>
          <w:szCs w:val="24"/>
        </w:rPr>
        <w:t>has to</w:t>
      </w:r>
      <w:proofErr w:type="gramEnd"/>
      <w:r w:rsidRPr="004F6A8C">
        <w:rPr>
          <w:szCs w:val="24"/>
        </w:rPr>
        <w:t xml:space="preserve"> be done in order to comply with the order of the court? (b) Will enforcing compliance involve superintendence by the court to an unacceptable degree? (c) What are the respective prejudices or hardships that will be suffered by the parties if the order is made or not made?</w:t>
      </w:r>
      <w:r>
        <w:rPr>
          <w:szCs w:val="24"/>
        </w:rPr>
        <w:t>’</w:t>
      </w:r>
    </w:p>
    <w:p w14:paraId="32D14A8A" w14:textId="6E3A30CF" w:rsidR="008D2290" w:rsidRDefault="008D2290" w:rsidP="000B3D89">
      <w:pPr>
        <w:snapToGrid w:val="0"/>
        <w:rPr>
          <w:i/>
          <w:iCs/>
          <w:szCs w:val="24"/>
        </w:rPr>
      </w:pPr>
    </w:p>
    <w:p w14:paraId="496F7507" w14:textId="77777777" w:rsidR="004F6A8C" w:rsidRDefault="004F6A8C" w:rsidP="000B3D89">
      <w:pPr>
        <w:snapToGrid w:val="0"/>
        <w:rPr>
          <w:i/>
          <w:iCs/>
          <w:szCs w:val="24"/>
        </w:rPr>
      </w:pPr>
    </w:p>
    <w:p w14:paraId="3FDA9E89" w14:textId="5E496A54" w:rsidR="004F6A8C" w:rsidRPr="004F6A8C" w:rsidRDefault="004F6A8C" w:rsidP="000B3D89">
      <w:pPr>
        <w:snapToGrid w:val="0"/>
        <w:rPr>
          <w:bCs/>
          <w:szCs w:val="24"/>
        </w:rPr>
      </w:pPr>
      <w:r w:rsidRPr="003C4D3A">
        <w:rPr>
          <w:bCs/>
          <w:i/>
          <w:iCs/>
          <w:szCs w:val="24"/>
        </w:rPr>
        <w:t>CH Giles &amp; Co Ltd v Morris</w:t>
      </w:r>
      <w:r>
        <w:rPr>
          <w:bCs/>
          <w:szCs w:val="24"/>
        </w:rPr>
        <w:t xml:space="preserve"> [1972] 1 WLR 307, per </w:t>
      </w:r>
      <w:proofErr w:type="spellStart"/>
      <w:r>
        <w:rPr>
          <w:bCs/>
          <w:szCs w:val="24"/>
        </w:rPr>
        <w:t>Megarry</w:t>
      </w:r>
      <w:proofErr w:type="spellEnd"/>
      <w:r>
        <w:rPr>
          <w:bCs/>
          <w:szCs w:val="24"/>
        </w:rPr>
        <w:t xml:space="preserve"> J</w:t>
      </w:r>
    </w:p>
    <w:p w14:paraId="570D50CC" w14:textId="335C1263" w:rsidR="004F6A8C" w:rsidRDefault="004F6A8C" w:rsidP="004F6A8C">
      <w:pPr>
        <w:snapToGrid w:val="0"/>
        <w:ind w:left="720"/>
        <w:rPr>
          <w:szCs w:val="24"/>
        </w:rPr>
      </w:pPr>
      <w:r>
        <w:rPr>
          <w:szCs w:val="24"/>
        </w:rPr>
        <w:t>‘</w:t>
      </w:r>
      <w:r w:rsidRPr="004F6A8C">
        <w:rPr>
          <w:szCs w:val="24"/>
        </w:rPr>
        <w:t>One day, perhaps, the courts will look again at the so-called rule that contracts for personal services or involving the continuous performance of services will not be specifically enforced. Such a rule is plainly not absolute and without exception, nor do I think that it can be based on any narrow consideration such as difficulties of constant superintendence by the court.</w:t>
      </w:r>
      <w:r>
        <w:rPr>
          <w:szCs w:val="24"/>
        </w:rPr>
        <w:t>’</w:t>
      </w:r>
    </w:p>
    <w:p w14:paraId="0CCCC87D" w14:textId="53E962E3" w:rsidR="004F6A8C" w:rsidRDefault="004F6A8C" w:rsidP="004F6A8C">
      <w:pPr>
        <w:snapToGrid w:val="0"/>
        <w:rPr>
          <w:szCs w:val="24"/>
        </w:rPr>
      </w:pPr>
    </w:p>
    <w:p w14:paraId="3B837409" w14:textId="77777777" w:rsidR="004F6A8C" w:rsidRPr="004F6A8C" w:rsidRDefault="004F6A8C" w:rsidP="004F6A8C">
      <w:pPr>
        <w:snapToGrid w:val="0"/>
        <w:rPr>
          <w:szCs w:val="24"/>
        </w:rPr>
      </w:pPr>
    </w:p>
    <w:p w14:paraId="0451A8FA" w14:textId="3527C05B" w:rsidR="00BB3769" w:rsidRPr="008D2290" w:rsidRDefault="008D2290" w:rsidP="000B3D89">
      <w:pPr>
        <w:snapToGrid w:val="0"/>
        <w:rPr>
          <w:b/>
          <w:bCs/>
          <w:i/>
          <w:iCs/>
          <w:szCs w:val="24"/>
        </w:rPr>
      </w:pPr>
      <w:r w:rsidRPr="008D2290">
        <w:rPr>
          <w:b/>
          <w:bCs/>
          <w:i/>
          <w:iCs/>
          <w:szCs w:val="24"/>
        </w:rPr>
        <w:t>Carrying on an activity vs achieving a result</w:t>
      </w:r>
    </w:p>
    <w:p w14:paraId="510B41C5" w14:textId="77777777" w:rsidR="008D2290" w:rsidRDefault="008D2290" w:rsidP="000B3D89">
      <w:pPr>
        <w:snapToGrid w:val="0"/>
        <w:rPr>
          <w:i/>
          <w:iCs/>
          <w:szCs w:val="24"/>
        </w:rPr>
      </w:pPr>
    </w:p>
    <w:p w14:paraId="26C8AD06" w14:textId="5D2E1A71" w:rsidR="000B3D89" w:rsidRPr="000B3D89" w:rsidRDefault="000B3D89" w:rsidP="000B3D89">
      <w:pPr>
        <w:snapToGrid w:val="0"/>
        <w:rPr>
          <w:szCs w:val="24"/>
        </w:rPr>
      </w:pPr>
      <w:r w:rsidRPr="000B3D89">
        <w:rPr>
          <w:i/>
          <w:iCs/>
          <w:szCs w:val="24"/>
        </w:rPr>
        <w:t>Co-operative Insurance Soc Ltd v Argyll Stores (Holdings) Ltd</w:t>
      </w:r>
      <w:r w:rsidRPr="000B3D89">
        <w:rPr>
          <w:szCs w:val="24"/>
        </w:rPr>
        <w:t xml:space="preserve"> [1998] AC 1</w:t>
      </w:r>
      <w:r>
        <w:rPr>
          <w:szCs w:val="24"/>
        </w:rPr>
        <w:t xml:space="preserve">, per </w:t>
      </w:r>
      <w:r w:rsidRPr="001A379B">
        <w:t xml:space="preserve">Lord Hoffmann </w:t>
      </w:r>
    </w:p>
    <w:p w14:paraId="7BA2859C" w14:textId="10214FE2" w:rsidR="000B3D89" w:rsidRPr="00E5679A" w:rsidRDefault="000B3D89" w:rsidP="000B3D89">
      <w:pPr>
        <w:ind w:left="720"/>
      </w:pPr>
      <w:r>
        <w:t>‘</w:t>
      </w:r>
      <w:r w:rsidR="00CD5EEA">
        <w:t xml:space="preserve">It is a convenient point at which to distinguish </w:t>
      </w:r>
      <w:r w:rsidRPr="001A379B">
        <w:t xml:space="preserve">orders which require a defendant to carry on an activity, such as running a business over a </w:t>
      </w:r>
      <w:proofErr w:type="gramStart"/>
      <w:r w:rsidRPr="001A379B">
        <w:t>more or less extended</w:t>
      </w:r>
      <w:proofErr w:type="gramEnd"/>
      <w:r w:rsidRPr="001A379B">
        <w:t xml:space="preserve"> period of time, and orders which require him to achieve a result.  The possibility of repeated applications for rulings on compliance with the order which arises in the former case does not exist to anything like the same extent in the latter.</w:t>
      </w:r>
      <w:r w:rsidR="00CD5EEA">
        <w:t xml:space="preserve"> </w:t>
      </w:r>
      <w:r w:rsidR="00CD5EEA" w:rsidRPr="00CD5EEA">
        <w:t xml:space="preserve">Even if the achievement of the result is a complicated matter which will take some time, the court, if called upon to rule, only </w:t>
      </w:r>
      <w:proofErr w:type="gramStart"/>
      <w:r w:rsidR="00CD5EEA" w:rsidRPr="00CD5EEA">
        <w:t>has to</w:t>
      </w:r>
      <w:proofErr w:type="gramEnd"/>
      <w:r w:rsidR="00CD5EEA" w:rsidRPr="00CD5EEA">
        <w:t xml:space="preserve"> examine the finished work and say whether it complies with the order.</w:t>
      </w:r>
      <w:r>
        <w:t>’</w:t>
      </w:r>
    </w:p>
    <w:p w14:paraId="1EF1D627" w14:textId="2D7C3C60" w:rsidR="000B3D89" w:rsidRDefault="000B3D89" w:rsidP="000B3D89">
      <w:pPr>
        <w:rPr>
          <w:bCs/>
        </w:rPr>
      </w:pPr>
    </w:p>
    <w:p w14:paraId="1396276B" w14:textId="2AF90DD4" w:rsidR="00AA2D58" w:rsidRDefault="00AA2D58" w:rsidP="000B3D89">
      <w:pPr>
        <w:rPr>
          <w:bCs/>
        </w:rPr>
      </w:pPr>
    </w:p>
    <w:p w14:paraId="2F943FF4" w14:textId="6566477C" w:rsidR="00DD4B34" w:rsidRDefault="00DD4B34" w:rsidP="000B3D89">
      <w:pPr>
        <w:rPr>
          <w:bCs/>
        </w:rPr>
      </w:pPr>
    </w:p>
    <w:p w14:paraId="1FD143B4" w14:textId="3A1F1A32" w:rsidR="00DD4B34" w:rsidRDefault="00DD4B34" w:rsidP="000B3D89">
      <w:pPr>
        <w:rPr>
          <w:bCs/>
        </w:rPr>
      </w:pPr>
    </w:p>
    <w:p w14:paraId="563CC6C8" w14:textId="77777777" w:rsidR="00DD4B34" w:rsidRDefault="00DD4B34" w:rsidP="000B3D89">
      <w:pPr>
        <w:rPr>
          <w:bCs/>
        </w:rPr>
      </w:pPr>
    </w:p>
    <w:p w14:paraId="2F1A5B7B" w14:textId="3C655821" w:rsidR="00F76563" w:rsidRPr="004647D2" w:rsidRDefault="00F76563" w:rsidP="00F76563">
      <w:pPr>
        <w:rPr>
          <w:b/>
        </w:rPr>
      </w:pPr>
      <w:r w:rsidRPr="004647D2">
        <w:rPr>
          <w:b/>
        </w:rPr>
        <w:lastRenderedPageBreak/>
        <w:t>5. Injunctions</w:t>
      </w:r>
    </w:p>
    <w:p w14:paraId="16F2B718" w14:textId="74A2BF98" w:rsidR="00F76563" w:rsidRDefault="00F76563" w:rsidP="00F76563">
      <w:pPr>
        <w:rPr>
          <w:bCs/>
        </w:rPr>
      </w:pPr>
    </w:p>
    <w:p w14:paraId="013F4C7F" w14:textId="2A581606" w:rsidR="00DD4B34" w:rsidRDefault="00DD4B34" w:rsidP="00DD4B34">
      <w:pPr>
        <w:snapToGrid w:val="0"/>
        <w:rPr>
          <w:bCs/>
          <w:szCs w:val="24"/>
          <w:lang w:val="en-US"/>
        </w:rPr>
      </w:pPr>
      <w:r>
        <w:rPr>
          <w:bCs/>
        </w:rPr>
        <w:t xml:space="preserve">Like specific performance, injunctions are </w:t>
      </w:r>
      <w:r w:rsidRPr="00EE2101">
        <w:rPr>
          <w:b/>
          <w:i/>
          <w:iCs/>
          <w:szCs w:val="24"/>
          <w:lang w:val="en-US"/>
        </w:rPr>
        <w:t>equitable</w:t>
      </w:r>
      <w:r>
        <w:rPr>
          <w:bCs/>
          <w:szCs w:val="24"/>
          <w:lang w:val="en-US"/>
        </w:rPr>
        <w:t xml:space="preserve"> (and not common law) remedies.</w:t>
      </w:r>
    </w:p>
    <w:p w14:paraId="229D1B5D" w14:textId="746643FA" w:rsidR="00DD4B34" w:rsidRPr="004647D2" w:rsidRDefault="00DD4B34" w:rsidP="00F76563">
      <w:pPr>
        <w:rPr>
          <w:bCs/>
          <w:lang w:val="en-US"/>
        </w:rPr>
      </w:pPr>
    </w:p>
    <w:p w14:paraId="263DBA63" w14:textId="3939A826" w:rsidR="00287ECE" w:rsidRDefault="00287ECE" w:rsidP="00F76563">
      <w:pPr>
        <w:rPr>
          <w:bCs/>
        </w:rPr>
      </w:pPr>
      <w:r>
        <w:rPr>
          <w:bCs/>
        </w:rPr>
        <w:t xml:space="preserve">Injunctions can be mandatory or </w:t>
      </w:r>
      <w:proofErr w:type="spellStart"/>
      <w:r>
        <w:rPr>
          <w:bCs/>
        </w:rPr>
        <w:t>prohibitory</w:t>
      </w:r>
      <w:proofErr w:type="spellEnd"/>
      <w:r>
        <w:rPr>
          <w:bCs/>
        </w:rPr>
        <w:t>.</w:t>
      </w:r>
    </w:p>
    <w:p w14:paraId="7DC993D7" w14:textId="77777777" w:rsidR="00287ECE" w:rsidRDefault="00287ECE" w:rsidP="00F76563">
      <w:pPr>
        <w:rPr>
          <w:bCs/>
        </w:rPr>
      </w:pPr>
    </w:p>
    <w:p w14:paraId="1D4D1DE5" w14:textId="693EBE41" w:rsidR="00F76563" w:rsidRDefault="00F76563" w:rsidP="00F76563">
      <w:pPr>
        <w:pStyle w:val="ListParagraph"/>
        <w:numPr>
          <w:ilvl w:val="0"/>
          <w:numId w:val="34"/>
        </w:numPr>
        <w:spacing w:line="276" w:lineRule="auto"/>
      </w:pPr>
      <w:r>
        <w:t>Mandatory Injunction</w:t>
      </w:r>
    </w:p>
    <w:p w14:paraId="2715A566" w14:textId="40B938F2" w:rsidR="00E87CED" w:rsidRDefault="00E87CED" w:rsidP="00E87CED">
      <w:pPr>
        <w:ind w:left="720"/>
      </w:pPr>
    </w:p>
    <w:p w14:paraId="5AD738CB" w14:textId="188E0415" w:rsidR="00AB19E3" w:rsidRDefault="00AB19E3" w:rsidP="00E87CED">
      <w:pPr>
        <w:ind w:left="720"/>
      </w:pPr>
      <w:r>
        <w:t>A mandatory injunction is a remedy to restore the situation which would have prevailed had the defendant not breached the contract.</w:t>
      </w:r>
    </w:p>
    <w:p w14:paraId="6B1EE5B1" w14:textId="7EA23772" w:rsidR="00E87CED" w:rsidRDefault="00E87CED" w:rsidP="004647D2">
      <w:pPr>
        <w:ind w:left="720"/>
      </w:pPr>
      <w:r>
        <w:t>Awarding mandatory injunctions is not very common</w:t>
      </w:r>
      <w:r w:rsidR="00AB19E3">
        <w:t xml:space="preserve"> (</w:t>
      </w:r>
      <w:proofErr w:type="spellStart"/>
      <w:r w:rsidR="00AB19E3">
        <w:t>ie</w:t>
      </w:r>
      <w:proofErr w:type="spellEnd"/>
      <w:r w:rsidR="00AB19E3">
        <w:t xml:space="preserve">, they are not as readily granted as </w:t>
      </w:r>
      <w:proofErr w:type="spellStart"/>
      <w:r w:rsidR="00AB19E3">
        <w:t>prohibitory</w:t>
      </w:r>
      <w:proofErr w:type="spellEnd"/>
      <w:r w:rsidR="00AB19E3">
        <w:t xml:space="preserve"> inju</w:t>
      </w:r>
      <w:r w:rsidR="000D5E90">
        <w:t>n</w:t>
      </w:r>
      <w:r w:rsidR="00AB19E3">
        <w:t>ctions)</w:t>
      </w:r>
      <w:r>
        <w:t>.</w:t>
      </w:r>
      <w:r w:rsidR="00AB19E3">
        <w:t xml:space="preserve"> </w:t>
      </w:r>
      <w:r>
        <w:t>Often damages are awarded in lieu.</w:t>
      </w:r>
    </w:p>
    <w:p w14:paraId="3280AC3D" w14:textId="77777777" w:rsidR="00F76563" w:rsidRDefault="00F76563" w:rsidP="00F76563">
      <w:pPr>
        <w:pStyle w:val="ListParagraph"/>
        <w:spacing w:line="276" w:lineRule="auto"/>
        <w:ind w:left="720"/>
      </w:pPr>
    </w:p>
    <w:p w14:paraId="0D5C7608" w14:textId="16CF5419" w:rsidR="00F76563" w:rsidRDefault="00F76563" w:rsidP="00F76563">
      <w:pPr>
        <w:pStyle w:val="ListParagraph"/>
        <w:numPr>
          <w:ilvl w:val="0"/>
          <w:numId w:val="34"/>
        </w:numPr>
        <w:spacing w:line="276" w:lineRule="auto"/>
      </w:pPr>
      <w:r>
        <w:t>Prohibitory Injunction</w:t>
      </w:r>
    </w:p>
    <w:p w14:paraId="2ADA05EB" w14:textId="7D9F95C3" w:rsidR="00E87CED" w:rsidRDefault="00E87CED" w:rsidP="00E87CED"/>
    <w:p w14:paraId="6E4151A6" w14:textId="73F49C2F" w:rsidR="00E87CED" w:rsidRDefault="00E87CED" w:rsidP="00E87CED">
      <w:pPr>
        <w:ind w:left="720"/>
      </w:pPr>
      <w:r>
        <w:t xml:space="preserve">A </w:t>
      </w:r>
      <w:proofErr w:type="spellStart"/>
      <w:r>
        <w:t>prohibitory</w:t>
      </w:r>
      <w:proofErr w:type="spellEnd"/>
      <w:r>
        <w:t xml:space="preserve"> injunction is a remedy to restrain a threatened or future breach of a negative undertaking (</w:t>
      </w:r>
      <w:proofErr w:type="spellStart"/>
      <w:r>
        <w:t>ie</w:t>
      </w:r>
      <w:proofErr w:type="spellEnd"/>
      <w:r>
        <w:t>, undertaking to refrain from doing something).</w:t>
      </w:r>
    </w:p>
    <w:p w14:paraId="0A18A3E0" w14:textId="7D557EED" w:rsidR="00287ECE" w:rsidRDefault="00287ECE" w:rsidP="00E87CED">
      <w:pPr>
        <w:ind w:left="720"/>
      </w:pPr>
      <w:r>
        <w:t>It is a discretionary remedy, but it will normally be granted.</w:t>
      </w:r>
    </w:p>
    <w:p w14:paraId="08163BF2" w14:textId="644F159B" w:rsidR="00E87CED" w:rsidRDefault="00287ECE" w:rsidP="004647D2">
      <w:pPr>
        <w:ind w:left="720"/>
      </w:pPr>
      <w:r>
        <w:t>However, a</w:t>
      </w:r>
      <w:r w:rsidR="00E87CED">
        <w:t xml:space="preserve"> </w:t>
      </w:r>
      <w:proofErr w:type="spellStart"/>
      <w:r w:rsidR="00E87CED">
        <w:t>prohibitory</w:t>
      </w:r>
      <w:proofErr w:type="spellEnd"/>
      <w:r w:rsidR="00E87CED">
        <w:t xml:space="preserve"> injunction will not be granted if it will amount to indirect specific performance of a contract for personal services. </w:t>
      </w:r>
    </w:p>
    <w:p w14:paraId="196D80EB" w14:textId="2672E059" w:rsidR="00F76563" w:rsidRDefault="00F76563" w:rsidP="00F76563">
      <w:pPr>
        <w:rPr>
          <w:bCs/>
        </w:rPr>
      </w:pPr>
    </w:p>
    <w:p w14:paraId="20159019" w14:textId="70C0D187" w:rsidR="000D5E90" w:rsidRPr="004647D2" w:rsidRDefault="000D5E90" w:rsidP="00F76563">
      <w:pPr>
        <w:rPr>
          <w:bCs/>
          <w:lang w:val="fr-FR"/>
        </w:rPr>
      </w:pPr>
      <w:r>
        <w:rPr>
          <w:bCs/>
        </w:rPr>
        <w:tab/>
      </w:r>
      <w:proofErr w:type="spellStart"/>
      <w:r w:rsidRPr="005B6011">
        <w:rPr>
          <w:i/>
          <w:iCs/>
          <w:szCs w:val="24"/>
          <w:lang w:val="fr-FR"/>
        </w:rPr>
        <w:t>Lumley</w:t>
      </w:r>
      <w:proofErr w:type="spellEnd"/>
      <w:r w:rsidRPr="005B6011">
        <w:rPr>
          <w:i/>
          <w:iCs/>
          <w:szCs w:val="24"/>
          <w:lang w:val="fr-FR"/>
        </w:rPr>
        <w:t xml:space="preserve"> v Wagner</w:t>
      </w:r>
      <w:r w:rsidRPr="005B6011">
        <w:rPr>
          <w:szCs w:val="24"/>
          <w:lang w:val="fr-FR"/>
        </w:rPr>
        <w:t xml:space="preserve"> (1852) </w:t>
      </w:r>
      <w:r>
        <w:rPr>
          <w:szCs w:val="24"/>
          <w:lang w:val="fr-FR"/>
        </w:rPr>
        <w:t xml:space="preserve">1 </w:t>
      </w:r>
      <w:r w:rsidRPr="005B6011">
        <w:rPr>
          <w:szCs w:val="24"/>
          <w:lang w:val="fr-FR"/>
        </w:rPr>
        <w:t>De GM &amp; G 604</w:t>
      </w:r>
    </w:p>
    <w:sectPr w:rsidR="000D5E90" w:rsidRPr="004647D2" w:rsidSect="00FB009B">
      <w:headerReference w:type="even" r:id="rId7"/>
      <w:headerReference w:type="default" r:id="rId8"/>
      <w:footerReference w:type="default" r:id="rId9"/>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5CF8A" w14:textId="77777777" w:rsidR="00D309F4" w:rsidRDefault="00D309F4">
      <w:pPr>
        <w:spacing w:after="0" w:line="240" w:lineRule="auto"/>
      </w:pPr>
      <w:r>
        <w:separator/>
      </w:r>
    </w:p>
  </w:endnote>
  <w:endnote w:type="continuationSeparator" w:id="0">
    <w:p w14:paraId="35FA56CA" w14:textId="77777777" w:rsidR="00D309F4" w:rsidRDefault="00D30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idot">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40A44" w14:textId="5D8710CA" w:rsidR="00DC6303" w:rsidRDefault="00D15AF5">
    <w:pPr>
      <w:pStyle w:val="Footer"/>
    </w:pPr>
    <w:r>
      <w:t xml:space="preserve">Dr </w:t>
    </w:r>
    <w:r w:rsidR="002E70AB">
      <w:t xml:space="preserve">Irina </w:t>
    </w:r>
    <w:proofErr w:type="spellStart"/>
    <w:r w:rsidR="002E70AB">
      <w:t>Sakharova</w:t>
    </w:r>
    <w:proofErr w:type="spellEnd"/>
    <w:r w:rsidR="002E70AB" w:rsidRPr="00DD785A">
      <w:ptab w:relativeTo="margin" w:alignment="center" w:leader="none"/>
    </w:r>
    <w:r w:rsidR="002E70AB" w:rsidRPr="00DD785A">
      <w:ptab w:relativeTo="margin" w:alignment="right" w:leader="none"/>
    </w:r>
    <w:r w:rsidR="002E70AB">
      <w:t>Durham Law School (202</w:t>
    </w:r>
    <w:r w:rsidR="00A47B32">
      <w:t>3</w:t>
    </w:r>
    <w:r w:rsidR="002E70AB">
      <w:t>-202</w:t>
    </w:r>
    <w:r w:rsidR="00A47B32">
      <w:t>4</w:t>
    </w:r>
    <w:r w:rsidR="002E70AB">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043A8" w14:textId="77777777" w:rsidR="00D309F4" w:rsidRDefault="00D309F4">
      <w:pPr>
        <w:spacing w:after="0" w:line="240" w:lineRule="auto"/>
      </w:pPr>
      <w:r>
        <w:separator/>
      </w:r>
    </w:p>
  </w:footnote>
  <w:footnote w:type="continuationSeparator" w:id="0">
    <w:p w14:paraId="62AAD0B1" w14:textId="77777777" w:rsidR="00D309F4" w:rsidRDefault="00D30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9082669"/>
      <w:docPartObj>
        <w:docPartGallery w:val="Page Numbers (Top of Page)"/>
        <w:docPartUnique/>
      </w:docPartObj>
    </w:sdtPr>
    <w:sdtEndPr>
      <w:rPr>
        <w:rStyle w:val="PageNumber"/>
      </w:rPr>
    </w:sdtEndPr>
    <w:sdtContent>
      <w:p w14:paraId="4C3EB7A6" w14:textId="77777777" w:rsidR="007424D9" w:rsidRDefault="002E70AB" w:rsidP="00FB00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183688" w14:textId="77777777" w:rsidR="007424D9" w:rsidRDefault="00D309F4" w:rsidP="007424D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3960885"/>
      <w:docPartObj>
        <w:docPartGallery w:val="Page Numbers (Top of Page)"/>
        <w:docPartUnique/>
      </w:docPartObj>
    </w:sdtPr>
    <w:sdtEndPr>
      <w:rPr>
        <w:rStyle w:val="PageNumber"/>
      </w:rPr>
    </w:sdtEndPr>
    <w:sdtContent>
      <w:p w14:paraId="64C2CEF7" w14:textId="77777777" w:rsidR="007424D9" w:rsidRDefault="002E70AB" w:rsidP="00FB00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8AC422" w14:textId="77777777" w:rsidR="00DC6303" w:rsidRPr="00DD785A" w:rsidRDefault="00D309F4" w:rsidP="007424D9">
    <w:pPr>
      <w:pStyle w:val="Header"/>
      <w:ind w:right="360"/>
      <w:jc w:val="right"/>
    </w:pPr>
  </w:p>
  <w:p w14:paraId="0692FD22" w14:textId="77777777" w:rsidR="00DC6303" w:rsidRPr="00DD785A" w:rsidRDefault="00D309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D4720"/>
    <w:multiLevelType w:val="hybridMultilevel"/>
    <w:tmpl w:val="CF466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73B"/>
    <w:multiLevelType w:val="hybridMultilevel"/>
    <w:tmpl w:val="8820D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E458AB"/>
    <w:multiLevelType w:val="hybridMultilevel"/>
    <w:tmpl w:val="CC7E8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E14792"/>
    <w:multiLevelType w:val="hybridMultilevel"/>
    <w:tmpl w:val="B87E62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0D50D1"/>
    <w:multiLevelType w:val="hybridMultilevel"/>
    <w:tmpl w:val="68A6FE70"/>
    <w:lvl w:ilvl="0" w:tplc="D41A6C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686BB3"/>
    <w:multiLevelType w:val="hybridMultilevel"/>
    <w:tmpl w:val="F43A15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EA460F"/>
    <w:multiLevelType w:val="hybridMultilevel"/>
    <w:tmpl w:val="BF48C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8D2260"/>
    <w:multiLevelType w:val="hybridMultilevel"/>
    <w:tmpl w:val="FCE48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8593D"/>
    <w:multiLevelType w:val="hybridMultilevel"/>
    <w:tmpl w:val="810ACD6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5A548B"/>
    <w:multiLevelType w:val="hybridMultilevel"/>
    <w:tmpl w:val="20A4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665947"/>
    <w:multiLevelType w:val="hybridMultilevel"/>
    <w:tmpl w:val="4A529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031276"/>
    <w:multiLevelType w:val="hybridMultilevel"/>
    <w:tmpl w:val="D26CF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01155B"/>
    <w:multiLevelType w:val="hybridMultilevel"/>
    <w:tmpl w:val="A4BE9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5955CAD"/>
    <w:multiLevelType w:val="hybridMultilevel"/>
    <w:tmpl w:val="5E30C1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CC312A"/>
    <w:multiLevelType w:val="hybridMultilevel"/>
    <w:tmpl w:val="B5CA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992A14"/>
    <w:multiLevelType w:val="hybridMultilevel"/>
    <w:tmpl w:val="787A6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8A6EF5"/>
    <w:multiLevelType w:val="hybridMultilevel"/>
    <w:tmpl w:val="07325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CA150F"/>
    <w:multiLevelType w:val="hybridMultilevel"/>
    <w:tmpl w:val="46A0D5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B3248C"/>
    <w:multiLevelType w:val="hybridMultilevel"/>
    <w:tmpl w:val="7EEA3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6B3878"/>
    <w:multiLevelType w:val="hybridMultilevel"/>
    <w:tmpl w:val="0ED67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BD18E4"/>
    <w:multiLevelType w:val="hybridMultilevel"/>
    <w:tmpl w:val="535ECA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6468AF"/>
    <w:multiLevelType w:val="hybridMultilevel"/>
    <w:tmpl w:val="0C8A4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BE4B70"/>
    <w:multiLevelType w:val="hybridMultilevel"/>
    <w:tmpl w:val="89D2A3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CC6E10"/>
    <w:multiLevelType w:val="hybridMultilevel"/>
    <w:tmpl w:val="60203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B21620"/>
    <w:multiLevelType w:val="hybridMultilevel"/>
    <w:tmpl w:val="F43A1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F163C2"/>
    <w:multiLevelType w:val="hybridMultilevel"/>
    <w:tmpl w:val="C41E3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5C46308"/>
    <w:multiLevelType w:val="hybridMultilevel"/>
    <w:tmpl w:val="FB965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AB73AA"/>
    <w:multiLevelType w:val="hybridMultilevel"/>
    <w:tmpl w:val="3132B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0F544A3"/>
    <w:multiLevelType w:val="hybridMultilevel"/>
    <w:tmpl w:val="E4BCA6A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0" w15:restartNumberingAfterBreak="0">
    <w:nsid w:val="719F227B"/>
    <w:multiLevelType w:val="hybridMultilevel"/>
    <w:tmpl w:val="41327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5662A61"/>
    <w:multiLevelType w:val="multilevel"/>
    <w:tmpl w:val="1BF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45E21"/>
    <w:multiLevelType w:val="hybridMultilevel"/>
    <w:tmpl w:val="A8F6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3B66A8"/>
    <w:multiLevelType w:val="hybridMultilevel"/>
    <w:tmpl w:val="18C2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B967AF5"/>
    <w:multiLevelType w:val="multilevel"/>
    <w:tmpl w:val="AA4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971238">
    <w:abstractNumId w:val="10"/>
  </w:num>
  <w:num w:numId="2" w16cid:durableId="1594825594">
    <w:abstractNumId w:val="7"/>
  </w:num>
  <w:num w:numId="3" w16cid:durableId="1736927981">
    <w:abstractNumId w:val="19"/>
  </w:num>
  <w:num w:numId="4" w16cid:durableId="1322739126">
    <w:abstractNumId w:val="16"/>
  </w:num>
  <w:num w:numId="5" w16cid:durableId="1428883639">
    <w:abstractNumId w:val="3"/>
  </w:num>
  <w:num w:numId="6" w16cid:durableId="1213269497">
    <w:abstractNumId w:val="33"/>
  </w:num>
  <w:num w:numId="7" w16cid:durableId="1183939900">
    <w:abstractNumId w:val="2"/>
  </w:num>
  <w:num w:numId="8" w16cid:durableId="1136921114">
    <w:abstractNumId w:val="24"/>
  </w:num>
  <w:num w:numId="9" w16cid:durableId="436946797">
    <w:abstractNumId w:val="0"/>
  </w:num>
  <w:num w:numId="10" w16cid:durableId="837187572">
    <w:abstractNumId w:val="22"/>
  </w:num>
  <w:num w:numId="11" w16cid:durableId="1399283586">
    <w:abstractNumId w:val="9"/>
  </w:num>
  <w:num w:numId="12" w16cid:durableId="1124422518">
    <w:abstractNumId w:val="34"/>
  </w:num>
  <w:num w:numId="13" w16cid:durableId="846167876">
    <w:abstractNumId w:val="31"/>
  </w:num>
  <w:num w:numId="14" w16cid:durableId="1790977542">
    <w:abstractNumId w:val="30"/>
  </w:num>
  <w:num w:numId="15" w16cid:durableId="891116715">
    <w:abstractNumId w:val="13"/>
  </w:num>
  <w:num w:numId="16" w16cid:durableId="1718775014">
    <w:abstractNumId w:val="32"/>
  </w:num>
  <w:num w:numId="17" w16cid:durableId="1334340641">
    <w:abstractNumId w:val="15"/>
  </w:num>
  <w:num w:numId="18" w16cid:durableId="523860707">
    <w:abstractNumId w:val="27"/>
  </w:num>
  <w:num w:numId="19" w16cid:durableId="1037050105">
    <w:abstractNumId w:val="26"/>
  </w:num>
  <w:num w:numId="20" w16cid:durableId="1260025150">
    <w:abstractNumId w:val="28"/>
  </w:num>
  <w:num w:numId="21" w16cid:durableId="1862671097">
    <w:abstractNumId w:val="17"/>
  </w:num>
  <w:num w:numId="22" w16cid:durableId="93786660">
    <w:abstractNumId w:val="29"/>
  </w:num>
  <w:num w:numId="23" w16cid:durableId="2045981715">
    <w:abstractNumId w:val="5"/>
  </w:num>
  <w:num w:numId="24" w16cid:durableId="1120106689">
    <w:abstractNumId w:val="1"/>
  </w:num>
  <w:num w:numId="25" w16cid:durableId="1839421566">
    <w:abstractNumId w:val="6"/>
  </w:num>
  <w:num w:numId="26" w16cid:durableId="939458617">
    <w:abstractNumId w:val="20"/>
  </w:num>
  <w:num w:numId="27" w16cid:durableId="1800998844">
    <w:abstractNumId w:val="12"/>
  </w:num>
  <w:num w:numId="28" w16cid:durableId="1279727279">
    <w:abstractNumId w:val="11"/>
  </w:num>
  <w:num w:numId="29" w16cid:durableId="2024043048">
    <w:abstractNumId w:val="14"/>
  </w:num>
  <w:num w:numId="30" w16cid:durableId="1802727001">
    <w:abstractNumId w:val="25"/>
  </w:num>
  <w:num w:numId="31" w16cid:durableId="488058270">
    <w:abstractNumId w:val="8"/>
  </w:num>
  <w:num w:numId="32" w16cid:durableId="243417963">
    <w:abstractNumId w:val="23"/>
  </w:num>
  <w:num w:numId="33" w16cid:durableId="681205593">
    <w:abstractNumId w:val="21"/>
  </w:num>
  <w:num w:numId="34" w16cid:durableId="114952208">
    <w:abstractNumId w:val="18"/>
  </w:num>
  <w:num w:numId="35" w16cid:durableId="1545172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50"/>
    <w:rsid w:val="00014A3F"/>
    <w:rsid w:val="0001742F"/>
    <w:rsid w:val="00065468"/>
    <w:rsid w:val="00076B54"/>
    <w:rsid w:val="00076E4F"/>
    <w:rsid w:val="0009102A"/>
    <w:rsid w:val="000B3D89"/>
    <w:rsid w:val="000B3E4C"/>
    <w:rsid w:val="000B57D1"/>
    <w:rsid w:val="000B772B"/>
    <w:rsid w:val="000C00D4"/>
    <w:rsid w:val="000D0688"/>
    <w:rsid w:val="000D5E90"/>
    <w:rsid w:val="000F3066"/>
    <w:rsid w:val="001142AA"/>
    <w:rsid w:val="00115775"/>
    <w:rsid w:val="001205F8"/>
    <w:rsid w:val="00127250"/>
    <w:rsid w:val="00136BF0"/>
    <w:rsid w:val="0014622B"/>
    <w:rsid w:val="00150860"/>
    <w:rsid w:val="0015541B"/>
    <w:rsid w:val="0016680C"/>
    <w:rsid w:val="00180F93"/>
    <w:rsid w:val="001A08E9"/>
    <w:rsid w:val="001A7508"/>
    <w:rsid w:val="001C0D6D"/>
    <w:rsid w:val="001C3804"/>
    <w:rsid w:val="001C6873"/>
    <w:rsid w:val="001D50C7"/>
    <w:rsid w:val="001D74C4"/>
    <w:rsid w:val="001E347E"/>
    <w:rsid w:val="001F7334"/>
    <w:rsid w:val="00202728"/>
    <w:rsid w:val="00210BA4"/>
    <w:rsid w:val="002129C0"/>
    <w:rsid w:val="00212A5F"/>
    <w:rsid w:val="00213804"/>
    <w:rsid w:val="00213D39"/>
    <w:rsid w:val="00215F4D"/>
    <w:rsid w:val="00216AE6"/>
    <w:rsid w:val="00217624"/>
    <w:rsid w:val="00221815"/>
    <w:rsid w:val="00234115"/>
    <w:rsid w:val="00246198"/>
    <w:rsid w:val="002536B6"/>
    <w:rsid w:val="00255E86"/>
    <w:rsid w:val="00256C1B"/>
    <w:rsid w:val="00257A90"/>
    <w:rsid w:val="00264B28"/>
    <w:rsid w:val="00271EDB"/>
    <w:rsid w:val="00287ECE"/>
    <w:rsid w:val="002924A4"/>
    <w:rsid w:val="002B132E"/>
    <w:rsid w:val="002C143E"/>
    <w:rsid w:val="002C75AE"/>
    <w:rsid w:val="002D63C9"/>
    <w:rsid w:val="002D691A"/>
    <w:rsid w:val="002E4DBD"/>
    <w:rsid w:val="002E70AB"/>
    <w:rsid w:val="002F78D3"/>
    <w:rsid w:val="00306A6B"/>
    <w:rsid w:val="003124C1"/>
    <w:rsid w:val="00322F11"/>
    <w:rsid w:val="00331277"/>
    <w:rsid w:val="00341FF1"/>
    <w:rsid w:val="0035013C"/>
    <w:rsid w:val="00363914"/>
    <w:rsid w:val="00382D6F"/>
    <w:rsid w:val="00394532"/>
    <w:rsid w:val="003A0022"/>
    <w:rsid w:val="003A04DC"/>
    <w:rsid w:val="003A27E4"/>
    <w:rsid w:val="003A4559"/>
    <w:rsid w:val="003A4906"/>
    <w:rsid w:val="003B1E93"/>
    <w:rsid w:val="003C2392"/>
    <w:rsid w:val="003C4D3A"/>
    <w:rsid w:val="003D3977"/>
    <w:rsid w:val="004003D3"/>
    <w:rsid w:val="00402E7F"/>
    <w:rsid w:val="00411C78"/>
    <w:rsid w:val="004138BA"/>
    <w:rsid w:val="004224AB"/>
    <w:rsid w:val="00422919"/>
    <w:rsid w:val="00426A38"/>
    <w:rsid w:val="0042798A"/>
    <w:rsid w:val="004332A6"/>
    <w:rsid w:val="00437B72"/>
    <w:rsid w:val="004450B4"/>
    <w:rsid w:val="004507BB"/>
    <w:rsid w:val="004627DB"/>
    <w:rsid w:val="004647D2"/>
    <w:rsid w:val="0046707C"/>
    <w:rsid w:val="00480A68"/>
    <w:rsid w:val="0048213A"/>
    <w:rsid w:val="00484968"/>
    <w:rsid w:val="0049162E"/>
    <w:rsid w:val="004A320C"/>
    <w:rsid w:val="004A69CC"/>
    <w:rsid w:val="004B3DC4"/>
    <w:rsid w:val="004C7344"/>
    <w:rsid w:val="004D0787"/>
    <w:rsid w:val="004E74E2"/>
    <w:rsid w:val="004F4B6E"/>
    <w:rsid w:val="004F6A8C"/>
    <w:rsid w:val="00511DED"/>
    <w:rsid w:val="0051231A"/>
    <w:rsid w:val="00516518"/>
    <w:rsid w:val="00516F12"/>
    <w:rsid w:val="005229DD"/>
    <w:rsid w:val="00536D44"/>
    <w:rsid w:val="0054098B"/>
    <w:rsid w:val="0054383E"/>
    <w:rsid w:val="005464A5"/>
    <w:rsid w:val="00555F60"/>
    <w:rsid w:val="00572933"/>
    <w:rsid w:val="00575983"/>
    <w:rsid w:val="00580632"/>
    <w:rsid w:val="00584FA9"/>
    <w:rsid w:val="005A1A39"/>
    <w:rsid w:val="005B6011"/>
    <w:rsid w:val="005C08D9"/>
    <w:rsid w:val="005E153A"/>
    <w:rsid w:val="005E42CF"/>
    <w:rsid w:val="005E46BD"/>
    <w:rsid w:val="005E7A8C"/>
    <w:rsid w:val="005F2A8C"/>
    <w:rsid w:val="00600CF5"/>
    <w:rsid w:val="006110CD"/>
    <w:rsid w:val="006158CE"/>
    <w:rsid w:val="00627EE0"/>
    <w:rsid w:val="006318B2"/>
    <w:rsid w:val="00635CF3"/>
    <w:rsid w:val="00635E58"/>
    <w:rsid w:val="00642556"/>
    <w:rsid w:val="00651C4F"/>
    <w:rsid w:val="006523BC"/>
    <w:rsid w:val="0065455D"/>
    <w:rsid w:val="00656B75"/>
    <w:rsid w:val="006671E5"/>
    <w:rsid w:val="00667DA6"/>
    <w:rsid w:val="00674255"/>
    <w:rsid w:val="00684537"/>
    <w:rsid w:val="0069651A"/>
    <w:rsid w:val="006A7D85"/>
    <w:rsid w:val="006D2AC5"/>
    <w:rsid w:val="006D66F0"/>
    <w:rsid w:val="006E0017"/>
    <w:rsid w:val="006E037E"/>
    <w:rsid w:val="006E7A4F"/>
    <w:rsid w:val="00704D10"/>
    <w:rsid w:val="007124F9"/>
    <w:rsid w:val="007211DC"/>
    <w:rsid w:val="0072246C"/>
    <w:rsid w:val="00725117"/>
    <w:rsid w:val="0072524D"/>
    <w:rsid w:val="007304EE"/>
    <w:rsid w:val="00732602"/>
    <w:rsid w:val="00732F34"/>
    <w:rsid w:val="00745827"/>
    <w:rsid w:val="0075273E"/>
    <w:rsid w:val="00754AED"/>
    <w:rsid w:val="0076086C"/>
    <w:rsid w:val="00765BDF"/>
    <w:rsid w:val="00774F4D"/>
    <w:rsid w:val="00781A9D"/>
    <w:rsid w:val="00781F1E"/>
    <w:rsid w:val="0078254C"/>
    <w:rsid w:val="00794638"/>
    <w:rsid w:val="007B61B9"/>
    <w:rsid w:val="007C1B67"/>
    <w:rsid w:val="007F4756"/>
    <w:rsid w:val="008052E0"/>
    <w:rsid w:val="00805FE2"/>
    <w:rsid w:val="00812B2F"/>
    <w:rsid w:val="0084256A"/>
    <w:rsid w:val="008470BB"/>
    <w:rsid w:val="00860614"/>
    <w:rsid w:val="00863035"/>
    <w:rsid w:val="00867CAE"/>
    <w:rsid w:val="0088640F"/>
    <w:rsid w:val="00887CC3"/>
    <w:rsid w:val="008946BF"/>
    <w:rsid w:val="008968CE"/>
    <w:rsid w:val="00897D9F"/>
    <w:rsid w:val="008B016F"/>
    <w:rsid w:val="008B525D"/>
    <w:rsid w:val="008B7912"/>
    <w:rsid w:val="008D2290"/>
    <w:rsid w:val="008D33FA"/>
    <w:rsid w:val="008D4058"/>
    <w:rsid w:val="008D57E4"/>
    <w:rsid w:val="00920E1D"/>
    <w:rsid w:val="00922B9A"/>
    <w:rsid w:val="00923A99"/>
    <w:rsid w:val="00927AAB"/>
    <w:rsid w:val="009442E6"/>
    <w:rsid w:val="00944985"/>
    <w:rsid w:val="0094581D"/>
    <w:rsid w:val="00981444"/>
    <w:rsid w:val="009825C6"/>
    <w:rsid w:val="00984D07"/>
    <w:rsid w:val="00986622"/>
    <w:rsid w:val="009A112B"/>
    <w:rsid w:val="009A29E5"/>
    <w:rsid w:val="009A36D5"/>
    <w:rsid w:val="009A5A38"/>
    <w:rsid w:val="009A7C04"/>
    <w:rsid w:val="009B5A62"/>
    <w:rsid w:val="009C65B0"/>
    <w:rsid w:val="009D3014"/>
    <w:rsid w:val="009E1640"/>
    <w:rsid w:val="009F11A0"/>
    <w:rsid w:val="00A31DE2"/>
    <w:rsid w:val="00A31F04"/>
    <w:rsid w:val="00A42464"/>
    <w:rsid w:val="00A47B32"/>
    <w:rsid w:val="00A62986"/>
    <w:rsid w:val="00A7425C"/>
    <w:rsid w:val="00A805F4"/>
    <w:rsid w:val="00A8614C"/>
    <w:rsid w:val="00A90E50"/>
    <w:rsid w:val="00A9650F"/>
    <w:rsid w:val="00AA2D58"/>
    <w:rsid w:val="00AA3AED"/>
    <w:rsid w:val="00AB19E3"/>
    <w:rsid w:val="00AC1A9C"/>
    <w:rsid w:val="00AC5223"/>
    <w:rsid w:val="00AC5666"/>
    <w:rsid w:val="00AD04A1"/>
    <w:rsid w:val="00AF778D"/>
    <w:rsid w:val="00B14EEC"/>
    <w:rsid w:val="00B17804"/>
    <w:rsid w:val="00B2589C"/>
    <w:rsid w:val="00B26EE3"/>
    <w:rsid w:val="00B446C9"/>
    <w:rsid w:val="00B502FE"/>
    <w:rsid w:val="00B554E0"/>
    <w:rsid w:val="00B605F2"/>
    <w:rsid w:val="00B62E77"/>
    <w:rsid w:val="00B670DF"/>
    <w:rsid w:val="00B766BE"/>
    <w:rsid w:val="00B94A8F"/>
    <w:rsid w:val="00BB3769"/>
    <w:rsid w:val="00BB4ED5"/>
    <w:rsid w:val="00BB5F83"/>
    <w:rsid w:val="00BD2D7A"/>
    <w:rsid w:val="00BE1BEC"/>
    <w:rsid w:val="00BE5FD7"/>
    <w:rsid w:val="00BF2B98"/>
    <w:rsid w:val="00BF3FB3"/>
    <w:rsid w:val="00C010A9"/>
    <w:rsid w:val="00C16DCF"/>
    <w:rsid w:val="00C17575"/>
    <w:rsid w:val="00C26DBA"/>
    <w:rsid w:val="00C4330E"/>
    <w:rsid w:val="00C52F67"/>
    <w:rsid w:val="00C56EF8"/>
    <w:rsid w:val="00C6133F"/>
    <w:rsid w:val="00C63184"/>
    <w:rsid w:val="00C86F02"/>
    <w:rsid w:val="00C90513"/>
    <w:rsid w:val="00CA24AC"/>
    <w:rsid w:val="00CA29F4"/>
    <w:rsid w:val="00CA56E4"/>
    <w:rsid w:val="00CC4AB0"/>
    <w:rsid w:val="00CD31FA"/>
    <w:rsid w:val="00CD3B54"/>
    <w:rsid w:val="00CD40CC"/>
    <w:rsid w:val="00CD47EA"/>
    <w:rsid w:val="00CD5EEA"/>
    <w:rsid w:val="00CE36CF"/>
    <w:rsid w:val="00D0028B"/>
    <w:rsid w:val="00D02882"/>
    <w:rsid w:val="00D070A8"/>
    <w:rsid w:val="00D11D35"/>
    <w:rsid w:val="00D12527"/>
    <w:rsid w:val="00D15AF5"/>
    <w:rsid w:val="00D1651F"/>
    <w:rsid w:val="00D17252"/>
    <w:rsid w:val="00D2128E"/>
    <w:rsid w:val="00D26068"/>
    <w:rsid w:val="00D309F4"/>
    <w:rsid w:val="00D33235"/>
    <w:rsid w:val="00D51573"/>
    <w:rsid w:val="00D63913"/>
    <w:rsid w:val="00D71930"/>
    <w:rsid w:val="00D824F2"/>
    <w:rsid w:val="00D8657C"/>
    <w:rsid w:val="00D94EDD"/>
    <w:rsid w:val="00DA2720"/>
    <w:rsid w:val="00DB5A48"/>
    <w:rsid w:val="00DC42B6"/>
    <w:rsid w:val="00DD4622"/>
    <w:rsid w:val="00DD4B34"/>
    <w:rsid w:val="00DD4D63"/>
    <w:rsid w:val="00DE0F54"/>
    <w:rsid w:val="00DE6FDE"/>
    <w:rsid w:val="00DF08A0"/>
    <w:rsid w:val="00DF2560"/>
    <w:rsid w:val="00DF6870"/>
    <w:rsid w:val="00E0463C"/>
    <w:rsid w:val="00E04E5B"/>
    <w:rsid w:val="00E10C9E"/>
    <w:rsid w:val="00E15EE5"/>
    <w:rsid w:val="00E235B9"/>
    <w:rsid w:val="00E27B5D"/>
    <w:rsid w:val="00E32FAC"/>
    <w:rsid w:val="00E60178"/>
    <w:rsid w:val="00E63D14"/>
    <w:rsid w:val="00E67EF0"/>
    <w:rsid w:val="00E75ACC"/>
    <w:rsid w:val="00E84E01"/>
    <w:rsid w:val="00E87CED"/>
    <w:rsid w:val="00E97635"/>
    <w:rsid w:val="00EA2F87"/>
    <w:rsid w:val="00EC157B"/>
    <w:rsid w:val="00EC5DC9"/>
    <w:rsid w:val="00EC6F99"/>
    <w:rsid w:val="00ED0508"/>
    <w:rsid w:val="00ED7B66"/>
    <w:rsid w:val="00EE2101"/>
    <w:rsid w:val="00EF51F2"/>
    <w:rsid w:val="00EF7036"/>
    <w:rsid w:val="00F05ECD"/>
    <w:rsid w:val="00F126C3"/>
    <w:rsid w:val="00F16786"/>
    <w:rsid w:val="00F2028C"/>
    <w:rsid w:val="00F22BD6"/>
    <w:rsid w:val="00F27C45"/>
    <w:rsid w:val="00F47F7B"/>
    <w:rsid w:val="00F5379F"/>
    <w:rsid w:val="00F652B4"/>
    <w:rsid w:val="00F65762"/>
    <w:rsid w:val="00F733FA"/>
    <w:rsid w:val="00F76563"/>
    <w:rsid w:val="00F841E4"/>
    <w:rsid w:val="00F84D2B"/>
    <w:rsid w:val="00F8696A"/>
    <w:rsid w:val="00FB009B"/>
    <w:rsid w:val="00FC65E7"/>
    <w:rsid w:val="00FD0F4C"/>
    <w:rsid w:val="00FD7329"/>
    <w:rsid w:val="00FE5A6D"/>
    <w:rsid w:val="00FF26B9"/>
    <w:rsid w:val="00FF4B7E"/>
    <w:rsid w:val="00FF7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E3B4EC"/>
  <w15:chartTrackingRefBased/>
  <w15:docId w15:val="{D0D6FD68-9DB3-9B48-A7A3-94A3B5B3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81D"/>
    <w:pPr>
      <w:spacing w:after="120" w:line="276" w:lineRule="auto"/>
      <w:jc w:val="both"/>
    </w:pPr>
    <w:rPr>
      <w:rFonts w:ascii="Book Antiqua" w:hAnsi="Book Antiqua" w:cs="Didot"/>
      <w:szCs w:val="22"/>
    </w:rPr>
  </w:style>
  <w:style w:type="paragraph" w:styleId="Heading1">
    <w:name w:val="heading 1"/>
    <w:basedOn w:val="Normal"/>
    <w:link w:val="Heading1Char"/>
    <w:uiPriority w:val="9"/>
    <w:qFormat/>
    <w:rsid w:val="00127250"/>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127250"/>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411C7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50"/>
    <w:rPr>
      <w:rFonts w:ascii="Book Antiqua" w:eastAsia="Book Antiqua" w:hAnsi="Book Antiqua" w:cs="Book Antiqua"/>
      <w:b/>
      <w:bCs/>
      <w:sz w:val="28"/>
      <w:lang w:val="en-US" w:bidi="en-US"/>
    </w:rPr>
  </w:style>
  <w:style w:type="character" w:customStyle="1" w:styleId="Heading2Char">
    <w:name w:val="Heading 2 Char"/>
    <w:basedOn w:val="DefaultParagraphFont"/>
    <w:link w:val="Heading2"/>
    <w:uiPriority w:val="9"/>
    <w:rsid w:val="00127250"/>
    <w:rPr>
      <w:rFonts w:ascii="Book Antiqua" w:eastAsiaTheme="majorEastAsia" w:hAnsi="Book Antiqua" w:cstheme="majorBidi"/>
      <w:b/>
      <w:szCs w:val="26"/>
    </w:rPr>
  </w:style>
  <w:style w:type="table" w:styleId="TableGrid">
    <w:name w:val="Table Grid"/>
    <w:basedOn w:val="TableNormal"/>
    <w:uiPriority w:val="39"/>
    <w:rsid w:val="00127250"/>
    <w:pPr>
      <w:jc w:val="both"/>
    </w:pPr>
    <w:rPr>
      <w:rFonts w:ascii="Didot" w:hAnsi="Didot" w:cs="Didot"/>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27250"/>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127250"/>
    <w:rPr>
      <w:rFonts w:ascii="Book Antiqua" w:eastAsia="Book Antiqua" w:hAnsi="Book Antiqua" w:cs="Book Antiqua"/>
      <w:lang w:val="en-US" w:bidi="en-US"/>
    </w:rPr>
  </w:style>
  <w:style w:type="paragraph" w:styleId="ListParagraph">
    <w:name w:val="List Paragraph"/>
    <w:basedOn w:val="Normal"/>
    <w:uiPriority w:val="1"/>
    <w:qFormat/>
    <w:rsid w:val="00127250"/>
    <w:pPr>
      <w:widowControl w:val="0"/>
      <w:autoSpaceDE w:val="0"/>
      <w:autoSpaceDN w:val="0"/>
      <w:spacing w:after="0" w:line="240" w:lineRule="auto"/>
      <w:ind w:left="257" w:right="256"/>
    </w:pPr>
    <w:rPr>
      <w:rFonts w:eastAsia="Book Antiqua" w:cs="Book Antiqua"/>
      <w:lang w:val="en-US" w:bidi="en-US"/>
    </w:rPr>
  </w:style>
  <w:style w:type="paragraph" w:styleId="Header">
    <w:name w:val="header"/>
    <w:basedOn w:val="Normal"/>
    <w:link w:val="HeaderChar"/>
    <w:uiPriority w:val="99"/>
    <w:unhideWhenUsed/>
    <w:rsid w:val="00127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250"/>
    <w:rPr>
      <w:rFonts w:ascii="Book Antiqua" w:hAnsi="Book Antiqua" w:cs="Didot"/>
      <w:szCs w:val="22"/>
    </w:rPr>
  </w:style>
  <w:style w:type="paragraph" w:styleId="Footer">
    <w:name w:val="footer"/>
    <w:basedOn w:val="Normal"/>
    <w:link w:val="FooterChar"/>
    <w:uiPriority w:val="99"/>
    <w:unhideWhenUsed/>
    <w:rsid w:val="00127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250"/>
    <w:rPr>
      <w:rFonts w:ascii="Book Antiqua" w:hAnsi="Book Antiqua" w:cs="Didot"/>
      <w:szCs w:val="22"/>
    </w:rPr>
  </w:style>
  <w:style w:type="character" w:styleId="PageNumber">
    <w:name w:val="page number"/>
    <w:basedOn w:val="DefaultParagraphFont"/>
    <w:uiPriority w:val="99"/>
    <w:semiHidden/>
    <w:unhideWhenUsed/>
    <w:rsid w:val="00127250"/>
  </w:style>
  <w:style w:type="character" w:styleId="Hyperlink">
    <w:name w:val="Hyperlink"/>
    <w:basedOn w:val="DefaultParagraphFont"/>
    <w:uiPriority w:val="99"/>
    <w:unhideWhenUsed/>
    <w:rsid w:val="00AC5223"/>
    <w:rPr>
      <w:color w:val="0563C1" w:themeColor="hyperlink"/>
      <w:u w:val="single"/>
    </w:rPr>
  </w:style>
  <w:style w:type="character" w:styleId="UnresolvedMention">
    <w:name w:val="Unresolved Mention"/>
    <w:basedOn w:val="DefaultParagraphFont"/>
    <w:uiPriority w:val="99"/>
    <w:semiHidden/>
    <w:unhideWhenUsed/>
    <w:rsid w:val="00AC5223"/>
    <w:rPr>
      <w:color w:val="605E5C"/>
      <w:shd w:val="clear" w:color="auto" w:fill="E1DFDD"/>
    </w:rPr>
  </w:style>
  <w:style w:type="character" w:styleId="FollowedHyperlink">
    <w:name w:val="FollowedHyperlink"/>
    <w:basedOn w:val="DefaultParagraphFont"/>
    <w:uiPriority w:val="99"/>
    <w:semiHidden/>
    <w:unhideWhenUsed/>
    <w:rsid w:val="00AC5223"/>
    <w:rPr>
      <w:color w:val="954F72" w:themeColor="followedHyperlink"/>
      <w:u w:val="single"/>
    </w:rPr>
  </w:style>
  <w:style w:type="paragraph" w:styleId="NormalWeb">
    <w:name w:val="Normal (Web)"/>
    <w:basedOn w:val="Normal"/>
    <w:uiPriority w:val="99"/>
    <w:semiHidden/>
    <w:unhideWhenUsed/>
    <w:rsid w:val="0048213A"/>
    <w:rPr>
      <w:rFonts w:ascii="Times New Roman" w:hAnsi="Times New Roman" w:cs="Times New Roman"/>
      <w:szCs w:val="24"/>
    </w:rPr>
  </w:style>
  <w:style w:type="character" w:customStyle="1" w:styleId="Heading3Char">
    <w:name w:val="Heading 3 Char"/>
    <w:basedOn w:val="DefaultParagraphFont"/>
    <w:link w:val="Heading3"/>
    <w:uiPriority w:val="9"/>
    <w:semiHidden/>
    <w:rsid w:val="00411C7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9567">
      <w:bodyDiv w:val="1"/>
      <w:marLeft w:val="0"/>
      <w:marRight w:val="0"/>
      <w:marTop w:val="0"/>
      <w:marBottom w:val="0"/>
      <w:divBdr>
        <w:top w:val="none" w:sz="0" w:space="0" w:color="auto"/>
        <w:left w:val="none" w:sz="0" w:space="0" w:color="auto"/>
        <w:bottom w:val="none" w:sz="0" w:space="0" w:color="auto"/>
        <w:right w:val="none" w:sz="0" w:space="0" w:color="auto"/>
      </w:divBdr>
    </w:div>
    <w:div w:id="31730116">
      <w:bodyDiv w:val="1"/>
      <w:marLeft w:val="0"/>
      <w:marRight w:val="0"/>
      <w:marTop w:val="0"/>
      <w:marBottom w:val="0"/>
      <w:divBdr>
        <w:top w:val="none" w:sz="0" w:space="0" w:color="auto"/>
        <w:left w:val="none" w:sz="0" w:space="0" w:color="auto"/>
        <w:bottom w:val="none" w:sz="0" w:space="0" w:color="auto"/>
        <w:right w:val="none" w:sz="0" w:space="0" w:color="auto"/>
      </w:divBdr>
    </w:div>
    <w:div w:id="35470282">
      <w:bodyDiv w:val="1"/>
      <w:marLeft w:val="0"/>
      <w:marRight w:val="0"/>
      <w:marTop w:val="0"/>
      <w:marBottom w:val="0"/>
      <w:divBdr>
        <w:top w:val="none" w:sz="0" w:space="0" w:color="auto"/>
        <w:left w:val="none" w:sz="0" w:space="0" w:color="auto"/>
        <w:bottom w:val="none" w:sz="0" w:space="0" w:color="auto"/>
        <w:right w:val="none" w:sz="0" w:space="0" w:color="auto"/>
      </w:divBdr>
    </w:div>
    <w:div w:id="46684872">
      <w:bodyDiv w:val="1"/>
      <w:marLeft w:val="0"/>
      <w:marRight w:val="0"/>
      <w:marTop w:val="0"/>
      <w:marBottom w:val="0"/>
      <w:divBdr>
        <w:top w:val="none" w:sz="0" w:space="0" w:color="auto"/>
        <w:left w:val="none" w:sz="0" w:space="0" w:color="auto"/>
        <w:bottom w:val="none" w:sz="0" w:space="0" w:color="auto"/>
        <w:right w:val="none" w:sz="0" w:space="0" w:color="auto"/>
      </w:divBdr>
    </w:div>
    <w:div w:id="83578672">
      <w:bodyDiv w:val="1"/>
      <w:marLeft w:val="0"/>
      <w:marRight w:val="0"/>
      <w:marTop w:val="0"/>
      <w:marBottom w:val="0"/>
      <w:divBdr>
        <w:top w:val="none" w:sz="0" w:space="0" w:color="auto"/>
        <w:left w:val="none" w:sz="0" w:space="0" w:color="auto"/>
        <w:bottom w:val="none" w:sz="0" w:space="0" w:color="auto"/>
        <w:right w:val="none" w:sz="0" w:space="0" w:color="auto"/>
      </w:divBdr>
    </w:div>
    <w:div w:id="101077510">
      <w:bodyDiv w:val="1"/>
      <w:marLeft w:val="0"/>
      <w:marRight w:val="0"/>
      <w:marTop w:val="0"/>
      <w:marBottom w:val="0"/>
      <w:divBdr>
        <w:top w:val="none" w:sz="0" w:space="0" w:color="auto"/>
        <w:left w:val="none" w:sz="0" w:space="0" w:color="auto"/>
        <w:bottom w:val="none" w:sz="0" w:space="0" w:color="auto"/>
        <w:right w:val="none" w:sz="0" w:space="0" w:color="auto"/>
      </w:divBdr>
      <w:divsChild>
        <w:div w:id="1669868190">
          <w:marLeft w:val="0"/>
          <w:marRight w:val="0"/>
          <w:marTop w:val="0"/>
          <w:marBottom w:val="0"/>
          <w:divBdr>
            <w:top w:val="none" w:sz="0" w:space="0" w:color="auto"/>
            <w:left w:val="none" w:sz="0" w:space="0" w:color="auto"/>
            <w:bottom w:val="none" w:sz="0" w:space="0" w:color="auto"/>
            <w:right w:val="none" w:sz="0" w:space="0" w:color="auto"/>
          </w:divBdr>
          <w:divsChild>
            <w:div w:id="661591771">
              <w:marLeft w:val="0"/>
              <w:marRight w:val="0"/>
              <w:marTop w:val="0"/>
              <w:marBottom w:val="0"/>
              <w:divBdr>
                <w:top w:val="none" w:sz="0" w:space="0" w:color="auto"/>
                <w:left w:val="none" w:sz="0" w:space="0" w:color="auto"/>
                <w:bottom w:val="none" w:sz="0" w:space="0" w:color="auto"/>
                <w:right w:val="none" w:sz="0" w:space="0" w:color="auto"/>
              </w:divBdr>
              <w:divsChild>
                <w:div w:id="828717568">
                  <w:marLeft w:val="0"/>
                  <w:marRight w:val="0"/>
                  <w:marTop w:val="0"/>
                  <w:marBottom w:val="0"/>
                  <w:divBdr>
                    <w:top w:val="none" w:sz="0" w:space="0" w:color="auto"/>
                    <w:left w:val="none" w:sz="0" w:space="0" w:color="auto"/>
                    <w:bottom w:val="none" w:sz="0" w:space="0" w:color="auto"/>
                    <w:right w:val="none" w:sz="0" w:space="0" w:color="auto"/>
                  </w:divBdr>
                  <w:divsChild>
                    <w:div w:id="126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5292">
      <w:bodyDiv w:val="1"/>
      <w:marLeft w:val="0"/>
      <w:marRight w:val="0"/>
      <w:marTop w:val="0"/>
      <w:marBottom w:val="0"/>
      <w:divBdr>
        <w:top w:val="none" w:sz="0" w:space="0" w:color="auto"/>
        <w:left w:val="none" w:sz="0" w:space="0" w:color="auto"/>
        <w:bottom w:val="none" w:sz="0" w:space="0" w:color="auto"/>
        <w:right w:val="none" w:sz="0" w:space="0" w:color="auto"/>
      </w:divBdr>
      <w:divsChild>
        <w:div w:id="399984445">
          <w:marLeft w:val="0"/>
          <w:marRight w:val="0"/>
          <w:marTop w:val="0"/>
          <w:marBottom w:val="0"/>
          <w:divBdr>
            <w:top w:val="none" w:sz="0" w:space="0" w:color="auto"/>
            <w:left w:val="none" w:sz="0" w:space="0" w:color="auto"/>
            <w:bottom w:val="none" w:sz="0" w:space="0" w:color="auto"/>
            <w:right w:val="none" w:sz="0" w:space="0" w:color="auto"/>
          </w:divBdr>
          <w:divsChild>
            <w:div w:id="1317033657">
              <w:marLeft w:val="0"/>
              <w:marRight w:val="0"/>
              <w:marTop w:val="0"/>
              <w:marBottom w:val="0"/>
              <w:divBdr>
                <w:top w:val="none" w:sz="0" w:space="0" w:color="auto"/>
                <w:left w:val="none" w:sz="0" w:space="0" w:color="auto"/>
                <w:bottom w:val="none" w:sz="0" w:space="0" w:color="auto"/>
                <w:right w:val="none" w:sz="0" w:space="0" w:color="auto"/>
              </w:divBdr>
              <w:divsChild>
                <w:div w:id="992173685">
                  <w:marLeft w:val="0"/>
                  <w:marRight w:val="0"/>
                  <w:marTop w:val="0"/>
                  <w:marBottom w:val="0"/>
                  <w:divBdr>
                    <w:top w:val="none" w:sz="0" w:space="0" w:color="auto"/>
                    <w:left w:val="none" w:sz="0" w:space="0" w:color="auto"/>
                    <w:bottom w:val="none" w:sz="0" w:space="0" w:color="auto"/>
                    <w:right w:val="none" w:sz="0" w:space="0" w:color="auto"/>
                  </w:divBdr>
                  <w:divsChild>
                    <w:div w:id="8527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98361">
      <w:bodyDiv w:val="1"/>
      <w:marLeft w:val="0"/>
      <w:marRight w:val="0"/>
      <w:marTop w:val="0"/>
      <w:marBottom w:val="0"/>
      <w:divBdr>
        <w:top w:val="none" w:sz="0" w:space="0" w:color="auto"/>
        <w:left w:val="none" w:sz="0" w:space="0" w:color="auto"/>
        <w:bottom w:val="none" w:sz="0" w:space="0" w:color="auto"/>
        <w:right w:val="none" w:sz="0" w:space="0" w:color="auto"/>
      </w:divBdr>
      <w:divsChild>
        <w:div w:id="741635691">
          <w:marLeft w:val="0"/>
          <w:marRight w:val="0"/>
          <w:marTop w:val="0"/>
          <w:marBottom w:val="0"/>
          <w:divBdr>
            <w:top w:val="none" w:sz="0" w:space="0" w:color="auto"/>
            <w:left w:val="none" w:sz="0" w:space="0" w:color="auto"/>
            <w:bottom w:val="none" w:sz="0" w:space="0" w:color="auto"/>
            <w:right w:val="none" w:sz="0" w:space="0" w:color="auto"/>
          </w:divBdr>
        </w:div>
        <w:div w:id="773204766">
          <w:marLeft w:val="0"/>
          <w:marRight w:val="0"/>
          <w:marTop w:val="0"/>
          <w:marBottom w:val="0"/>
          <w:divBdr>
            <w:top w:val="none" w:sz="0" w:space="0" w:color="auto"/>
            <w:left w:val="none" w:sz="0" w:space="0" w:color="auto"/>
            <w:bottom w:val="none" w:sz="0" w:space="0" w:color="auto"/>
            <w:right w:val="none" w:sz="0" w:space="0" w:color="auto"/>
          </w:divBdr>
        </w:div>
        <w:div w:id="580023479">
          <w:marLeft w:val="0"/>
          <w:marRight w:val="0"/>
          <w:marTop w:val="0"/>
          <w:marBottom w:val="0"/>
          <w:divBdr>
            <w:top w:val="none" w:sz="0" w:space="0" w:color="auto"/>
            <w:left w:val="none" w:sz="0" w:space="0" w:color="auto"/>
            <w:bottom w:val="none" w:sz="0" w:space="0" w:color="auto"/>
            <w:right w:val="none" w:sz="0" w:space="0" w:color="auto"/>
          </w:divBdr>
        </w:div>
        <w:div w:id="1901864923">
          <w:marLeft w:val="0"/>
          <w:marRight w:val="0"/>
          <w:marTop w:val="0"/>
          <w:marBottom w:val="0"/>
          <w:divBdr>
            <w:top w:val="none" w:sz="0" w:space="0" w:color="auto"/>
            <w:left w:val="none" w:sz="0" w:space="0" w:color="auto"/>
            <w:bottom w:val="none" w:sz="0" w:space="0" w:color="auto"/>
            <w:right w:val="none" w:sz="0" w:space="0" w:color="auto"/>
          </w:divBdr>
        </w:div>
        <w:div w:id="774592850">
          <w:marLeft w:val="0"/>
          <w:marRight w:val="0"/>
          <w:marTop w:val="0"/>
          <w:marBottom w:val="0"/>
          <w:divBdr>
            <w:top w:val="none" w:sz="0" w:space="0" w:color="auto"/>
            <w:left w:val="none" w:sz="0" w:space="0" w:color="auto"/>
            <w:bottom w:val="none" w:sz="0" w:space="0" w:color="auto"/>
            <w:right w:val="none" w:sz="0" w:space="0" w:color="auto"/>
          </w:divBdr>
        </w:div>
      </w:divsChild>
    </w:div>
    <w:div w:id="140314435">
      <w:bodyDiv w:val="1"/>
      <w:marLeft w:val="0"/>
      <w:marRight w:val="0"/>
      <w:marTop w:val="0"/>
      <w:marBottom w:val="0"/>
      <w:divBdr>
        <w:top w:val="none" w:sz="0" w:space="0" w:color="auto"/>
        <w:left w:val="none" w:sz="0" w:space="0" w:color="auto"/>
        <w:bottom w:val="none" w:sz="0" w:space="0" w:color="auto"/>
        <w:right w:val="none" w:sz="0" w:space="0" w:color="auto"/>
      </w:divBdr>
    </w:div>
    <w:div w:id="174200184">
      <w:bodyDiv w:val="1"/>
      <w:marLeft w:val="0"/>
      <w:marRight w:val="0"/>
      <w:marTop w:val="0"/>
      <w:marBottom w:val="0"/>
      <w:divBdr>
        <w:top w:val="none" w:sz="0" w:space="0" w:color="auto"/>
        <w:left w:val="none" w:sz="0" w:space="0" w:color="auto"/>
        <w:bottom w:val="none" w:sz="0" w:space="0" w:color="auto"/>
        <w:right w:val="none" w:sz="0" w:space="0" w:color="auto"/>
      </w:divBdr>
    </w:div>
    <w:div w:id="227496043">
      <w:bodyDiv w:val="1"/>
      <w:marLeft w:val="0"/>
      <w:marRight w:val="0"/>
      <w:marTop w:val="0"/>
      <w:marBottom w:val="0"/>
      <w:divBdr>
        <w:top w:val="none" w:sz="0" w:space="0" w:color="auto"/>
        <w:left w:val="none" w:sz="0" w:space="0" w:color="auto"/>
        <w:bottom w:val="none" w:sz="0" w:space="0" w:color="auto"/>
        <w:right w:val="none" w:sz="0" w:space="0" w:color="auto"/>
      </w:divBdr>
      <w:divsChild>
        <w:div w:id="1804499603">
          <w:marLeft w:val="0"/>
          <w:marRight w:val="0"/>
          <w:marTop w:val="0"/>
          <w:marBottom w:val="0"/>
          <w:divBdr>
            <w:top w:val="none" w:sz="0" w:space="0" w:color="auto"/>
            <w:left w:val="none" w:sz="0" w:space="0" w:color="auto"/>
            <w:bottom w:val="none" w:sz="0" w:space="0" w:color="auto"/>
            <w:right w:val="none" w:sz="0" w:space="0" w:color="auto"/>
          </w:divBdr>
          <w:divsChild>
            <w:div w:id="1398742257">
              <w:marLeft w:val="0"/>
              <w:marRight w:val="0"/>
              <w:marTop w:val="0"/>
              <w:marBottom w:val="0"/>
              <w:divBdr>
                <w:top w:val="none" w:sz="0" w:space="0" w:color="auto"/>
                <w:left w:val="none" w:sz="0" w:space="0" w:color="auto"/>
                <w:bottom w:val="none" w:sz="0" w:space="0" w:color="auto"/>
                <w:right w:val="none" w:sz="0" w:space="0" w:color="auto"/>
              </w:divBdr>
              <w:divsChild>
                <w:div w:id="1761947216">
                  <w:marLeft w:val="0"/>
                  <w:marRight w:val="0"/>
                  <w:marTop w:val="0"/>
                  <w:marBottom w:val="0"/>
                  <w:divBdr>
                    <w:top w:val="none" w:sz="0" w:space="0" w:color="auto"/>
                    <w:left w:val="none" w:sz="0" w:space="0" w:color="auto"/>
                    <w:bottom w:val="none" w:sz="0" w:space="0" w:color="auto"/>
                    <w:right w:val="none" w:sz="0" w:space="0" w:color="auto"/>
                  </w:divBdr>
                  <w:divsChild>
                    <w:div w:id="1109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14613">
      <w:bodyDiv w:val="1"/>
      <w:marLeft w:val="0"/>
      <w:marRight w:val="0"/>
      <w:marTop w:val="0"/>
      <w:marBottom w:val="0"/>
      <w:divBdr>
        <w:top w:val="none" w:sz="0" w:space="0" w:color="auto"/>
        <w:left w:val="none" w:sz="0" w:space="0" w:color="auto"/>
        <w:bottom w:val="none" w:sz="0" w:space="0" w:color="auto"/>
        <w:right w:val="none" w:sz="0" w:space="0" w:color="auto"/>
      </w:divBdr>
    </w:div>
    <w:div w:id="252202327">
      <w:bodyDiv w:val="1"/>
      <w:marLeft w:val="0"/>
      <w:marRight w:val="0"/>
      <w:marTop w:val="0"/>
      <w:marBottom w:val="0"/>
      <w:divBdr>
        <w:top w:val="none" w:sz="0" w:space="0" w:color="auto"/>
        <w:left w:val="none" w:sz="0" w:space="0" w:color="auto"/>
        <w:bottom w:val="none" w:sz="0" w:space="0" w:color="auto"/>
        <w:right w:val="none" w:sz="0" w:space="0" w:color="auto"/>
      </w:divBdr>
    </w:div>
    <w:div w:id="273678873">
      <w:bodyDiv w:val="1"/>
      <w:marLeft w:val="0"/>
      <w:marRight w:val="0"/>
      <w:marTop w:val="0"/>
      <w:marBottom w:val="0"/>
      <w:divBdr>
        <w:top w:val="none" w:sz="0" w:space="0" w:color="auto"/>
        <w:left w:val="none" w:sz="0" w:space="0" w:color="auto"/>
        <w:bottom w:val="none" w:sz="0" w:space="0" w:color="auto"/>
        <w:right w:val="none" w:sz="0" w:space="0" w:color="auto"/>
      </w:divBdr>
      <w:divsChild>
        <w:div w:id="2075006274">
          <w:marLeft w:val="0"/>
          <w:marRight w:val="0"/>
          <w:marTop w:val="0"/>
          <w:marBottom w:val="0"/>
          <w:divBdr>
            <w:top w:val="none" w:sz="0" w:space="0" w:color="auto"/>
            <w:left w:val="none" w:sz="0" w:space="0" w:color="auto"/>
            <w:bottom w:val="none" w:sz="0" w:space="0" w:color="auto"/>
            <w:right w:val="none" w:sz="0" w:space="0" w:color="auto"/>
          </w:divBdr>
          <w:divsChild>
            <w:div w:id="1788308721">
              <w:marLeft w:val="0"/>
              <w:marRight w:val="0"/>
              <w:marTop w:val="0"/>
              <w:marBottom w:val="0"/>
              <w:divBdr>
                <w:top w:val="none" w:sz="0" w:space="0" w:color="auto"/>
                <w:left w:val="none" w:sz="0" w:space="0" w:color="auto"/>
                <w:bottom w:val="none" w:sz="0" w:space="0" w:color="auto"/>
                <w:right w:val="none" w:sz="0" w:space="0" w:color="auto"/>
              </w:divBdr>
              <w:divsChild>
                <w:div w:id="8122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832226">
      <w:bodyDiv w:val="1"/>
      <w:marLeft w:val="0"/>
      <w:marRight w:val="0"/>
      <w:marTop w:val="0"/>
      <w:marBottom w:val="0"/>
      <w:divBdr>
        <w:top w:val="none" w:sz="0" w:space="0" w:color="auto"/>
        <w:left w:val="none" w:sz="0" w:space="0" w:color="auto"/>
        <w:bottom w:val="none" w:sz="0" w:space="0" w:color="auto"/>
        <w:right w:val="none" w:sz="0" w:space="0" w:color="auto"/>
      </w:divBdr>
    </w:div>
    <w:div w:id="300500241">
      <w:bodyDiv w:val="1"/>
      <w:marLeft w:val="0"/>
      <w:marRight w:val="0"/>
      <w:marTop w:val="0"/>
      <w:marBottom w:val="0"/>
      <w:divBdr>
        <w:top w:val="none" w:sz="0" w:space="0" w:color="auto"/>
        <w:left w:val="none" w:sz="0" w:space="0" w:color="auto"/>
        <w:bottom w:val="none" w:sz="0" w:space="0" w:color="auto"/>
        <w:right w:val="none" w:sz="0" w:space="0" w:color="auto"/>
      </w:divBdr>
    </w:div>
    <w:div w:id="309216827">
      <w:bodyDiv w:val="1"/>
      <w:marLeft w:val="0"/>
      <w:marRight w:val="0"/>
      <w:marTop w:val="0"/>
      <w:marBottom w:val="0"/>
      <w:divBdr>
        <w:top w:val="none" w:sz="0" w:space="0" w:color="auto"/>
        <w:left w:val="none" w:sz="0" w:space="0" w:color="auto"/>
        <w:bottom w:val="none" w:sz="0" w:space="0" w:color="auto"/>
        <w:right w:val="none" w:sz="0" w:space="0" w:color="auto"/>
      </w:divBdr>
    </w:div>
    <w:div w:id="362481120">
      <w:bodyDiv w:val="1"/>
      <w:marLeft w:val="0"/>
      <w:marRight w:val="0"/>
      <w:marTop w:val="0"/>
      <w:marBottom w:val="0"/>
      <w:divBdr>
        <w:top w:val="none" w:sz="0" w:space="0" w:color="auto"/>
        <w:left w:val="none" w:sz="0" w:space="0" w:color="auto"/>
        <w:bottom w:val="none" w:sz="0" w:space="0" w:color="auto"/>
        <w:right w:val="none" w:sz="0" w:space="0" w:color="auto"/>
      </w:divBdr>
      <w:divsChild>
        <w:div w:id="2124228685">
          <w:marLeft w:val="0"/>
          <w:marRight w:val="0"/>
          <w:marTop w:val="0"/>
          <w:marBottom w:val="0"/>
          <w:divBdr>
            <w:top w:val="none" w:sz="0" w:space="0" w:color="auto"/>
            <w:left w:val="none" w:sz="0" w:space="0" w:color="auto"/>
            <w:bottom w:val="none" w:sz="0" w:space="0" w:color="auto"/>
            <w:right w:val="none" w:sz="0" w:space="0" w:color="auto"/>
          </w:divBdr>
          <w:divsChild>
            <w:div w:id="101537675">
              <w:marLeft w:val="0"/>
              <w:marRight w:val="0"/>
              <w:marTop w:val="0"/>
              <w:marBottom w:val="0"/>
              <w:divBdr>
                <w:top w:val="none" w:sz="0" w:space="0" w:color="auto"/>
                <w:left w:val="none" w:sz="0" w:space="0" w:color="auto"/>
                <w:bottom w:val="none" w:sz="0" w:space="0" w:color="auto"/>
                <w:right w:val="none" w:sz="0" w:space="0" w:color="auto"/>
              </w:divBdr>
              <w:divsChild>
                <w:div w:id="80875244">
                  <w:marLeft w:val="0"/>
                  <w:marRight w:val="0"/>
                  <w:marTop w:val="0"/>
                  <w:marBottom w:val="0"/>
                  <w:divBdr>
                    <w:top w:val="none" w:sz="0" w:space="0" w:color="auto"/>
                    <w:left w:val="none" w:sz="0" w:space="0" w:color="auto"/>
                    <w:bottom w:val="none" w:sz="0" w:space="0" w:color="auto"/>
                    <w:right w:val="none" w:sz="0" w:space="0" w:color="auto"/>
                  </w:divBdr>
                  <w:divsChild>
                    <w:div w:id="17449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621462">
      <w:bodyDiv w:val="1"/>
      <w:marLeft w:val="0"/>
      <w:marRight w:val="0"/>
      <w:marTop w:val="0"/>
      <w:marBottom w:val="0"/>
      <w:divBdr>
        <w:top w:val="none" w:sz="0" w:space="0" w:color="auto"/>
        <w:left w:val="none" w:sz="0" w:space="0" w:color="auto"/>
        <w:bottom w:val="none" w:sz="0" w:space="0" w:color="auto"/>
        <w:right w:val="none" w:sz="0" w:space="0" w:color="auto"/>
      </w:divBdr>
    </w:div>
    <w:div w:id="395666275">
      <w:bodyDiv w:val="1"/>
      <w:marLeft w:val="0"/>
      <w:marRight w:val="0"/>
      <w:marTop w:val="0"/>
      <w:marBottom w:val="0"/>
      <w:divBdr>
        <w:top w:val="none" w:sz="0" w:space="0" w:color="auto"/>
        <w:left w:val="none" w:sz="0" w:space="0" w:color="auto"/>
        <w:bottom w:val="none" w:sz="0" w:space="0" w:color="auto"/>
        <w:right w:val="none" w:sz="0" w:space="0" w:color="auto"/>
      </w:divBdr>
    </w:div>
    <w:div w:id="440033031">
      <w:bodyDiv w:val="1"/>
      <w:marLeft w:val="0"/>
      <w:marRight w:val="0"/>
      <w:marTop w:val="0"/>
      <w:marBottom w:val="0"/>
      <w:divBdr>
        <w:top w:val="none" w:sz="0" w:space="0" w:color="auto"/>
        <w:left w:val="none" w:sz="0" w:space="0" w:color="auto"/>
        <w:bottom w:val="none" w:sz="0" w:space="0" w:color="auto"/>
        <w:right w:val="none" w:sz="0" w:space="0" w:color="auto"/>
      </w:divBdr>
    </w:div>
    <w:div w:id="451942933">
      <w:bodyDiv w:val="1"/>
      <w:marLeft w:val="0"/>
      <w:marRight w:val="0"/>
      <w:marTop w:val="0"/>
      <w:marBottom w:val="0"/>
      <w:divBdr>
        <w:top w:val="none" w:sz="0" w:space="0" w:color="auto"/>
        <w:left w:val="none" w:sz="0" w:space="0" w:color="auto"/>
        <w:bottom w:val="none" w:sz="0" w:space="0" w:color="auto"/>
        <w:right w:val="none" w:sz="0" w:space="0" w:color="auto"/>
      </w:divBdr>
      <w:divsChild>
        <w:div w:id="2127119954">
          <w:marLeft w:val="0"/>
          <w:marRight w:val="0"/>
          <w:marTop w:val="0"/>
          <w:marBottom w:val="0"/>
          <w:divBdr>
            <w:top w:val="none" w:sz="0" w:space="0" w:color="auto"/>
            <w:left w:val="none" w:sz="0" w:space="0" w:color="auto"/>
            <w:bottom w:val="none" w:sz="0" w:space="0" w:color="auto"/>
            <w:right w:val="none" w:sz="0" w:space="0" w:color="auto"/>
          </w:divBdr>
        </w:div>
        <w:div w:id="977033403">
          <w:marLeft w:val="0"/>
          <w:marRight w:val="0"/>
          <w:marTop w:val="0"/>
          <w:marBottom w:val="0"/>
          <w:divBdr>
            <w:top w:val="none" w:sz="0" w:space="0" w:color="auto"/>
            <w:left w:val="none" w:sz="0" w:space="0" w:color="auto"/>
            <w:bottom w:val="none" w:sz="0" w:space="0" w:color="auto"/>
            <w:right w:val="none" w:sz="0" w:space="0" w:color="auto"/>
          </w:divBdr>
        </w:div>
      </w:divsChild>
    </w:div>
    <w:div w:id="455294363">
      <w:bodyDiv w:val="1"/>
      <w:marLeft w:val="0"/>
      <w:marRight w:val="0"/>
      <w:marTop w:val="0"/>
      <w:marBottom w:val="0"/>
      <w:divBdr>
        <w:top w:val="none" w:sz="0" w:space="0" w:color="auto"/>
        <w:left w:val="none" w:sz="0" w:space="0" w:color="auto"/>
        <w:bottom w:val="none" w:sz="0" w:space="0" w:color="auto"/>
        <w:right w:val="none" w:sz="0" w:space="0" w:color="auto"/>
      </w:divBdr>
    </w:div>
    <w:div w:id="465709011">
      <w:bodyDiv w:val="1"/>
      <w:marLeft w:val="0"/>
      <w:marRight w:val="0"/>
      <w:marTop w:val="0"/>
      <w:marBottom w:val="0"/>
      <w:divBdr>
        <w:top w:val="none" w:sz="0" w:space="0" w:color="auto"/>
        <w:left w:val="none" w:sz="0" w:space="0" w:color="auto"/>
        <w:bottom w:val="none" w:sz="0" w:space="0" w:color="auto"/>
        <w:right w:val="none" w:sz="0" w:space="0" w:color="auto"/>
      </w:divBdr>
    </w:div>
    <w:div w:id="482082826">
      <w:bodyDiv w:val="1"/>
      <w:marLeft w:val="0"/>
      <w:marRight w:val="0"/>
      <w:marTop w:val="0"/>
      <w:marBottom w:val="0"/>
      <w:divBdr>
        <w:top w:val="none" w:sz="0" w:space="0" w:color="auto"/>
        <w:left w:val="none" w:sz="0" w:space="0" w:color="auto"/>
        <w:bottom w:val="none" w:sz="0" w:space="0" w:color="auto"/>
        <w:right w:val="none" w:sz="0" w:space="0" w:color="auto"/>
      </w:divBdr>
    </w:div>
    <w:div w:id="482821298">
      <w:bodyDiv w:val="1"/>
      <w:marLeft w:val="0"/>
      <w:marRight w:val="0"/>
      <w:marTop w:val="0"/>
      <w:marBottom w:val="0"/>
      <w:divBdr>
        <w:top w:val="none" w:sz="0" w:space="0" w:color="auto"/>
        <w:left w:val="none" w:sz="0" w:space="0" w:color="auto"/>
        <w:bottom w:val="none" w:sz="0" w:space="0" w:color="auto"/>
        <w:right w:val="none" w:sz="0" w:space="0" w:color="auto"/>
      </w:divBdr>
    </w:div>
    <w:div w:id="502401107">
      <w:bodyDiv w:val="1"/>
      <w:marLeft w:val="0"/>
      <w:marRight w:val="0"/>
      <w:marTop w:val="0"/>
      <w:marBottom w:val="0"/>
      <w:divBdr>
        <w:top w:val="none" w:sz="0" w:space="0" w:color="auto"/>
        <w:left w:val="none" w:sz="0" w:space="0" w:color="auto"/>
        <w:bottom w:val="none" w:sz="0" w:space="0" w:color="auto"/>
        <w:right w:val="none" w:sz="0" w:space="0" w:color="auto"/>
      </w:divBdr>
    </w:div>
    <w:div w:id="523519742">
      <w:bodyDiv w:val="1"/>
      <w:marLeft w:val="0"/>
      <w:marRight w:val="0"/>
      <w:marTop w:val="0"/>
      <w:marBottom w:val="0"/>
      <w:divBdr>
        <w:top w:val="none" w:sz="0" w:space="0" w:color="auto"/>
        <w:left w:val="none" w:sz="0" w:space="0" w:color="auto"/>
        <w:bottom w:val="none" w:sz="0" w:space="0" w:color="auto"/>
        <w:right w:val="none" w:sz="0" w:space="0" w:color="auto"/>
      </w:divBdr>
    </w:div>
    <w:div w:id="536435861">
      <w:bodyDiv w:val="1"/>
      <w:marLeft w:val="0"/>
      <w:marRight w:val="0"/>
      <w:marTop w:val="0"/>
      <w:marBottom w:val="0"/>
      <w:divBdr>
        <w:top w:val="none" w:sz="0" w:space="0" w:color="auto"/>
        <w:left w:val="none" w:sz="0" w:space="0" w:color="auto"/>
        <w:bottom w:val="none" w:sz="0" w:space="0" w:color="auto"/>
        <w:right w:val="none" w:sz="0" w:space="0" w:color="auto"/>
      </w:divBdr>
    </w:div>
    <w:div w:id="537861688">
      <w:bodyDiv w:val="1"/>
      <w:marLeft w:val="0"/>
      <w:marRight w:val="0"/>
      <w:marTop w:val="0"/>
      <w:marBottom w:val="0"/>
      <w:divBdr>
        <w:top w:val="none" w:sz="0" w:space="0" w:color="auto"/>
        <w:left w:val="none" w:sz="0" w:space="0" w:color="auto"/>
        <w:bottom w:val="none" w:sz="0" w:space="0" w:color="auto"/>
        <w:right w:val="none" w:sz="0" w:space="0" w:color="auto"/>
      </w:divBdr>
    </w:div>
    <w:div w:id="543762216">
      <w:bodyDiv w:val="1"/>
      <w:marLeft w:val="0"/>
      <w:marRight w:val="0"/>
      <w:marTop w:val="0"/>
      <w:marBottom w:val="0"/>
      <w:divBdr>
        <w:top w:val="none" w:sz="0" w:space="0" w:color="auto"/>
        <w:left w:val="none" w:sz="0" w:space="0" w:color="auto"/>
        <w:bottom w:val="none" w:sz="0" w:space="0" w:color="auto"/>
        <w:right w:val="none" w:sz="0" w:space="0" w:color="auto"/>
      </w:divBdr>
    </w:div>
    <w:div w:id="551117299">
      <w:bodyDiv w:val="1"/>
      <w:marLeft w:val="0"/>
      <w:marRight w:val="0"/>
      <w:marTop w:val="0"/>
      <w:marBottom w:val="0"/>
      <w:divBdr>
        <w:top w:val="none" w:sz="0" w:space="0" w:color="auto"/>
        <w:left w:val="none" w:sz="0" w:space="0" w:color="auto"/>
        <w:bottom w:val="none" w:sz="0" w:space="0" w:color="auto"/>
        <w:right w:val="none" w:sz="0" w:space="0" w:color="auto"/>
      </w:divBdr>
    </w:div>
    <w:div w:id="608245380">
      <w:bodyDiv w:val="1"/>
      <w:marLeft w:val="0"/>
      <w:marRight w:val="0"/>
      <w:marTop w:val="0"/>
      <w:marBottom w:val="0"/>
      <w:divBdr>
        <w:top w:val="none" w:sz="0" w:space="0" w:color="auto"/>
        <w:left w:val="none" w:sz="0" w:space="0" w:color="auto"/>
        <w:bottom w:val="none" w:sz="0" w:space="0" w:color="auto"/>
        <w:right w:val="none" w:sz="0" w:space="0" w:color="auto"/>
      </w:divBdr>
      <w:divsChild>
        <w:div w:id="460080954">
          <w:marLeft w:val="0"/>
          <w:marRight w:val="0"/>
          <w:marTop w:val="0"/>
          <w:marBottom w:val="0"/>
          <w:divBdr>
            <w:top w:val="none" w:sz="0" w:space="0" w:color="auto"/>
            <w:left w:val="none" w:sz="0" w:space="0" w:color="auto"/>
            <w:bottom w:val="none" w:sz="0" w:space="0" w:color="auto"/>
            <w:right w:val="none" w:sz="0" w:space="0" w:color="auto"/>
          </w:divBdr>
          <w:divsChild>
            <w:div w:id="134417923">
              <w:marLeft w:val="0"/>
              <w:marRight w:val="0"/>
              <w:marTop w:val="0"/>
              <w:marBottom w:val="0"/>
              <w:divBdr>
                <w:top w:val="none" w:sz="0" w:space="0" w:color="auto"/>
                <w:left w:val="none" w:sz="0" w:space="0" w:color="auto"/>
                <w:bottom w:val="none" w:sz="0" w:space="0" w:color="auto"/>
                <w:right w:val="none" w:sz="0" w:space="0" w:color="auto"/>
              </w:divBdr>
              <w:divsChild>
                <w:div w:id="8786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1603">
      <w:bodyDiv w:val="1"/>
      <w:marLeft w:val="0"/>
      <w:marRight w:val="0"/>
      <w:marTop w:val="0"/>
      <w:marBottom w:val="0"/>
      <w:divBdr>
        <w:top w:val="none" w:sz="0" w:space="0" w:color="auto"/>
        <w:left w:val="none" w:sz="0" w:space="0" w:color="auto"/>
        <w:bottom w:val="none" w:sz="0" w:space="0" w:color="auto"/>
        <w:right w:val="none" w:sz="0" w:space="0" w:color="auto"/>
      </w:divBdr>
    </w:div>
    <w:div w:id="640813898">
      <w:bodyDiv w:val="1"/>
      <w:marLeft w:val="0"/>
      <w:marRight w:val="0"/>
      <w:marTop w:val="0"/>
      <w:marBottom w:val="0"/>
      <w:divBdr>
        <w:top w:val="none" w:sz="0" w:space="0" w:color="auto"/>
        <w:left w:val="none" w:sz="0" w:space="0" w:color="auto"/>
        <w:bottom w:val="none" w:sz="0" w:space="0" w:color="auto"/>
        <w:right w:val="none" w:sz="0" w:space="0" w:color="auto"/>
      </w:divBdr>
      <w:divsChild>
        <w:div w:id="1205368765">
          <w:marLeft w:val="446"/>
          <w:marRight w:val="0"/>
          <w:marTop w:val="0"/>
          <w:marBottom w:val="0"/>
          <w:divBdr>
            <w:top w:val="none" w:sz="0" w:space="0" w:color="auto"/>
            <w:left w:val="none" w:sz="0" w:space="0" w:color="auto"/>
            <w:bottom w:val="none" w:sz="0" w:space="0" w:color="auto"/>
            <w:right w:val="none" w:sz="0" w:space="0" w:color="auto"/>
          </w:divBdr>
        </w:div>
        <w:div w:id="243414890">
          <w:marLeft w:val="446"/>
          <w:marRight w:val="0"/>
          <w:marTop w:val="0"/>
          <w:marBottom w:val="0"/>
          <w:divBdr>
            <w:top w:val="none" w:sz="0" w:space="0" w:color="auto"/>
            <w:left w:val="none" w:sz="0" w:space="0" w:color="auto"/>
            <w:bottom w:val="none" w:sz="0" w:space="0" w:color="auto"/>
            <w:right w:val="none" w:sz="0" w:space="0" w:color="auto"/>
          </w:divBdr>
        </w:div>
        <w:div w:id="1453206579">
          <w:marLeft w:val="446"/>
          <w:marRight w:val="0"/>
          <w:marTop w:val="0"/>
          <w:marBottom w:val="0"/>
          <w:divBdr>
            <w:top w:val="none" w:sz="0" w:space="0" w:color="auto"/>
            <w:left w:val="none" w:sz="0" w:space="0" w:color="auto"/>
            <w:bottom w:val="none" w:sz="0" w:space="0" w:color="auto"/>
            <w:right w:val="none" w:sz="0" w:space="0" w:color="auto"/>
          </w:divBdr>
        </w:div>
        <w:div w:id="128716479">
          <w:marLeft w:val="1166"/>
          <w:marRight w:val="0"/>
          <w:marTop w:val="0"/>
          <w:marBottom w:val="0"/>
          <w:divBdr>
            <w:top w:val="none" w:sz="0" w:space="0" w:color="auto"/>
            <w:left w:val="none" w:sz="0" w:space="0" w:color="auto"/>
            <w:bottom w:val="none" w:sz="0" w:space="0" w:color="auto"/>
            <w:right w:val="none" w:sz="0" w:space="0" w:color="auto"/>
          </w:divBdr>
        </w:div>
        <w:div w:id="1869905496">
          <w:marLeft w:val="1166"/>
          <w:marRight w:val="0"/>
          <w:marTop w:val="0"/>
          <w:marBottom w:val="0"/>
          <w:divBdr>
            <w:top w:val="none" w:sz="0" w:space="0" w:color="auto"/>
            <w:left w:val="none" w:sz="0" w:space="0" w:color="auto"/>
            <w:bottom w:val="none" w:sz="0" w:space="0" w:color="auto"/>
            <w:right w:val="none" w:sz="0" w:space="0" w:color="auto"/>
          </w:divBdr>
        </w:div>
        <w:div w:id="138963618">
          <w:marLeft w:val="1166"/>
          <w:marRight w:val="0"/>
          <w:marTop w:val="0"/>
          <w:marBottom w:val="0"/>
          <w:divBdr>
            <w:top w:val="none" w:sz="0" w:space="0" w:color="auto"/>
            <w:left w:val="none" w:sz="0" w:space="0" w:color="auto"/>
            <w:bottom w:val="none" w:sz="0" w:space="0" w:color="auto"/>
            <w:right w:val="none" w:sz="0" w:space="0" w:color="auto"/>
          </w:divBdr>
        </w:div>
        <w:div w:id="1546796717">
          <w:marLeft w:val="1166"/>
          <w:marRight w:val="0"/>
          <w:marTop w:val="0"/>
          <w:marBottom w:val="0"/>
          <w:divBdr>
            <w:top w:val="none" w:sz="0" w:space="0" w:color="auto"/>
            <w:left w:val="none" w:sz="0" w:space="0" w:color="auto"/>
            <w:bottom w:val="none" w:sz="0" w:space="0" w:color="auto"/>
            <w:right w:val="none" w:sz="0" w:space="0" w:color="auto"/>
          </w:divBdr>
        </w:div>
        <w:div w:id="1741830743">
          <w:marLeft w:val="1166"/>
          <w:marRight w:val="0"/>
          <w:marTop w:val="0"/>
          <w:marBottom w:val="0"/>
          <w:divBdr>
            <w:top w:val="none" w:sz="0" w:space="0" w:color="auto"/>
            <w:left w:val="none" w:sz="0" w:space="0" w:color="auto"/>
            <w:bottom w:val="none" w:sz="0" w:space="0" w:color="auto"/>
            <w:right w:val="none" w:sz="0" w:space="0" w:color="auto"/>
          </w:divBdr>
        </w:div>
      </w:divsChild>
    </w:div>
    <w:div w:id="660041307">
      <w:bodyDiv w:val="1"/>
      <w:marLeft w:val="0"/>
      <w:marRight w:val="0"/>
      <w:marTop w:val="0"/>
      <w:marBottom w:val="0"/>
      <w:divBdr>
        <w:top w:val="none" w:sz="0" w:space="0" w:color="auto"/>
        <w:left w:val="none" w:sz="0" w:space="0" w:color="auto"/>
        <w:bottom w:val="none" w:sz="0" w:space="0" w:color="auto"/>
        <w:right w:val="none" w:sz="0" w:space="0" w:color="auto"/>
      </w:divBdr>
      <w:divsChild>
        <w:div w:id="2121409529">
          <w:marLeft w:val="0"/>
          <w:marRight w:val="0"/>
          <w:marTop w:val="0"/>
          <w:marBottom w:val="0"/>
          <w:divBdr>
            <w:top w:val="none" w:sz="0" w:space="0" w:color="auto"/>
            <w:left w:val="none" w:sz="0" w:space="0" w:color="auto"/>
            <w:bottom w:val="none" w:sz="0" w:space="0" w:color="auto"/>
            <w:right w:val="none" w:sz="0" w:space="0" w:color="auto"/>
          </w:divBdr>
          <w:divsChild>
            <w:div w:id="1467623760">
              <w:marLeft w:val="0"/>
              <w:marRight w:val="0"/>
              <w:marTop w:val="0"/>
              <w:marBottom w:val="0"/>
              <w:divBdr>
                <w:top w:val="none" w:sz="0" w:space="0" w:color="auto"/>
                <w:left w:val="none" w:sz="0" w:space="0" w:color="auto"/>
                <w:bottom w:val="none" w:sz="0" w:space="0" w:color="auto"/>
                <w:right w:val="none" w:sz="0" w:space="0" w:color="auto"/>
              </w:divBdr>
              <w:divsChild>
                <w:div w:id="264272083">
                  <w:marLeft w:val="0"/>
                  <w:marRight w:val="0"/>
                  <w:marTop w:val="0"/>
                  <w:marBottom w:val="0"/>
                  <w:divBdr>
                    <w:top w:val="none" w:sz="0" w:space="0" w:color="auto"/>
                    <w:left w:val="none" w:sz="0" w:space="0" w:color="auto"/>
                    <w:bottom w:val="none" w:sz="0" w:space="0" w:color="auto"/>
                    <w:right w:val="none" w:sz="0" w:space="0" w:color="auto"/>
                  </w:divBdr>
                  <w:divsChild>
                    <w:div w:id="614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59505">
      <w:bodyDiv w:val="1"/>
      <w:marLeft w:val="0"/>
      <w:marRight w:val="0"/>
      <w:marTop w:val="0"/>
      <w:marBottom w:val="0"/>
      <w:divBdr>
        <w:top w:val="none" w:sz="0" w:space="0" w:color="auto"/>
        <w:left w:val="none" w:sz="0" w:space="0" w:color="auto"/>
        <w:bottom w:val="none" w:sz="0" w:space="0" w:color="auto"/>
        <w:right w:val="none" w:sz="0" w:space="0" w:color="auto"/>
      </w:divBdr>
    </w:div>
    <w:div w:id="710494672">
      <w:bodyDiv w:val="1"/>
      <w:marLeft w:val="0"/>
      <w:marRight w:val="0"/>
      <w:marTop w:val="0"/>
      <w:marBottom w:val="0"/>
      <w:divBdr>
        <w:top w:val="none" w:sz="0" w:space="0" w:color="auto"/>
        <w:left w:val="none" w:sz="0" w:space="0" w:color="auto"/>
        <w:bottom w:val="none" w:sz="0" w:space="0" w:color="auto"/>
        <w:right w:val="none" w:sz="0" w:space="0" w:color="auto"/>
      </w:divBdr>
    </w:div>
    <w:div w:id="719668556">
      <w:bodyDiv w:val="1"/>
      <w:marLeft w:val="0"/>
      <w:marRight w:val="0"/>
      <w:marTop w:val="0"/>
      <w:marBottom w:val="0"/>
      <w:divBdr>
        <w:top w:val="none" w:sz="0" w:space="0" w:color="auto"/>
        <w:left w:val="none" w:sz="0" w:space="0" w:color="auto"/>
        <w:bottom w:val="none" w:sz="0" w:space="0" w:color="auto"/>
        <w:right w:val="none" w:sz="0" w:space="0" w:color="auto"/>
      </w:divBdr>
    </w:div>
    <w:div w:id="743375170">
      <w:bodyDiv w:val="1"/>
      <w:marLeft w:val="0"/>
      <w:marRight w:val="0"/>
      <w:marTop w:val="0"/>
      <w:marBottom w:val="0"/>
      <w:divBdr>
        <w:top w:val="none" w:sz="0" w:space="0" w:color="auto"/>
        <w:left w:val="none" w:sz="0" w:space="0" w:color="auto"/>
        <w:bottom w:val="none" w:sz="0" w:space="0" w:color="auto"/>
        <w:right w:val="none" w:sz="0" w:space="0" w:color="auto"/>
      </w:divBdr>
      <w:divsChild>
        <w:div w:id="419181523">
          <w:marLeft w:val="0"/>
          <w:marRight w:val="0"/>
          <w:marTop w:val="0"/>
          <w:marBottom w:val="0"/>
          <w:divBdr>
            <w:top w:val="none" w:sz="0" w:space="0" w:color="auto"/>
            <w:left w:val="none" w:sz="0" w:space="0" w:color="auto"/>
            <w:bottom w:val="none" w:sz="0" w:space="0" w:color="auto"/>
            <w:right w:val="none" w:sz="0" w:space="0" w:color="auto"/>
          </w:divBdr>
          <w:divsChild>
            <w:div w:id="1904364053">
              <w:marLeft w:val="0"/>
              <w:marRight w:val="0"/>
              <w:marTop w:val="0"/>
              <w:marBottom w:val="0"/>
              <w:divBdr>
                <w:top w:val="none" w:sz="0" w:space="0" w:color="auto"/>
                <w:left w:val="none" w:sz="0" w:space="0" w:color="auto"/>
                <w:bottom w:val="none" w:sz="0" w:space="0" w:color="auto"/>
                <w:right w:val="none" w:sz="0" w:space="0" w:color="auto"/>
              </w:divBdr>
              <w:divsChild>
                <w:div w:id="463623103">
                  <w:marLeft w:val="0"/>
                  <w:marRight w:val="0"/>
                  <w:marTop w:val="0"/>
                  <w:marBottom w:val="0"/>
                  <w:divBdr>
                    <w:top w:val="none" w:sz="0" w:space="0" w:color="auto"/>
                    <w:left w:val="none" w:sz="0" w:space="0" w:color="auto"/>
                    <w:bottom w:val="none" w:sz="0" w:space="0" w:color="auto"/>
                    <w:right w:val="none" w:sz="0" w:space="0" w:color="auto"/>
                  </w:divBdr>
                  <w:divsChild>
                    <w:div w:id="17771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022688">
      <w:bodyDiv w:val="1"/>
      <w:marLeft w:val="0"/>
      <w:marRight w:val="0"/>
      <w:marTop w:val="0"/>
      <w:marBottom w:val="0"/>
      <w:divBdr>
        <w:top w:val="none" w:sz="0" w:space="0" w:color="auto"/>
        <w:left w:val="none" w:sz="0" w:space="0" w:color="auto"/>
        <w:bottom w:val="none" w:sz="0" w:space="0" w:color="auto"/>
        <w:right w:val="none" w:sz="0" w:space="0" w:color="auto"/>
      </w:divBdr>
      <w:divsChild>
        <w:div w:id="332538079">
          <w:marLeft w:val="0"/>
          <w:marRight w:val="0"/>
          <w:marTop w:val="0"/>
          <w:marBottom w:val="0"/>
          <w:divBdr>
            <w:top w:val="none" w:sz="0" w:space="0" w:color="auto"/>
            <w:left w:val="none" w:sz="0" w:space="0" w:color="auto"/>
            <w:bottom w:val="none" w:sz="0" w:space="0" w:color="auto"/>
            <w:right w:val="none" w:sz="0" w:space="0" w:color="auto"/>
          </w:divBdr>
          <w:divsChild>
            <w:div w:id="860895920">
              <w:marLeft w:val="0"/>
              <w:marRight w:val="0"/>
              <w:marTop w:val="0"/>
              <w:marBottom w:val="0"/>
              <w:divBdr>
                <w:top w:val="none" w:sz="0" w:space="0" w:color="auto"/>
                <w:left w:val="none" w:sz="0" w:space="0" w:color="auto"/>
                <w:bottom w:val="none" w:sz="0" w:space="0" w:color="auto"/>
                <w:right w:val="none" w:sz="0" w:space="0" w:color="auto"/>
              </w:divBdr>
              <w:divsChild>
                <w:div w:id="15873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58790">
      <w:bodyDiv w:val="1"/>
      <w:marLeft w:val="0"/>
      <w:marRight w:val="0"/>
      <w:marTop w:val="0"/>
      <w:marBottom w:val="0"/>
      <w:divBdr>
        <w:top w:val="none" w:sz="0" w:space="0" w:color="auto"/>
        <w:left w:val="none" w:sz="0" w:space="0" w:color="auto"/>
        <w:bottom w:val="none" w:sz="0" w:space="0" w:color="auto"/>
        <w:right w:val="none" w:sz="0" w:space="0" w:color="auto"/>
      </w:divBdr>
    </w:div>
    <w:div w:id="853152262">
      <w:bodyDiv w:val="1"/>
      <w:marLeft w:val="0"/>
      <w:marRight w:val="0"/>
      <w:marTop w:val="0"/>
      <w:marBottom w:val="0"/>
      <w:divBdr>
        <w:top w:val="none" w:sz="0" w:space="0" w:color="auto"/>
        <w:left w:val="none" w:sz="0" w:space="0" w:color="auto"/>
        <w:bottom w:val="none" w:sz="0" w:space="0" w:color="auto"/>
        <w:right w:val="none" w:sz="0" w:space="0" w:color="auto"/>
      </w:divBdr>
    </w:div>
    <w:div w:id="871186823">
      <w:bodyDiv w:val="1"/>
      <w:marLeft w:val="0"/>
      <w:marRight w:val="0"/>
      <w:marTop w:val="0"/>
      <w:marBottom w:val="0"/>
      <w:divBdr>
        <w:top w:val="none" w:sz="0" w:space="0" w:color="auto"/>
        <w:left w:val="none" w:sz="0" w:space="0" w:color="auto"/>
        <w:bottom w:val="none" w:sz="0" w:space="0" w:color="auto"/>
        <w:right w:val="none" w:sz="0" w:space="0" w:color="auto"/>
      </w:divBdr>
    </w:div>
    <w:div w:id="871721850">
      <w:bodyDiv w:val="1"/>
      <w:marLeft w:val="0"/>
      <w:marRight w:val="0"/>
      <w:marTop w:val="0"/>
      <w:marBottom w:val="0"/>
      <w:divBdr>
        <w:top w:val="none" w:sz="0" w:space="0" w:color="auto"/>
        <w:left w:val="none" w:sz="0" w:space="0" w:color="auto"/>
        <w:bottom w:val="none" w:sz="0" w:space="0" w:color="auto"/>
        <w:right w:val="none" w:sz="0" w:space="0" w:color="auto"/>
      </w:divBdr>
      <w:divsChild>
        <w:div w:id="1706977202">
          <w:marLeft w:val="0"/>
          <w:marRight w:val="0"/>
          <w:marTop w:val="0"/>
          <w:marBottom w:val="0"/>
          <w:divBdr>
            <w:top w:val="none" w:sz="0" w:space="0" w:color="auto"/>
            <w:left w:val="none" w:sz="0" w:space="0" w:color="auto"/>
            <w:bottom w:val="none" w:sz="0" w:space="0" w:color="auto"/>
            <w:right w:val="none" w:sz="0" w:space="0" w:color="auto"/>
          </w:divBdr>
          <w:divsChild>
            <w:div w:id="589824236">
              <w:marLeft w:val="0"/>
              <w:marRight w:val="0"/>
              <w:marTop w:val="0"/>
              <w:marBottom w:val="0"/>
              <w:divBdr>
                <w:top w:val="none" w:sz="0" w:space="0" w:color="auto"/>
                <w:left w:val="none" w:sz="0" w:space="0" w:color="auto"/>
                <w:bottom w:val="none" w:sz="0" w:space="0" w:color="auto"/>
                <w:right w:val="none" w:sz="0" w:space="0" w:color="auto"/>
              </w:divBdr>
              <w:divsChild>
                <w:div w:id="895893319">
                  <w:marLeft w:val="0"/>
                  <w:marRight w:val="0"/>
                  <w:marTop w:val="0"/>
                  <w:marBottom w:val="0"/>
                  <w:divBdr>
                    <w:top w:val="none" w:sz="0" w:space="0" w:color="auto"/>
                    <w:left w:val="none" w:sz="0" w:space="0" w:color="auto"/>
                    <w:bottom w:val="none" w:sz="0" w:space="0" w:color="auto"/>
                    <w:right w:val="none" w:sz="0" w:space="0" w:color="auto"/>
                  </w:divBdr>
                  <w:divsChild>
                    <w:div w:id="14684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11977">
      <w:bodyDiv w:val="1"/>
      <w:marLeft w:val="0"/>
      <w:marRight w:val="0"/>
      <w:marTop w:val="0"/>
      <w:marBottom w:val="0"/>
      <w:divBdr>
        <w:top w:val="none" w:sz="0" w:space="0" w:color="auto"/>
        <w:left w:val="none" w:sz="0" w:space="0" w:color="auto"/>
        <w:bottom w:val="none" w:sz="0" w:space="0" w:color="auto"/>
        <w:right w:val="none" w:sz="0" w:space="0" w:color="auto"/>
      </w:divBdr>
      <w:divsChild>
        <w:div w:id="1127701598">
          <w:marLeft w:val="0"/>
          <w:marRight w:val="0"/>
          <w:marTop w:val="0"/>
          <w:marBottom w:val="0"/>
          <w:divBdr>
            <w:top w:val="none" w:sz="0" w:space="0" w:color="auto"/>
            <w:left w:val="none" w:sz="0" w:space="0" w:color="auto"/>
            <w:bottom w:val="none" w:sz="0" w:space="0" w:color="auto"/>
            <w:right w:val="none" w:sz="0" w:space="0" w:color="auto"/>
          </w:divBdr>
          <w:divsChild>
            <w:div w:id="981809978">
              <w:marLeft w:val="0"/>
              <w:marRight w:val="0"/>
              <w:marTop w:val="0"/>
              <w:marBottom w:val="0"/>
              <w:divBdr>
                <w:top w:val="none" w:sz="0" w:space="0" w:color="auto"/>
                <w:left w:val="none" w:sz="0" w:space="0" w:color="auto"/>
                <w:bottom w:val="none" w:sz="0" w:space="0" w:color="auto"/>
                <w:right w:val="none" w:sz="0" w:space="0" w:color="auto"/>
              </w:divBdr>
              <w:divsChild>
                <w:div w:id="19351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446">
      <w:bodyDiv w:val="1"/>
      <w:marLeft w:val="0"/>
      <w:marRight w:val="0"/>
      <w:marTop w:val="0"/>
      <w:marBottom w:val="0"/>
      <w:divBdr>
        <w:top w:val="none" w:sz="0" w:space="0" w:color="auto"/>
        <w:left w:val="none" w:sz="0" w:space="0" w:color="auto"/>
        <w:bottom w:val="none" w:sz="0" w:space="0" w:color="auto"/>
        <w:right w:val="none" w:sz="0" w:space="0" w:color="auto"/>
      </w:divBdr>
      <w:divsChild>
        <w:div w:id="565650005">
          <w:marLeft w:val="0"/>
          <w:marRight w:val="0"/>
          <w:marTop w:val="0"/>
          <w:marBottom w:val="0"/>
          <w:divBdr>
            <w:top w:val="none" w:sz="0" w:space="0" w:color="auto"/>
            <w:left w:val="none" w:sz="0" w:space="0" w:color="auto"/>
            <w:bottom w:val="none" w:sz="0" w:space="0" w:color="auto"/>
            <w:right w:val="none" w:sz="0" w:space="0" w:color="auto"/>
          </w:divBdr>
          <w:divsChild>
            <w:div w:id="695083388">
              <w:marLeft w:val="0"/>
              <w:marRight w:val="0"/>
              <w:marTop w:val="0"/>
              <w:marBottom w:val="0"/>
              <w:divBdr>
                <w:top w:val="none" w:sz="0" w:space="0" w:color="auto"/>
                <w:left w:val="none" w:sz="0" w:space="0" w:color="auto"/>
                <w:bottom w:val="none" w:sz="0" w:space="0" w:color="auto"/>
                <w:right w:val="none" w:sz="0" w:space="0" w:color="auto"/>
              </w:divBdr>
              <w:divsChild>
                <w:div w:id="1793863694">
                  <w:marLeft w:val="0"/>
                  <w:marRight w:val="0"/>
                  <w:marTop w:val="0"/>
                  <w:marBottom w:val="0"/>
                  <w:divBdr>
                    <w:top w:val="none" w:sz="0" w:space="0" w:color="auto"/>
                    <w:left w:val="none" w:sz="0" w:space="0" w:color="auto"/>
                    <w:bottom w:val="none" w:sz="0" w:space="0" w:color="auto"/>
                    <w:right w:val="none" w:sz="0" w:space="0" w:color="auto"/>
                  </w:divBdr>
                  <w:divsChild>
                    <w:div w:id="17548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61041">
      <w:bodyDiv w:val="1"/>
      <w:marLeft w:val="0"/>
      <w:marRight w:val="0"/>
      <w:marTop w:val="0"/>
      <w:marBottom w:val="0"/>
      <w:divBdr>
        <w:top w:val="none" w:sz="0" w:space="0" w:color="auto"/>
        <w:left w:val="none" w:sz="0" w:space="0" w:color="auto"/>
        <w:bottom w:val="none" w:sz="0" w:space="0" w:color="auto"/>
        <w:right w:val="none" w:sz="0" w:space="0" w:color="auto"/>
      </w:divBdr>
    </w:div>
    <w:div w:id="899679370">
      <w:bodyDiv w:val="1"/>
      <w:marLeft w:val="0"/>
      <w:marRight w:val="0"/>
      <w:marTop w:val="0"/>
      <w:marBottom w:val="0"/>
      <w:divBdr>
        <w:top w:val="none" w:sz="0" w:space="0" w:color="auto"/>
        <w:left w:val="none" w:sz="0" w:space="0" w:color="auto"/>
        <w:bottom w:val="none" w:sz="0" w:space="0" w:color="auto"/>
        <w:right w:val="none" w:sz="0" w:space="0" w:color="auto"/>
      </w:divBdr>
    </w:div>
    <w:div w:id="929240481">
      <w:bodyDiv w:val="1"/>
      <w:marLeft w:val="0"/>
      <w:marRight w:val="0"/>
      <w:marTop w:val="0"/>
      <w:marBottom w:val="0"/>
      <w:divBdr>
        <w:top w:val="none" w:sz="0" w:space="0" w:color="auto"/>
        <w:left w:val="none" w:sz="0" w:space="0" w:color="auto"/>
        <w:bottom w:val="none" w:sz="0" w:space="0" w:color="auto"/>
        <w:right w:val="none" w:sz="0" w:space="0" w:color="auto"/>
      </w:divBdr>
    </w:div>
    <w:div w:id="955722105">
      <w:bodyDiv w:val="1"/>
      <w:marLeft w:val="0"/>
      <w:marRight w:val="0"/>
      <w:marTop w:val="0"/>
      <w:marBottom w:val="0"/>
      <w:divBdr>
        <w:top w:val="none" w:sz="0" w:space="0" w:color="auto"/>
        <w:left w:val="none" w:sz="0" w:space="0" w:color="auto"/>
        <w:bottom w:val="none" w:sz="0" w:space="0" w:color="auto"/>
        <w:right w:val="none" w:sz="0" w:space="0" w:color="auto"/>
      </w:divBdr>
    </w:div>
    <w:div w:id="1009672062">
      <w:bodyDiv w:val="1"/>
      <w:marLeft w:val="0"/>
      <w:marRight w:val="0"/>
      <w:marTop w:val="0"/>
      <w:marBottom w:val="0"/>
      <w:divBdr>
        <w:top w:val="none" w:sz="0" w:space="0" w:color="auto"/>
        <w:left w:val="none" w:sz="0" w:space="0" w:color="auto"/>
        <w:bottom w:val="none" w:sz="0" w:space="0" w:color="auto"/>
        <w:right w:val="none" w:sz="0" w:space="0" w:color="auto"/>
      </w:divBdr>
    </w:div>
    <w:div w:id="1013610087">
      <w:bodyDiv w:val="1"/>
      <w:marLeft w:val="0"/>
      <w:marRight w:val="0"/>
      <w:marTop w:val="0"/>
      <w:marBottom w:val="0"/>
      <w:divBdr>
        <w:top w:val="none" w:sz="0" w:space="0" w:color="auto"/>
        <w:left w:val="none" w:sz="0" w:space="0" w:color="auto"/>
        <w:bottom w:val="none" w:sz="0" w:space="0" w:color="auto"/>
        <w:right w:val="none" w:sz="0" w:space="0" w:color="auto"/>
      </w:divBdr>
      <w:divsChild>
        <w:div w:id="612325697">
          <w:marLeft w:val="0"/>
          <w:marRight w:val="0"/>
          <w:marTop w:val="0"/>
          <w:marBottom w:val="0"/>
          <w:divBdr>
            <w:top w:val="none" w:sz="0" w:space="0" w:color="auto"/>
            <w:left w:val="none" w:sz="0" w:space="0" w:color="auto"/>
            <w:bottom w:val="none" w:sz="0" w:space="0" w:color="auto"/>
            <w:right w:val="none" w:sz="0" w:space="0" w:color="auto"/>
          </w:divBdr>
          <w:divsChild>
            <w:div w:id="1638489903">
              <w:marLeft w:val="0"/>
              <w:marRight w:val="0"/>
              <w:marTop w:val="0"/>
              <w:marBottom w:val="0"/>
              <w:divBdr>
                <w:top w:val="none" w:sz="0" w:space="0" w:color="auto"/>
                <w:left w:val="none" w:sz="0" w:space="0" w:color="auto"/>
                <w:bottom w:val="none" w:sz="0" w:space="0" w:color="auto"/>
                <w:right w:val="none" w:sz="0" w:space="0" w:color="auto"/>
              </w:divBdr>
              <w:divsChild>
                <w:div w:id="987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62730">
      <w:bodyDiv w:val="1"/>
      <w:marLeft w:val="0"/>
      <w:marRight w:val="0"/>
      <w:marTop w:val="0"/>
      <w:marBottom w:val="0"/>
      <w:divBdr>
        <w:top w:val="none" w:sz="0" w:space="0" w:color="auto"/>
        <w:left w:val="none" w:sz="0" w:space="0" w:color="auto"/>
        <w:bottom w:val="none" w:sz="0" w:space="0" w:color="auto"/>
        <w:right w:val="none" w:sz="0" w:space="0" w:color="auto"/>
      </w:divBdr>
      <w:divsChild>
        <w:div w:id="760100245">
          <w:marLeft w:val="0"/>
          <w:marRight w:val="0"/>
          <w:marTop w:val="0"/>
          <w:marBottom w:val="75"/>
          <w:divBdr>
            <w:top w:val="none" w:sz="0" w:space="0" w:color="auto"/>
            <w:left w:val="none" w:sz="0" w:space="0" w:color="auto"/>
            <w:bottom w:val="none" w:sz="0" w:space="0" w:color="auto"/>
            <w:right w:val="none" w:sz="0" w:space="0" w:color="auto"/>
          </w:divBdr>
        </w:div>
      </w:divsChild>
    </w:div>
    <w:div w:id="1035809542">
      <w:bodyDiv w:val="1"/>
      <w:marLeft w:val="0"/>
      <w:marRight w:val="0"/>
      <w:marTop w:val="0"/>
      <w:marBottom w:val="0"/>
      <w:divBdr>
        <w:top w:val="none" w:sz="0" w:space="0" w:color="auto"/>
        <w:left w:val="none" w:sz="0" w:space="0" w:color="auto"/>
        <w:bottom w:val="none" w:sz="0" w:space="0" w:color="auto"/>
        <w:right w:val="none" w:sz="0" w:space="0" w:color="auto"/>
      </w:divBdr>
    </w:div>
    <w:div w:id="1063719934">
      <w:bodyDiv w:val="1"/>
      <w:marLeft w:val="0"/>
      <w:marRight w:val="0"/>
      <w:marTop w:val="0"/>
      <w:marBottom w:val="0"/>
      <w:divBdr>
        <w:top w:val="none" w:sz="0" w:space="0" w:color="auto"/>
        <w:left w:val="none" w:sz="0" w:space="0" w:color="auto"/>
        <w:bottom w:val="none" w:sz="0" w:space="0" w:color="auto"/>
        <w:right w:val="none" w:sz="0" w:space="0" w:color="auto"/>
      </w:divBdr>
      <w:divsChild>
        <w:div w:id="1747607136">
          <w:marLeft w:val="0"/>
          <w:marRight w:val="0"/>
          <w:marTop w:val="0"/>
          <w:marBottom w:val="0"/>
          <w:divBdr>
            <w:top w:val="none" w:sz="0" w:space="0" w:color="auto"/>
            <w:left w:val="none" w:sz="0" w:space="0" w:color="auto"/>
            <w:bottom w:val="none" w:sz="0" w:space="0" w:color="auto"/>
            <w:right w:val="none" w:sz="0" w:space="0" w:color="auto"/>
          </w:divBdr>
          <w:divsChild>
            <w:div w:id="566958955">
              <w:marLeft w:val="0"/>
              <w:marRight w:val="0"/>
              <w:marTop w:val="0"/>
              <w:marBottom w:val="0"/>
              <w:divBdr>
                <w:top w:val="none" w:sz="0" w:space="0" w:color="auto"/>
                <w:left w:val="none" w:sz="0" w:space="0" w:color="auto"/>
                <w:bottom w:val="none" w:sz="0" w:space="0" w:color="auto"/>
                <w:right w:val="none" w:sz="0" w:space="0" w:color="auto"/>
              </w:divBdr>
              <w:divsChild>
                <w:div w:id="879824084">
                  <w:marLeft w:val="0"/>
                  <w:marRight w:val="0"/>
                  <w:marTop w:val="0"/>
                  <w:marBottom w:val="0"/>
                  <w:divBdr>
                    <w:top w:val="none" w:sz="0" w:space="0" w:color="auto"/>
                    <w:left w:val="none" w:sz="0" w:space="0" w:color="auto"/>
                    <w:bottom w:val="none" w:sz="0" w:space="0" w:color="auto"/>
                    <w:right w:val="none" w:sz="0" w:space="0" w:color="auto"/>
                  </w:divBdr>
                  <w:divsChild>
                    <w:div w:id="4778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32765">
      <w:bodyDiv w:val="1"/>
      <w:marLeft w:val="0"/>
      <w:marRight w:val="0"/>
      <w:marTop w:val="0"/>
      <w:marBottom w:val="0"/>
      <w:divBdr>
        <w:top w:val="none" w:sz="0" w:space="0" w:color="auto"/>
        <w:left w:val="none" w:sz="0" w:space="0" w:color="auto"/>
        <w:bottom w:val="none" w:sz="0" w:space="0" w:color="auto"/>
        <w:right w:val="none" w:sz="0" w:space="0" w:color="auto"/>
      </w:divBdr>
    </w:div>
    <w:div w:id="1075395962">
      <w:bodyDiv w:val="1"/>
      <w:marLeft w:val="0"/>
      <w:marRight w:val="0"/>
      <w:marTop w:val="0"/>
      <w:marBottom w:val="0"/>
      <w:divBdr>
        <w:top w:val="none" w:sz="0" w:space="0" w:color="auto"/>
        <w:left w:val="none" w:sz="0" w:space="0" w:color="auto"/>
        <w:bottom w:val="none" w:sz="0" w:space="0" w:color="auto"/>
        <w:right w:val="none" w:sz="0" w:space="0" w:color="auto"/>
      </w:divBdr>
    </w:div>
    <w:div w:id="1108619171">
      <w:bodyDiv w:val="1"/>
      <w:marLeft w:val="0"/>
      <w:marRight w:val="0"/>
      <w:marTop w:val="0"/>
      <w:marBottom w:val="0"/>
      <w:divBdr>
        <w:top w:val="none" w:sz="0" w:space="0" w:color="auto"/>
        <w:left w:val="none" w:sz="0" w:space="0" w:color="auto"/>
        <w:bottom w:val="none" w:sz="0" w:space="0" w:color="auto"/>
        <w:right w:val="none" w:sz="0" w:space="0" w:color="auto"/>
      </w:divBdr>
    </w:div>
    <w:div w:id="1120303779">
      <w:bodyDiv w:val="1"/>
      <w:marLeft w:val="0"/>
      <w:marRight w:val="0"/>
      <w:marTop w:val="0"/>
      <w:marBottom w:val="0"/>
      <w:divBdr>
        <w:top w:val="none" w:sz="0" w:space="0" w:color="auto"/>
        <w:left w:val="none" w:sz="0" w:space="0" w:color="auto"/>
        <w:bottom w:val="none" w:sz="0" w:space="0" w:color="auto"/>
        <w:right w:val="none" w:sz="0" w:space="0" w:color="auto"/>
      </w:divBdr>
    </w:div>
    <w:div w:id="1181116976">
      <w:bodyDiv w:val="1"/>
      <w:marLeft w:val="0"/>
      <w:marRight w:val="0"/>
      <w:marTop w:val="0"/>
      <w:marBottom w:val="0"/>
      <w:divBdr>
        <w:top w:val="none" w:sz="0" w:space="0" w:color="auto"/>
        <w:left w:val="none" w:sz="0" w:space="0" w:color="auto"/>
        <w:bottom w:val="none" w:sz="0" w:space="0" w:color="auto"/>
        <w:right w:val="none" w:sz="0" w:space="0" w:color="auto"/>
      </w:divBdr>
    </w:div>
    <w:div w:id="1199204117">
      <w:bodyDiv w:val="1"/>
      <w:marLeft w:val="0"/>
      <w:marRight w:val="0"/>
      <w:marTop w:val="0"/>
      <w:marBottom w:val="0"/>
      <w:divBdr>
        <w:top w:val="none" w:sz="0" w:space="0" w:color="auto"/>
        <w:left w:val="none" w:sz="0" w:space="0" w:color="auto"/>
        <w:bottom w:val="none" w:sz="0" w:space="0" w:color="auto"/>
        <w:right w:val="none" w:sz="0" w:space="0" w:color="auto"/>
      </w:divBdr>
    </w:div>
    <w:div w:id="1199902109">
      <w:bodyDiv w:val="1"/>
      <w:marLeft w:val="0"/>
      <w:marRight w:val="0"/>
      <w:marTop w:val="0"/>
      <w:marBottom w:val="0"/>
      <w:divBdr>
        <w:top w:val="none" w:sz="0" w:space="0" w:color="auto"/>
        <w:left w:val="none" w:sz="0" w:space="0" w:color="auto"/>
        <w:bottom w:val="none" w:sz="0" w:space="0" w:color="auto"/>
        <w:right w:val="none" w:sz="0" w:space="0" w:color="auto"/>
      </w:divBdr>
    </w:div>
    <w:div w:id="1203982003">
      <w:bodyDiv w:val="1"/>
      <w:marLeft w:val="0"/>
      <w:marRight w:val="0"/>
      <w:marTop w:val="0"/>
      <w:marBottom w:val="0"/>
      <w:divBdr>
        <w:top w:val="none" w:sz="0" w:space="0" w:color="auto"/>
        <w:left w:val="none" w:sz="0" w:space="0" w:color="auto"/>
        <w:bottom w:val="none" w:sz="0" w:space="0" w:color="auto"/>
        <w:right w:val="none" w:sz="0" w:space="0" w:color="auto"/>
      </w:divBdr>
    </w:div>
    <w:div w:id="1204292045">
      <w:bodyDiv w:val="1"/>
      <w:marLeft w:val="0"/>
      <w:marRight w:val="0"/>
      <w:marTop w:val="0"/>
      <w:marBottom w:val="0"/>
      <w:divBdr>
        <w:top w:val="none" w:sz="0" w:space="0" w:color="auto"/>
        <w:left w:val="none" w:sz="0" w:space="0" w:color="auto"/>
        <w:bottom w:val="none" w:sz="0" w:space="0" w:color="auto"/>
        <w:right w:val="none" w:sz="0" w:space="0" w:color="auto"/>
      </w:divBdr>
      <w:divsChild>
        <w:div w:id="200749895">
          <w:marLeft w:val="0"/>
          <w:marRight w:val="0"/>
          <w:marTop w:val="0"/>
          <w:marBottom w:val="0"/>
          <w:divBdr>
            <w:top w:val="none" w:sz="0" w:space="0" w:color="auto"/>
            <w:left w:val="none" w:sz="0" w:space="0" w:color="auto"/>
            <w:bottom w:val="none" w:sz="0" w:space="0" w:color="auto"/>
            <w:right w:val="none" w:sz="0" w:space="0" w:color="auto"/>
          </w:divBdr>
          <w:divsChild>
            <w:div w:id="799953376">
              <w:marLeft w:val="0"/>
              <w:marRight w:val="0"/>
              <w:marTop w:val="0"/>
              <w:marBottom w:val="0"/>
              <w:divBdr>
                <w:top w:val="none" w:sz="0" w:space="0" w:color="auto"/>
                <w:left w:val="none" w:sz="0" w:space="0" w:color="auto"/>
                <w:bottom w:val="none" w:sz="0" w:space="0" w:color="auto"/>
                <w:right w:val="none" w:sz="0" w:space="0" w:color="auto"/>
              </w:divBdr>
              <w:divsChild>
                <w:div w:id="43260120">
                  <w:marLeft w:val="0"/>
                  <w:marRight w:val="0"/>
                  <w:marTop w:val="0"/>
                  <w:marBottom w:val="0"/>
                  <w:divBdr>
                    <w:top w:val="none" w:sz="0" w:space="0" w:color="auto"/>
                    <w:left w:val="none" w:sz="0" w:space="0" w:color="auto"/>
                    <w:bottom w:val="none" w:sz="0" w:space="0" w:color="auto"/>
                    <w:right w:val="none" w:sz="0" w:space="0" w:color="auto"/>
                  </w:divBdr>
                  <w:divsChild>
                    <w:div w:id="17410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093520">
      <w:bodyDiv w:val="1"/>
      <w:marLeft w:val="0"/>
      <w:marRight w:val="0"/>
      <w:marTop w:val="0"/>
      <w:marBottom w:val="0"/>
      <w:divBdr>
        <w:top w:val="none" w:sz="0" w:space="0" w:color="auto"/>
        <w:left w:val="none" w:sz="0" w:space="0" w:color="auto"/>
        <w:bottom w:val="none" w:sz="0" w:space="0" w:color="auto"/>
        <w:right w:val="none" w:sz="0" w:space="0" w:color="auto"/>
      </w:divBdr>
      <w:divsChild>
        <w:div w:id="780302960">
          <w:marLeft w:val="0"/>
          <w:marRight w:val="0"/>
          <w:marTop w:val="0"/>
          <w:marBottom w:val="0"/>
          <w:divBdr>
            <w:top w:val="none" w:sz="0" w:space="0" w:color="auto"/>
            <w:left w:val="none" w:sz="0" w:space="0" w:color="auto"/>
            <w:bottom w:val="none" w:sz="0" w:space="0" w:color="auto"/>
            <w:right w:val="none" w:sz="0" w:space="0" w:color="auto"/>
          </w:divBdr>
          <w:divsChild>
            <w:div w:id="1171875925">
              <w:marLeft w:val="0"/>
              <w:marRight w:val="0"/>
              <w:marTop w:val="0"/>
              <w:marBottom w:val="0"/>
              <w:divBdr>
                <w:top w:val="none" w:sz="0" w:space="0" w:color="auto"/>
                <w:left w:val="none" w:sz="0" w:space="0" w:color="auto"/>
                <w:bottom w:val="none" w:sz="0" w:space="0" w:color="auto"/>
                <w:right w:val="none" w:sz="0" w:space="0" w:color="auto"/>
              </w:divBdr>
              <w:divsChild>
                <w:div w:id="11602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5186">
      <w:bodyDiv w:val="1"/>
      <w:marLeft w:val="0"/>
      <w:marRight w:val="0"/>
      <w:marTop w:val="0"/>
      <w:marBottom w:val="0"/>
      <w:divBdr>
        <w:top w:val="none" w:sz="0" w:space="0" w:color="auto"/>
        <w:left w:val="none" w:sz="0" w:space="0" w:color="auto"/>
        <w:bottom w:val="none" w:sz="0" w:space="0" w:color="auto"/>
        <w:right w:val="none" w:sz="0" w:space="0" w:color="auto"/>
      </w:divBdr>
      <w:divsChild>
        <w:div w:id="470295726">
          <w:marLeft w:val="0"/>
          <w:marRight w:val="0"/>
          <w:marTop w:val="0"/>
          <w:marBottom w:val="0"/>
          <w:divBdr>
            <w:top w:val="none" w:sz="0" w:space="0" w:color="auto"/>
            <w:left w:val="none" w:sz="0" w:space="0" w:color="auto"/>
            <w:bottom w:val="none" w:sz="0" w:space="0" w:color="auto"/>
            <w:right w:val="none" w:sz="0" w:space="0" w:color="auto"/>
          </w:divBdr>
          <w:divsChild>
            <w:div w:id="1173882407">
              <w:marLeft w:val="0"/>
              <w:marRight w:val="0"/>
              <w:marTop w:val="0"/>
              <w:marBottom w:val="0"/>
              <w:divBdr>
                <w:top w:val="none" w:sz="0" w:space="0" w:color="auto"/>
                <w:left w:val="none" w:sz="0" w:space="0" w:color="auto"/>
                <w:bottom w:val="none" w:sz="0" w:space="0" w:color="auto"/>
                <w:right w:val="none" w:sz="0" w:space="0" w:color="auto"/>
              </w:divBdr>
              <w:divsChild>
                <w:div w:id="1264067768">
                  <w:marLeft w:val="0"/>
                  <w:marRight w:val="0"/>
                  <w:marTop w:val="0"/>
                  <w:marBottom w:val="0"/>
                  <w:divBdr>
                    <w:top w:val="none" w:sz="0" w:space="0" w:color="auto"/>
                    <w:left w:val="none" w:sz="0" w:space="0" w:color="auto"/>
                    <w:bottom w:val="none" w:sz="0" w:space="0" w:color="auto"/>
                    <w:right w:val="none" w:sz="0" w:space="0" w:color="auto"/>
                  </w:divBdr>
                  <w:divsChild>
                    <w:div w:id="2004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343880">
      <w:bodyDiv w:val="1"/>
      <w:marLeft w:val="0"/>
      <w:marRight w:val="0"/>
      <w:marTop w:val="0"/>
      <w:marBottom w:val="0"/>
      <w:divBdr>
        <w:top w:val="none" w:sz="0" w:space="0" w:color="auto"/>
        <w:left w:val="none" w:sz="0" w:space="0" w:color="auto"/>
        <w:bottom w:val="none" w:sz="0" w:space="0" w:color="auto"/>
        <w:right w:val="none" w:sz="0" w:space="0" w:color="auto"/>
      </w:divBdr>
    </w:div>
    <w:div w:id="1294675293">
      <w:bodyDiv w:val="1"/>
      <w:marLeft w:val="0"/>
      <w:marRight w:val="0"/>
      <w:marTop w:val="0"/>
      <w:marBottom w:val="0"/>
      <w:divBdr>
        <w:top w:val="none" w:sz="0" w:space="0" w:color="auto"/>
        <w:left w:val="none" w:sz="0" w:space="0" w:color="auto"/>
        <w:bottom w:val="none" w:sz="0" w:space="0" w:color="auto"/>
        <w:right w:val="none" w:sz="0" w:space="0" w:color="auto"/>
      </w:divBdr>
    </w:div>
    <w:div w:id="1297101392">
      <w:bodyDiv w:val="1"/>
      <w:marLeft w:val="0"/>
      <w:marRight w:val="0"/>
      <w:marTop w:val="0"/>
      <w:marBottom w:val="0"/>
      <w:divBdr>
        <w:top w:val="none" w:sz="0" w:space="0" w:color="auto"/>
        <w:left w:val="none" w:sz="0" w:space="0" w:color="auto"/>
        <w:bottom w:val="none" w:sz="0" w:space="0" w:color="auto"/>
        <w:right w:val="none" w:sz="0" w:space="0" w:color="auto"/>
      </w:divBdr>
    </w:div>
    <w:div w:id="1332879099">
      <w:bodyDiv w:val="1"/>
      <w:marLeft w:val="0"/>
      <w:marRight w:val="0"/>
      <w:marTop w:val="0"/>
      <w:marBottom w:val="0"/>
      <w:divBdr>
        <w:top w:val="none" w:sz="0" w:space="0" w:color="auto"/>
        <w:left w:val="none" w:sz="0" w:space="0" w:color="auto"/>
        <w:bottom w:val="none" w:sz="0" w:space="0" w:color="auto"/>
        <w:right w:val="none" w:sz="0" w:space="0" w:color="auto"/>
      </w:divBdr>
    </w:div>
    <w:div w:id="1338654918">
      <w:bodyDiv w:val="1"/>
      <w:marLeft w:val="0"/>
      <w:marRight w:val="0"/>
      <w:marTop w:val="0"/>
      <w:marBottom w:val="0"/>
      <w:divBdr>
        <w:top w:val="none" w:sz="0" w:space="0" w:color="auto"/>
        <w:left w:val="none" w:sz="0" w:space="0" w:color="auto"/>
        <w:bottom w:val="none" w:sz="0" w:space="0" w:color="auto"/>
        <w:right w:val="none" w:sz="0" w:space="0" w:color="auto"/>
      </w:divBdr>
    </w:div>
    <w:div w:id="1358234368">
      <w:bodyDiv w:val="1"/>
      <w:marLeft w:val="0"/>
      <w:marRight w:val="0"/>
      <w:marTop w:val="0"/>
      <w:marBottom w:val="0"/>
      <w:divBdr>
        <w:top w:val="none" w:sz="0" w:space="0" w:color="auto"/>
        <w:left w:val="none" w:sz="0" w:space="0" w:color="auto"/>
        <w:bottom w:val="none" w:sz="0" w:space="0" w:color="auto"/>
        <w:right w:val="none" w:sz="0" w:space="0" w:color="auto"/>
      </w:divBdr>
    </w:div>
    <w:div w:id="1372463645">
      <w:bodyDiv w:val="1"/>
      <w:marLeft w:val="0"/>
      <w:marRight w:val="0"/>
      <w:marTop w:val="0"/>
      <w:marBottom w:val="0"/>
      <w:divBdr>
        <w:top w:val="none" w:sz="0" w:space="0" w:color="auto"/>
        <w:left w:val="none" w:sz="0" w:space="0" w:color="auto"/>
        <w:bottom w:val="none" w:sz="0" w:space="0" w:color="auto"/>
        <w:right w:val="none" w:sz="0" w:space="0" w:color="auto"/>
      </w:divBdr>
    </w:div>
    <w:div w:id="1422750077">
      <w:bodyDiv w:val="1"/>
      <w:marLeft w:val="0"/>
      <w:marRight w:val="0"/>
      <w:marTop w:val="0"/>
      <w:marBottom w:val="0"/>
      <w:divBdr>
        <w:top w:val="none" w:sz="0" w:space="0" w:color="auto"/>
        <w:left w:val="none" w:sz="0" w:space="0" w:color="auto"/>
        <w:bottom w:val="none" w:sz="0" w:space="0" w:color="auto"/>
        <w:right w:val="none" w:sz="0" w:space="0" w:color="auto"/>
      </w:divBdr>
    </w:div>
    <w:div w:id="1474062521">
      <w:bodyDiv w:val="1"/>
      <w:marLeft w:val="0"/>
      <w:marRight w:val="0"/>
      <w:marTop w:val="0"/>
      <w:marBottom w:val="0"/>
      <w:divBdr>
        <w:top w:val="none" w:sz="0" w:space="0" w:color="auto"/>
        <w:left w:val="none" w:sz="0" w:space="0" w:color="auto"/>
        <w:bottom w:val="none" w:sz="0" w:space="0" w:color="auto"/>
        <w:right w:val="none" w:sz="0" w:space="0" w:color="auto"/>
      </w:divBdr>
    </w:div>
    <w:div w:id="1478642107">
      <w:bodyDiv w:val="1"/>
      <w:marLeft w:val="0"/>
      <w:marRight w:val="0"/>
      <w:marTop w:val="0"/>
      <w:marBottom w:val="0"/>
      <w:divBdr>
        <w:top w:val="none" w:sz="0" w:space="0" w:color="auto"/>
        <w:left w:val="none" w:sz="0" w:space="0" w:color="auto"/>
        <w:bottom w:val="none" w:sz="0" w:space="0" w:color="auto"/>
        <w:right w:val="none" w:sz="0" w:space="0" w:color="auto"/>
      </w:divBdr>
      <w:divsChild>
        <w:div w:id="1741562434">
          <w:marLeft w:val="0"/>
          <w:marRight w:val="0"/>
          <w:marTop w:val="0"/>
          <w:marBottom w:val="0"/>
          <w:divBdr>
            <w:top w:val="none" w:sz="0" w:space="0" w:color="auto"/>
            <w:left w:val="none" w:sz="0" w:space="0" w:color="auto"/>
            <w:bottom w:val="none" w:sz="0" w:space="0" w:color="auto"/>
            <w:right w:val="none" w:sz="0" w:space="0" w:color="auto"/>
          </w:divBdr>
          <w:divsChild>
            <w:div w:id="625307275">
              <w:marLeft w:val="0"/>
              <w:marRight w:val="0"/>
              <w:marTop w:val="0"/>
              <w:marBottom w:val="0"/>
              <w:divBdr>
                <w:top w:val="none" w:sz="0" w:space="0" w:color="auto"/>
                <w:left w:val="none" w:sz="0" w:space="0" w:color="auto"/>
                <w:bottom w:val="none" w:sz="0" w:space="0" w:color="auto"/>
                <w:right w:val="none" w:sz="0" w:space="0" w:color="auto"/>
              </w:divBdr>
              <w:divsChild>
                <w:div w:id="166489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56939">
      <w:bodyDiv w:val="1"/>
      <w:marLeft w:val="0"/>
      <w:marRight w:val="0"/>
      <w:marTop w:val="0"/>
      <w:marBottom w:val="0"/>
      <w:divBdr>
        <w:top w:val="none" w:sz="0" w:space="0" w:color="auto"/>
        <w:left w:val="none" w:sz="0" w:space="0" w:color="auto"/>
        <w:bottom w:val="none" w:sz="0" w:space="0" w:color="auto"/>
        <w:right w:val="none" w:sz="0" w:space="0" w:color="auto"/>
      </w:divBdr>
      <w:divsChild>
        <w:div w:id="216018959">
          <w:marLeft w:val="0"/>
          <w:marRight w:val="0"/>
          <w:marTop w:val="0"/>
          <w:marBottom w:val="0"/>
          <w:divBdr>
            <w:top w:val="none" w:sz="0" w:space="0" w:color="auto"/>
            <w:left w:val="none" w:sz="0" w:space="0" w:color="auto"/>
            <w:bottom w:val="none" w:sz="0" w:space="0" w:color="auto"/>
            <w:right w:val="none" w:sz="0" w:space="0" w:color="auto"/>
          </w:divBdr>
          <w:divsChild>
            <w:div w:id="48961444">
              <w:marLeft w:val="0"/>
              <w:marRight w:val="0"/>
              <w:marTop w:val="0"/>
              <w:marBottom w:val="0"/>
              <w:divBdr>
                <w:top w:val="none" w:sz="0" w:space="0" w:color="auto"/>
                <w:left w:val="none" w:sz="0" w:space="0" w:color="auto"/>
                <w:bottom w:val="none" w:sz="0" w:space="0" w:color="auto"/>
                <w:right w:val="none" w:sz="0" w:space="0" w:color="auto"/>
              </w:divBdr>
              <w:divsChild>
                <w:div w:id="1057317845">
                  <w:marLeft w:val="0"/>
                  <w:marRight w:val="0"/>
                  <w:marTop w:val="0"/>
                  <w:marBottom w:val="0"/>
                  <w:divBdr>
                    <w:top w:val="none" w:sz="0" w:space="0" w:color="auto"/>
                    <w:left w:val="none" w:sz="0" w:space="0" w:color="auto"/>
                    <w:bottom w:val="none" w:sz="0" w:space="0" w:color="auto"/>
                    <w:right w:val="none" w:sz="0" w:space="0" w:color="auto"/>
                  </w:divBdr>
                  <w:divsChild>
                    <w:div w:id="2079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127086">
      <w:bodyDiv w:val="1"/>
      <w:marLeft w:val="0"/>
      <w:marRight w:val="0"/>
      <w:marTop w:val="0"/>
      <w:marBottom w:val="0"/>
      <w:divBdr>
        <w:top w:val="none" w:sz="0" w:space="0" w:color="auto"/>
        <w:left w:val="none" w:sz="0" w:space="0" w:color="auto"/>
        <w:bottom w:val="none" w:sz="0" w:space="0" w:color="auto"/>
        <w:right w:val="none" w:sz="0" w:space="0" w:color="auto"/>
      </w:divBdr>
      <w:divsChild>
        <w:div w:id="1235435162">
          <w:marLeft w:val="0"/>
          <w:marRight w:val="0"/>
          <w:marTop w:val="150"/>
          <w:marBottom w:val="0"/>
          <w:divBdr>
            <w:top w:val="none" w:sz="0" w:space="0" w:color="auto"/>
            <w:left w:val="none" w:sz="0" w:space="0" w:color="auto"/>
            <w:bottom w:val="none" w:sz="0" w:space="0" w:color="auto"/>
            <w:right w:val="none" w:sz="0" w:space="0" w:color="auto"/>
          </w:divBdr>
        </w:div>
        <w:div w:id="605431546">
          <w:marLeft w:val="0"/>
          <w:marRight w:val="0"/>
          <w:marTop w:val="150"/>
          <w:marBottom w:val="0"/>
          <w:divBdr>
            <w:top w:val="none" w:sz="0" w:space="0" w:color="auto"/>
            <w:left w:val="none" w:sz="0" w:space="0" w:color="auto"/>
            <w:bottom w:val="none" w:sz="0" w:space="0" w:color="auto"/>
            <w:right w:val="none" w:sz="0" w:space="0" w:color="auto"/>
          </w:divBdr>
        </w:div>
      </w:divsChild>
    </w:div>
    <w:div w:id="1498810544">
      <w:bodyDiv w:val="1"/>
      <w:marLeft w:val="0"/>
      <w:marRight w:val="0"/>
      <w:marTop w:val="0"/>
      <w:marBottom w:val="0"/>
      <w:divBdr>
        <w:top w:val="none" w:sz="0" w:space="0" w:color="auto"/>
        <w:left w:val="none" w:sz="0" w:space="0" w:color="auto"/>
        <w:bottom w:val="none" w:sz="0" w:space="0" w:color="auto"/>
        <w:right w:val="none" w:sz="0" w:space="0" w:color="auto"/>
      </w:divBdr>
      <w:divsChild>
        <w:div w:id="921987085">
          <w:marLeft w:val="0"/>
          <w:marRight w:val="0"/>
          <w:marTop w:val="0"/>
          <w:marBottom w:val="0"/>
          <w:divBdr>
            <w:top w:val="none" w:sz="0" w:space="0" w:color="auto"/>
            <w:left w:val="none" w:sz="0" w:space="0" w:color="auto"/>
            <w:bottom w:val="none" w:sz="0" w:space="0" w:color="auto"/>
            <w:right w:val="none" w:sz="0" w:space="0" w:color="auto"/>
          </w:divBdr>
          <w:divsChild>
            <w:div w:id="366027183">
              <w:marLeft w:val="0"/>
              <w:marRight w:val="0"/>
              <w:marTop w:val="0"/>
              <w:marBottom w:val="0"/>
              <w:divBdr>
                <w:top w:val="none" w:sz="0" w:space="0" w:color="auto"/>
                <w:left w:val="none" w:sz="0" w:space="0" w:color="auto"/>
                <w:bottom w:val="none" w:sz="0" w:space="0" w:color="auto"/>
                <w:right w:val="none" w:sz="0" w:space="0" w:color="auto"/>
              </w:divBdr>
              <w:divsChild>
                <w:div w:id="1149443408">
                  <w:marLeft w:val="0"/>
                  <w:marRight w:val="0"/>
                  <w:marTop w:val="0"/>
                  <w:marBottom w:val="0"/>
                  <w:divBdr>
                    <w:top w:val="none" w:sz="0" w:space="0" w:color="auto"/>
                    <w:left w:val="none" w:sz="0" w:space="0" w:color="auto"/>
                    <w:bottom w:val="none" w:sz="0" w:space="0" w:color="auto"/>
                    <w:right w:val="none" w:sz="0" w:space="0" w:color="auto"/>
                  </w:divBdr>
                  <w:divsChild>
                    <w:div w:id="1864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58751">
      <w:bodyDiv w:val="1"/>
      <w:marLeft w:val="0"/>
      <w:marRight w:val="0"/>
      <w:marTop w:val="0"/>
      <w:marBottom w:val="0"/>
      <w:divBdr>
        <w:top w:val="none" w:sz="0" w:space="0" w:color="auto"/>
        <w:left w:val="none" w:sz="0" w:space="0" w:color="auto"/>
        <w:bottom w:val="none" w:sz="0" w:space="0" w:color="auto"/>
        <w:right w:val="none" w:sz="0" w:space="0" w:color="auto"/>
      </w:divBdr>
      <w:divsChild>
        <w:div w:id="397214055">
          <w:marLeft w:val="0"/>
          <w:marRight w:val="0"/>
          <w:marTop w:val="0"/>
          <w:marBottom w:val="0"/>
          <w:divBdr>
            <w:top w:val="none" w:sz="0" w:space="0" w:color="auto"/>
            <w:left w:val="none" w:sz="0" w:space="0" w:color="auto"/>
            <w:bottom w:val="none" w:sz="0" w:space="0" w:color="auto"/>
            <w:right w:val="none" w:sz="0" w:space="0" w:color="auto"/>
          </w:divBdr>
          <w:divsChild>
            <w:div w:id="1633512079">
              <w:marLeft w:val="0"/>
              <w:marRight w:val="0"/>
              <w:marTop w:val="0"/>
              <w:marBottom w:val="0"/>
              <w:divBdr>
                <w:top w:val="none" w:sz="0" w:space="0" w:color="auto"/>
                <w:left w:val="none" w:sz="0" w:space="0" w:color="auto"/>
                <w:bottom w:val="none" w:sz="0" w:space="0" w:color="auto"/>
                <w:right w:val="none" w:sz="0" w:space="0" w:color="auto"/>
              </w:divBdr>
              <w:divsChild>
                <w:div w:id="18584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41864">
      <w:bodyDiv w:val="1"/>
      <w:marLeft w:val="0"/>
      <w:marRight w:val="0"/>
      <w:marTop w:val="0"/>
      <w:marBottom w:val="0"/>
      <w:divBdr>
        <w:top w:val="none" w:sz="0" w:space="0" w:color="auto"/>
        <w:left w:val="none" w:sz="0" w:space="0" w:color="auto"/>
        <w:bottom w:val="none" w:sz="0" w:space="0" w:color="auto"/>
        <w:right w:val="none" w:sz="0" w:space="0" w:color="auto"/>
      </w:divBdr>
    </w:div>
    <w:div w:id="1525510847">
      <w:bodyDiv w:val="1"/>
      <w:marLeft w:val="0"/>
      <w:marRight w:val="0"/>
      <w:marTop w:val="0"/>
      <w:marBottom w:val="0"/>
      <w:divBdr>
        <w:top w:val="none" w:sz="0" w:space="0" w:color="auto"/>
        <w:left w:val="none" w:sz="0" w:space="0" w:color="auto"/>
        <w:bottom w:val="none" w:sz="0" w:space="0" w:color="auto"/>
        <w:right w:val="none" w:sz="0" w:space="0" w:color="auto"/>
      </w:divBdr>
    </w:div>
    <w:div w:id="1526870842">
      <w:bodyDiv w:val="1"/>
      <w:marLeft w:val="0"/>
      <w:marRight w:val="0"/>
      <w:marTop w:val="0"/>
      <w:marBottom w:val="0"/>
      <w:divBdr>
        <w:top w:val="none" w:sz="0" w:space="0" w:color="auto"/>
        <w:left w:val="none" w:sz="0" w:space="0" w:color="auto"/>
        <w:bottom w:val="none" w:sz="0" w:space="0" w:color="auto"/>
        <w:right w:val="none" w:sz="0" w:space="0" w:color="auto"/>
      </w:divBdr>
      <w:divsChild>
        <w:div w:id="873273279">
          <w:marLeft w:val="0"/>
          <w:marRight w:val="0"/>
          <w:marTop w:val="0"/>
          <w:marBottom w:val="0"/>
          <w:divBdr>
            <w:top w:val="none" w:sz="0" w:space="0" w:color="auto"/>
            <w:left w:val="none" w:sz="0" w:space="0" w:color="auto"/>
            <w:bottom w:val="none" w:sz="0" w:space="0" w:color="auto"/>
            <w:right w:val="none" w:sz="0" w:space="0" w:color="auto"/>
          </w:divBdr>
        </w:div>
        <w:div w:id="1083572252">
          <w:marLeft w:val="0"/>
          <w:marRight w:val="0"/>
          <w:marTop w:val="0"/>
          <w:marBottom w:val="0"/>
          <w:divBdr>
            <w:top w:val="none" w:sz="0" w:space="0" w:color="auto"/>
            <w:left w:val="none" w:sz="0" w:space="0" w:color="auto"/>
            <w:bottom w:val="none" w:sz="0" w:space="0" w:color="auto"/>
            <w:right w:val="none" w:sz="0" w:space="0" w:color="auto"/>
          </w:divBdr>
        </w:div>
      </w:divsChild>
    </w:div>
    <w:div w:id="1548368987">
      <w:bodyDiv w:val="1"/>
      <w:marLeft w:val="0"/>
      <w:marRight w:val="0"/>
      <w:marTop w:val="0"/>
      <w:marBottom w:val="0"/>
      <w:divBdr>
        <w:top w:val="none" w:sz="0" w:space="0" w:color="auto"/>
        <w:left w:val="none" w:sz="0" w:space="0" w:color="auto"/>
        <w:bottom w:val="none" w:sz="0" w:space="0" w:color="auto"/>
        <w:right w:val="none" w:sz="0" w:space="0" w:color="auto"/>
      </w:divBdr>
    </w:div>
    <w:div w:id="1578250372">
      <w:bodyDiv w:val="1"/>
      <w:marLeft w:val="0"/>
      <w:marRight w:val="0"/>
      <w:marTop w:val="0"/>
      <w:marBottom w:val="0"/>
      <w:divBdr>
        <w:top w:val="none" w:sz="0" w:space="0" w:color="auto"/>
        <w:left w:val="none" w:sz="0" w:space="0" w:color="auto"/>
        <w:bottom w:val="none" w:sz="0" w:space="0" w:color="auto"/>
        <w:right w:val="none" w:sz="0" w:space="0" w:color="auto"/>
      </w:divBdr>
    </w:div>
    <w:div w:id="1579749750">
      <w:bodyDiv w:val="1"/>
      <w:marLeft w:val="0"/>
      <w:marRight w:val="0"/>
      <w:marTop w:val="0"/>
      <w:marBottom w:val="0"/>
      <w:divBdr>
        <w:top w:val="none" w:sz="0" w:space="0" w:color="auto"/>
        <w:left w:val="none" w:sz="0" w:space="0" w:color="auto"/>
        <w:bottom w:val="none" w:sz="0" w:space="0" w:color="auto"/>
        <w:right w:val="none" w:sz="0" w:space="0" w:color="auto"/>
      </w:divBdr>
    </w:div>
    <w:div w:id="1623026365">
      <w:bodyDiv w:val="1"/>
      <w:marLeft w:val="0"/>
      <w:marRight w:val="0"/>
      <w:marTop w:val="0"/>
      <w:marBottom w:val="0"/>
      <w:divBdr>
        <w:top w:val="none" w:sz="0" w:space="0" w:color="auto"/>
        <w:left w:val="none" w:sz="0" w:space="0" w:color="auto"/>
        <w:bottom w:val="none" w:sz="0" w:space="0" w:color="auto"/>
        <w:right w:val="none" w:sz="0" w:space="0" w:color="auto"/>
      </w:divBdr>
    </w:div>
    <w:div w:id="1656179237">
      <w:bodyDiv w:val="1"/>
      <w:marLeft w:val="0"/>
      <w:marRight w:val="0"/>
      <w:marTop w:val="0"/>
      <w:marBottom w:val="0"/>
      <w:divBdr>
        <w:top w:val="none" w:sz="0" w:space="0" w:color="auto"/>
        <w:left w:val="none" w:sz="0" w:space="0" w:color="auto"/>
        <w:bottom w:val="none" w:sz="0" w:space="0" w:color="auto"/>
        <w:right w:val="none" w:sz="0" w:space="0" w:color="auto"/>
      </w:divBdr>
      <w:divsChild>
        <w:div w:id="1274628424">
          <w:marLeft w:val="0"/>
          <w:marRight w:val="0"/>
          <w:marTop w:val="0"/>
          <w:marBottom w:val="0"/>
          <w:divBdr>
            <w:top w:val="none" w:sz="0" w:space="0" w:color="auto"/>
            <w:left w:val="none" w:sz="0" w:space="0" w:color="auto"/>
            <w:bottom w:val="none" w:sz="0" w:space="0" w:color="auto"/>
            <w:right w:val="none" w:sz="0" w:space="0" w:color="auto"/>
          </w:divBdr>
          <w:divsChild>
            <w:div w:id="1435203211">
              <w:marLeft w:val="0"/>
              <w:marRight w:val="0"/>
              <w:marTop w:val="0"/>
              <w:marBottom w:val="0"/>
              <w:divBdr>
                <w:top w:val="none" w:sz="0" w:space="0" w:color="auto"/>
                <w:left w:val="none" w:sz="0" w:space="0" w:color="auto"/>
                <w:bottom w:val="none" w:sz="0" w:space="0" w:color="auto"/>
                <w:right w:val="none" w:sz="0" w:space="0" w:color="auto"/>
              </w:divBdr>
              <w:divsChild>
                <w:div w:id="1560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17511">
      <w:bodyDiv w:val="1"/>
      <w:marLeft w:val="0"/>
      <w:marRight w:val="0"/>
      <w:marTop w:val="0"/>
      <w:marBottom w:val="0"/>
      <w:divBdr>
        <w:top w:val="none" w:sz="0" w:space="0" w:color="auto"/>
        <w:left w:val="none" w:sz="0" w:space="0" w:color="auto"/>
        <w:bottom w:val="none" w:sz="0" w:space="0" w:color="auto"/>
        <w:right w:val="none" w:sz="0" w:space="0" w:color="auto"/>
      </w:divBdr>
      <w:divsChild>
        <w:div w:id="274673930">
          <w:marLeft w:val="0"/>
          <w:marRight w:val="0"/>
          <w:marTop w:val="0"/>
          <w:marBottom w:val="0"/>
          <w:divBdr>
            <w:top w:val="none" w:sz="0" w:space="0" w:color="auto"/>
            <w:left w:val="none" w:sz="0" w:space="0" w:color="auto"/>
            <w:bottom w:val="none" w:sz="0" w:space="0" w:color="auto"/>
            <w:right w:val="none" w:sz="0" w:space="0" w:color="auto"/>
          </w:divBdr>
          <w:divsChild>
            <w:div w:id="32386889">
              <w:marLeft w:val="0"/>
              <w:marRight w:val="0"/>
              <w:marTop w:val="0"/>
              <w:marBottom w:val="0"/>
              <w:divBdr>
                <w:top w:val="none" w:sz="0" w:space="0" w:color="auto"/>
                <w:left w:val="none" w:sz="0" w:space="0" w:color="auto"/>
                <w:bottom w:val="none" w:sz="0" w:space="0" w:color="auto"/>
                <w:right w:val="none" w:sz="0" w:space="0" w:color="auto"/>
              </w:divBdr>
              <w:divsChild>
                <w:div w:id="86928852">
                  <w:marLeft w:val="0"/>
                  <w:marRight w:val="0"/>
                  <w:marTop w:val="0"/>
                  <w:marBottom w:val="0"/>
                  <w:divBdr>
                    <w:top w:val="none" w:sz="0" w:space="0" w:color="auto"/>
                    <w:left w:val="none" w:sz="0" w:space="0" w:color="auto"/>
                    <w:bottom w:val="none" w:sz="0" w:space="0" w:color="auto"/>
                    <w:right w:val="none" w:sz="0" w:space="0" w:color="auto"/>
                  </w:divBdr>
                  <w:divsChild>
                    <w:div w:id="8623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974467">
      <w:bodyDiv w:val="1"/>
      <w:marLeft w:val="0"/>
      <w:marRight w:val="0"/>
      <w:marTop w:val="0"/>
      <w:marBottom w:val="0"/>
      <w:divBdr>
        <w:top w:val="none" w:sz="0" w:space="0" w:color="auto"/>
        <w:left w:val="none" w:sz="0" w:space="0" w:color="auto"/>
        <w:bottom w:val="none" w:sz="0" w:space="0" w:color="auto"/>
        <w:right w:val="none" w:sz="0" w:space="0" w:color="auto"/>
      </w:divBdr>
      <w:divsChild>
        <w:div w:id="194075500">
          <w:marLeft w:val="0"/>
          <w:marRight w:val="0"/>
          <w:marTop w:val="0"/>
          <w:marBottom w:val="0"/>
          <w:divBdr>
            <w:top w:val="none" w:sz="0" w:space="0" w:color="auto"/>
            <w:left w:val="none" w:sz="0" w:space="0" w:color="auto"/>
            <w:bottom w:val="none" w:sz="0" w:space="0" w:color="auto"/>
            <w:right w:val="none" w:sz="0" w:space="0" w:color="auto"/>
          </w:divBdr>
          <w:divsChild>
            <w:div w:id="1361511558">
              <w:marLeft w:val="0"/>
              <w:marRight w:val="0"/>
              <w:marTop w:val="0"/>
              <w:marBottom w:val="0"/>
              <w:divBdr>
                <w:top w:val="none" w:sz="0" w:space="0" w:color="auto"/>
                <w:left w:val="none" w:sz="0" w:space="0" w:color="auto"/>
                <w:bottom w:val="none" w:sz="0" w:space="0" w:color="auto"/>
                <w:right w:val="none" w:sz="0" w:space="0" w:color="auto"/>
              </w:divBdr>
              <w:divsChild>
                <w:div w:id="116678444">
                  <w:marLeft w:val="0"/>
                  <w:marRight w:val="0"/>
                  <w:marTop w:val="0"/>
                  <w:marBottom w:val="0"/>
                  <w:divBdr>
                    <w:top w:val="none" w:sz="0" w:space="0" w:color="auto"/>
                    <w:left w:val="none" w:sz="0" w:space="0" w:color="auto"/>
                    <w:bottom w:val="none" w:sz="0" w:space="0" w:color="auto"/>
                    <w:right w:val="none" w:sz="0" w:space="0" w:color="auto"/>
                  </w:divBdr>
                  <w:divsChild>
                    <w:div w:id="19523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90739">
      <w:bodyDiv w:val="1"/>
      <w:marLeft w:val="0"/>
      <w:marRight w:val="0"/>
      <w:marTop w:val="0"/>
      <w:marBottom w:val="0"/>
      <w:divBdr>
        <w:top w:val="none" w:sz="0" w:space="0" w:color="auto"/>
        <w:left w:val="none" w:sz="0" w:space="0" w:color="auto"/>
        <w:bottom w:val="none" w:sz="0" w:space="0" w:color="auto"/>
        <w:right w:val="none" w:sz="0" w:space="0" w:color="auto"/>
      </w:divBdr>
    </w:div>
    <w:div w:id="1769883300">
      <w:bodyDiv w:val="1"/>
      <w:marLeft w:val="0"/>
      <w:marRight w:val="0"/>
      <w:marTop w:val="0"/>
      <w:marBottom w:val="0"/>
      <w:divBdr>
        <w:top w:val="none" w:sz="0" w:space="0" w:color="auto"/>
        <w:left w:val="none" w:sz="0" w:space="0" w:color="auto"/>
        <w:bottom w:val="none" w:sz="0" w:space="0" w:color="auto"/>
        <w:right w:val="none" w:sz="0" w:space="0" w:color="auto"/>
      </w:divBdr>
      <w:divsChild>
        <w:div w:id="1094589384">
          <w:marLeft w:val="0"/>
          <w:marRight w:val="0"/>
          <w:marTop w:val="0"/>
          <w:marBottom w:val="0"/>
          <w:divBdr>
            <w:top w:val="none" w:sz="0" w:space="0" w:color="auto"/>
            <w:left w:val="none" w:sz="0" w:space="0" w:color="auto"/>
            <w:bottom w:val="none" w:sz="0" w:space="0" w:color="auto"/>
            <w:right w:val="none" w:sz="0" w:space="0" w:color="auto"/>
          </w:divBdr>
          <w:divsChild>
            <w:div w:id="934247224">
              <w:marLeft w:val="0"/>
              <w:marRight w:val="0"/>
              <w:marTop w:val="0"/>
              <w:marBottom w:val="0"/>
              <w:divBdr>
                <w:top w:val="none" w:sz="0" w:space="0" w:color="auto"/>
                <w:left w:val="none" w:sz="0" w:space="0" w:color="auto"/>
                <w:bottom w:val="none" w:sz="0" w:space="0" w:color="auto"/>
                <w:right w:val="none" w:sz="0" w:space="0" w:color="auto"/>
              </w:divBdr>
              <w:divsChild>
                <w:div w:id="1576083052">
                  <w:marLeft w:val="0"/>
                  <w:marRight w:val="0"/>
                  <w:marTop w:val="0"/>
                  <w:marBottom w:val="0"/>
                  <w:divBdr>
                    <w:top w:val="none" w:sz="0" w:space="0" w:color="auto"/>
                    <w:left w:val="none" w:sz="0" w:space="0" w:color="auto"/>
                    <w:bottom w:val="none" w:sz="0" w:space="0" w:color="auto"/>
                    <w:right w:val="none" w:sz="0" w:space="0" w:color="auto"/>
                  </w:divBdr>
                  <w:divsChild>
                    <w:div w:id="6768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25128">
      <w:bodyDiv w:val="1"/>
      <w:marLeft w:val="0"/>
      <w:marRight w:val="0"/>
      <w:marTop w:val="0"/>
      <w:marBottom w:val="0"/>
      <w:divBdr>
        <w:top w:val="none" w:sz="0" w:space="0" w:color="auto"/>
        <w:left w:val="none" w:sz="0" w:space="0" w:color="auto"/>
        <w:bottom w:val="none" w:sz="0" w:space="0" w:color="auto"/>
        <w:right w:val="none" w:sz="0" w:space="0" w:color="auto"/>
      </w:divBdr>
    </w:div>
    <w:div w:id="1774007390">
      <w:bodyDiv w:val="1"/>
      <w:marLeft w:val="0"/>
      <w:marRight w:val="0"/>
      <w:marTop w:val="0"/>
      <w:marBottom w:val="0"/>
      <w:divBdr>
        <w:top w:val="none" w:sz="0" w:space="0" w:color="auto"/>
        <w:left w:val="none" w:sz="0" w:space="0" w:color="auto"/>
        <w:bottom w:val="none" w:sz="0" w:space="0" w:color="auto"/>
        <w:right w:val="none" w:sz="0" w:space="0" w:color="auto"/>
      </w:divBdr>
    </w:div>
    <w:div w:id="1791123313">
      <w:bodyDiv w:val="1"/>
      <w:marLeft w:val="0"/>
      <w:marRight w:val="0"/>
      <w:marTop w:val="0"/>
      <w:marBottom w:val="0"/>
      <w:divBdr>
        <w:top w:val="none" w:sz="0" w:space="0" w:color="auto"/>
        <w:left w:val="none" w:sz="0" w:space="0" w:color="auto"/>
        <w:bottom w:val="none" w:sz="0" w:space="0" w:color="auto"/>
        <w:right w:val="none" w:sz="0" w:space="0" w:color="auto"/>
      </w:divBdr>
    </w:div>
    <w:div w:id="1795638183">
      <w:bodyDiv w:val="1"/>
      <w:marLeft w:val="0"/>
      <w:marRight w:val="0"/>
      <w:marTop w:val="0"/>
      <w:marBottom w:val="0"/>
      <w:divBdr>
        <w:top w:val="none" w:sz="0" w:space="0" w:color="auto"/>
        <w:left w:val="none" w:sz="0" w:space="0" w:color="auto"/>
        <w:bottom w:val="none" w:sz="0" w:space="0" w:color="auto"/>
        <w:right w:val="none" w:sz="0" w:space="0" w:color="auto"/>
      </w:divBdr>
    </w:div>
    <w:div w:id="1807697345">
      <w:bodyDiv w:val="1"/>
      <w:marLeft w:val="0"/>
      <w:marRight w:val="0"/>
      <w:marTop w:val="0"/>
      <w:marBottom w:val="0"/>
      <w:divBdr>
        <w:top w:val="none" w:sz="0" w:space="0" w:color="auto"/>
        <w:left w:val="none" w:sz="0" w:space="0" w:color="auto"/>
        <w:bottom w:val="none" w:sz="0" w:space="0" w:color="auto"/>
        <w:right w:val="none" w:sz="0" w:space="0" w:color="auto"/>
      </w:divBdr>
    </w:div>
    <w:div w:id="1831411455">
      <w:bodyDiv w:val="1"/>
      <w:marLeft w:val="0"/>
      <w:marRight w:val="0"/>
      <w:marTop w:val="0"/>
      <w:marBottom w:val="0"/>
      <w:divBdr>
        <w:top w:val="none" w:sz="0" w:space="0" w:color="auto"/>
        <w:left w:val="none" w:sz="0" w:space="0" w:color="auto"/>
        <w:bottom w:val="none" w:sz="0" w:space="0" w:color="auto"/>
        <w:right w:val="none" w:sz="0" w:space="0" w:color="auto"/>
      </w:divBdr>
    </w:div>
    <w:div w:id="1835414270">
      <w:bodyDiv w:val="1"/>
      <w:marLeft w:val="0"/>
      <w:marRight w:val="0"/>
      <w:marTop w:val="0"/>
      <w:marBottom w:val="0"/>
      <w:divBdr>
        <w:top w:val="none" w:sz="0" w:space="0" w:color="auto"/>
        <w:left w:val="none" w:sz="0" w:space="0" w:color="auto"/>
        <w:bottom w:val="none" w:sz="0" w:space="0" w:color="auto"/>
        <w:right w:val="none" w:sz="0" w:space="0" w:color="auto"/>
      </w:divBdr>
    </w:div>
    <w:div w:id="1846821536">
      <w:bodyDiv w:val="1"/>
      <w:marLeft w:val="0"/>
      <w:marRight w:val="0"/>
      <w:marTop w:val="0"/>
      <w:marBottom w:val="0"/>
      <w:divBdr>
        <w:top w:val="none" w:sz="0" w:space="0" w:color="auto"/>
        <w:left w:val="none" w:sz="0" w:space="0" w:color="auto"/>
        <w:bottom w:val="none" w:sz="0" w:space="0" w:color="auto"/>
        <w:right w:val="none" w:sz="0" w:space="0" w:color="auto"/>
      </w:divBdr>
      <w:divsChild>
        <w:div w:id="684329991">
          <w:marLeft w:val="0"/>
          <w:marRight w:val="0"/>
          <w:marTop w:val="0"/>
          <w:marBottom w:val="0"/>
          <w:divBdr>
            <w:top w:val="none" w:sz="0" w:space="0" w:color="auto"/>
            <w:left w:val="none" w:sz="0" w:space="0" w:color="auto"/>
            <w:bottom w:val="none" w:sz="0" w:space="0" w:color="auto"/>
            <w:right w:val="none" w:sz="0" w:space="0" w:color="auto"/>
          </w:divBdr>
          <w:divsChild>
            <w:div w:id="1723094600">
              <w:marLeft w:val="0"/>
              <w:marRight w:val="0"/>
              <w:marTop w:val="0"/>
              <w:marBottom w:val="0"/>
              <w:divBdr>
                <w:top w:val="none" w:sz="0" w:space="0" w:color="auto"/>
                <w:left w:val="none" w:sz="0" w:space="0" w:color="auto"/>
                <w:bottom w:val="none" w:sz="0" w:space="0" w:color="auto"/>
                <w:right w:val="none" w:sz="0" w:space="0" w:color="auto"/>
              </w:divBdr>
              <w:divsChild>
                <w:div w:id="1263413514">
                  <w:marLeft w:val="0"/>
                  <w:marRight w:val="0"/>
                  <w:marTop w:val="0"/>
                  <w:marBottom w:val="0"/>
                  <w:divBdr>
                    <w:top w:val="none" w:sz="0" w:space="0" w:color="auto"/>
                    <w:left w:val="none" w:sz="0" w:space="0" w:color="auto"/>
                    <w:bottom w:val="none" w:sz="0" w:space="0" w:color="auto"/>
                    <w:right w:val="none" w:sz="0" w:space="0" w:color="auto"/>
                  </w:divBdr>
                  <w:divsChild>
                    <w:div w:id="20826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372310">
      <w:bodyDiv w:val="1"/>
      <w:marLeft w:val="0"/>
      <w:marRight w:val="0"/>
      <w:marTop w:val="0"/>
      <w:marBottom w:val="0"/>
      <w:divBdr>
        <w:top w:val="none" w:sz="0" w:space="0" w:color="auto"/>
        <w:left w:val="none" w:sz="0" w:space="0" w:color="auto"/>
        <w:bottom w:val="none" w:sz="0" w:space="0" w:color="auto"/>
        <w:right w:val="none" w:sz="0" w:space="0" w:color="auto"/>
      </w:divBdr>
    </w:div>
    <w:div w:id="1851332133">
      <w:bodyDiv w:val="1"/>
      <w:marLeft w:val="0"/>
      <w:marRight w:val="0"/>
      <w:marTop w:val="0"/>
      <w:marBottom w:val="0"/>
      <w:divBdr>
        <w:top w:val="none" w:sz="0" w:space="0" w:color="auto"/>
        <w:left w:val="none" w:sz="0" w:space="0" w:color="auto"/>
        <w:bottom w:val="none" w:sz="0" w:space="0" w:color="auto"/>
        <w:right w:val="none" w:sz="0" w:space="0" w:color="auto"/>
      </w:divBdr>
    </w:div>
    <w:div w:id="1851798968">
      <w:bodyDiv w:val="1"/>
      <w:marLeft w:val="0"/>
      <w:marRight w:val="0"/>
      <w:marTop w:val="0"/>
      <w:marBottom w:val="0"/>
      <w:divBdr>
        <w:top w:val="none" w:sz="0" w:space="0" w:color="auto"/>
        <w:left w:val="none" w:sz="0" w:space="0" w:color="auto"/>
        <w:bottom w:val="none" w:sz="0" w:space="0" w:color="auto"/>
        <w:right w:val="none" w:sz="0" w:space="0" w:color="auto"/>
      </w:divBdr>
    </w:div>
    <w:div w:id="1897859561">
      <w:bodyDiv w:val="1"/>
      <w:marLeft w:val="0"/>
      <w:marRight w:val="0"/>
      <w:marTop w:val="0"/>
      <w:marBottom w:val="0"/>
      <w:divBdr>
        <w:top w:val="none" w:sz="0" w:space="0" w:color="auto"/>
        <w:left w:val="none" w:sz="0" w:space="0" w:color="auto"/>
        <w:bottom w:val="none" w:sz="0" w:space="0" w:color="auto"/>
        <w:right w:val="none" w:sz="0" w:space="0" w:color="auto"/>
      </w:divBdr>
    </w:div>
    <w:div w:id="1936746917">
      <w:bodyDiv w:val="1"/>
      <w:marLeft w:val="0"/>
      <w:marRight w:val="0"/>
      <w:marTop w:val="0"/>
      <w:marBottom w:val="0"/>
      <w:divBdr>
        <w:top w:val="none" w:sz="0" w:space="0" w:color="auto"/>
        <w:left w:val="none" w:sz="0" w:space="0" w:color="auto"/>
        <w:bottom w:val="none" w:sz="0" w:space="0" w:color="auto"/>
        <w:right w:val="none" w:sz="0" w:space="0" w:color="auto"/>
      </w:divBdr>
    </w:div>
    <w:div w:id="1956863349">
      <w:bodyDiv w:val="1"/>
      <w:marLeft w:val="0"/>
      <w:marRight w:val="0"/>
      <w:marTop w:val="0"/>
      <w:marBottom w:val="0"/>
      <w:divBdr>
        <w:top w:val="none" w:sz="0" w:space="0" w:color="auto"/>
        <w:left w:val="none" w:sz="0" w:space="0" w:color="auto"/>
        <w:bottom w:val="none" w:sz="0" w:space="0" w:color="auto"/>
        <w:right w:val="none" w:sz="0" w:space="0" w:color="auto"/>
      </w:divBdr>
    </w:div>
    <w:div w:id="1970822849">
      <w:bodyDiv w:val="1"/>
      <w:marLeft w:val="0"/>
      <w:marRight w:val="0"/>
      <w:marTop w:val="0"/>
      <w:marBottom w:val="0"/>
      <w:divBdr>
        <w:top w:val="none" w:sz="0" w:space="0" w:color="auto"/>
        <w:left w:val="none" w:sz="0" w:space="0" w:color="auto"/>
        <w:bottom w:val="none" w:sz="0" w:space="0" w:color="auto"/>
        <w:right w:val="none" w:sz="0" w:space="0" w:color="auto"/>
      </w:divBdr>
      <w:divsChild>
        <w:div w:id="87043902">
          <w:marLeft w:val="0"/>
          <w:marRight w:val="0"/>
          <w:marTop w:val="0"/>
          <w:marBottom w:val="0"/>
          <w:divBdr>
            <w:top w:val="none" w:sz="0" w:space="0" w:color="auto"/>
            <w:left w:val="none" w:sz="0" w:space="0" w:color="auto"/>
            <w:bottom w:val="none" w:sz="0" w:space="0" w:color="auto"/>
            <w:right w:val="none" w:sz="0" w:space="0" w:color="auto"/>
          </w:divBdr>
          <w:divsChild>
            <w:div w:id="1436098529">
              <w:marLeft w:val="0"/>
              <w:marRight w:val="0"/>
              <w:marTop w:val="0"/>
              <w:marBottom w:val="0"/>
              <w:divBdr>
                <w:top w:val="none" w:sz="0" w:space="0" w:color="auto"/>
                <w:left w:val="none" w:sz="0" w:space="0" w:color="auto"/>
                <w:bottom w:val="none" w:sz="0" w:space="0" w:color="auto"/>
                <w:right w:val="none" w:sz="0" w:space="0" w:color="auto"/>
              </w:divBdr>
              <w:divsChild>
                <w:div w:id="1247693778">
                  <w:marLeft w:val="0"/>
                  <w:marRight w:val="0"/>
                  <w:marTop w:val="0"/>
                  <w:marBottom w:val="0"/>
                  <w:divBdr>
                    <w:top w:val="none" w:sz="0" w:space="0" w:color="auto"/>
                    <w:left w:val="none" w:sz="0" w:space="0" w:color="auto"/>
                    <w:bottom w:val="none" w:sz="0" w:space="0" w:color="auto"/>
                    <w:right w:val="none" w:sz="0" w:space="0" w:color="auto"/>
                  </w:divBdr>
                  <w:divsChild>
                    <w:div w:id="15346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920703">
      <w:bodyDiv w:val="1"/>
      <w:marLeft w:val="0"/>
      <w:marRight w:val="0"/>
      <w:marTop w:val="0"/>
      <w:marBottom w:val="0"/>
      <w:divBdr>
        <w:top w:val="none" w:sz="0" w:space="0" w:color="auto"/>
        <w:left w:val="none" w:sz="0" w:space="0" w:color="auto"/>
        <w:bottom w:val="none" w:sz="0" w:space="0" w:color="auto"/>
        <w:right w:val="none" w:sz="0" w:space="0" w:color="auto"/>
      </w:divBdr>
    </w:div>
    <w:div w:id="2026974640">
      <w:bodyDiv w:val="1"/>
      <w:marLeft w:val="0"/>
      <w:marRight w:val="0"/>
      <w:marTop w:val="0"/>
      <w:marBottom w:val="0"/>
      <w:divBdr>
        <w:top w:val="none" w:sz="0" w:space="0" w:color="auto"/>
        <w:left w:val="none" w:sz="0" w:space="0" w:color="auto"/>
        <w:bottom w:val="none" w:sz="0" w:space="0" w:color="auto"/>
        <w:right w:val="none" w:sz="0" w:space="0" w:color="auto"/>
      </w:divBdr>
    </w:div>
    <w:div w:id="2028679298">
      <w:bodyDiv w:val="1"/>
      <w:marLeft w:val="0"/>
      <w:marRight w:val="0"/>
      <w:marTop w:val="0"/>
      <w:marBottom w:val="0"/>
      <w:divBdr>
        <w:top w:val="none" w:sz="0" w:space="0" w:color="auto"/>
        <w:left w:val="none" w:sz="0" w:space="0" w:color="auto"/>
        <w:bottom w:val="none" w:sz="0" w:space="0" w:color="auto"/>
        <w:right w:val="none" w:sz="0" w:space="0" w:color="auto"/>
      </w:divBdr>
    </w:div>
    <w:div w:id="2050372335">
      <w:bodyDiv w:val="1"/>
      <w:marLeft w:val="0"/>
      <w:marRight w:val="0"/>
      <w:marTop w:val="0"/>
      <w:marBottom w:val="0"/>
      <w:divBdr>
        <w:top w:val="none" w:sz="0" w:space="0" w:color="auto"/>
        <w:left w:val="none" w:sz="0" w:space="0" w:color="auto"/>
        <w:bottom w:val="none" w:sz="0" w:space="0" w:color="auto"/>
        <w:right w:val="none" w:sz="0" w:space="0" w:color="auto"/>
      </w:divBdr>
      <w:divsChild>
        <w:div w:id="814219918">
          <w:marLeft w:val="0"/>
          <w:marRight w:val="0"/>
          <w:marTop w:val="0"/>
          <w:marBottom w:val="0"/>
          <w:divBdr>
            <w:top w:val="none" w:sz="0" w:space="0" w:color="auto"/>
            <w:left w:val="none" w:sz="0" w:space="0" w:color="auto"/>
            <w:bottom w:val="none" w:sz="0" w:space="0" w:color="auto"/>
            <w:right w:val="none" w:sz="0" w:space="0" w:color="auto"/>
          </w:divBdr>
          <w:divsChild>
            <w:div w:id="187061929">
              <w:marLeft w:val="0"/>
              <w:marRight w:val="0"/>
              <w:marTop w:val="0"/>
              <w:marBottom w:val="0"/>
              <w:divBdr>
                <w:top w:val="none" w:sz="0" w:space="0" w:color="auto"/>
                <w:left w:val="none" w:sz="0" w:space="0" w:color="auto"/>
                <w:bottom w:val="none" w:sz="0" w:space="0" w:color="auto"/>
                <w:right w:val="none" w:sz="0" w:space="0" w:color="auto"/>
              </w:divBdr>
              <w:divsChild>
                <w:div w:id="138881784">
                  <w:marLeft w:val="0"/>
                  <w:marRight w:val="0"/>
                  <w:marTop w:val="0"/>
                  <w:marBottom w:val="0"/>
                  <w:divBdr>
                    <w:top w:val="none" w:sz="0" w:space="0" w:color="auto"/>
                    <w:left w:val="none" w:sz="0" w:space="0" w:color="auto"/>
                    <w:bottom w:val="none" w:sz="0" w:space="0" w:color="auto"/>
                    <w:right w:val="none" w:sz="0" w:space="0" w:color="auto"/>
                  </w:divBdr>
                  <w:divsChild>
                    <w:div w:id="11164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22504">
      <w:bodyDiv w:val="1"/>
      <w:marLeft w:val="0"/>
      <w:marRight w:val="0"/>
      <w:marTop w:val="0"/>
      <w:marBottom w:val="0"/>
      <w:divBdr>
        <w:top w:val="none" w:sz="0" w:space="0" w:color="auto"/>
        <w:left w:val="none" w:sz="0" w:space="0" w:color="auto"/>
        <w:bottom w:val="none" w:sz="0" w:space="0" w:color="auto"/>
        <w:right w:val="none" w:sz="0" w:space="0" w:color="auto"/>
      </w:divBdr>
      <w:divsChild>
        <w:div w:id="1760441621">
          <w:marLeft w:val="0"/>
          <w:marRight w:val="0"/>
          <w:marTop w:val="0"/>
          <w:marBottom w:val="0"/>
          <w:divBdr>
            <w:top w:val="none" w:sz="0" w:space="0" w:color="auto"/>
            <w:left w:val="none" w:sz="0" w:space="0" w:color="auto"/>
            <w:bottom w:val="none" w:sz="0" w:space="0" w:color="auto"/>
            <w:right w:val="none" w:sz="0" w:space="0" w:color="auto"/>
          </w:divBdr>
          <w:divsChild>
            <w:div w:id="306083911">
              <w:marLeft w:val="0"/>
              <w:marRight w:val="0"/>
              <w:marTop w:val="0"/>
              <w:marBottom w:val="0"/>
              <w:divBdr>
                <w:top w:val="none" w:sz="0" w:space="0" w:color="auto"/>
                <w:left w:val="none" w:sz="0" w:space="0" w:color="auto"/>
                <w:bottom w:val="none" w:sz="0" w:space="0" w:color="auto"/>
                <w:right w:val="none" w:sz="0" w:space="0" w:color="auto"/>
              </w:divBdr>
              <w:divsChild>
                <w:div w:id="1344742259">
                  <w:marLeft w:val="0"/>
                  <w:marRight w:val="0"/>
                  <w:marTop w:val="0"/>
                  <w:marBottom w:val="0"/>
                  <w:divBdr>
                    <w:top w:val="none" w:sz="0" w:space="0" w:color="auto"/>
                    <w:left w:val="none" w:sz="0" w:space="0" w:color="auto"/>
                    <w:bottom w:val="none" w:sz="0" w:space="0" w:color="auto"/>
                    <w:right w:val="none" w:sz="0" w:space="0" w:color="auto"/>
                  </w:divBdr>
                  <w:divsChild>
                    <w:div w:id="9598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2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2957</TotalTime>
  <Pages>14</Pages>
  <Words>3217</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Sakharova</dc:creator>
  <cp:keywords/>
  <dc:description/>
  <cp:lastModifiedBy>Irina Sakharova</cp:lastModifiedBy>
  <cp:revision>214</cp:revision>
  <dcterms:created xsi:type="dcterms:W3CDTF">2022-02-06T09:41:00Z</dcterms:created>
  <dcterms:modified xsi:type="dcterms:W3CDTF">2023-11-22T19:54:00Z</dcterms:modified>
</cp:coreProperties>
</file>