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5471"/>
      </w:tblGrid>
      <w:tr w:rsidR="007D564B" w:rsidRPr="007D564B" w14:paraId="0F9EDE83" w14:textId="77777777" w:rsidTr="00F52FD2">
        <w:tc>
          <w:tcPr>
            <w:tcW w:w="3539" w:type="dxa"/>
          </w:tcPr>
          <w:p w14:paraId="5AC6342F" w14:textId="77777777" w:rsidR="007D564B" w:rsidRPr="007D564B" w:rsidRDefault="007D564B" w:rsidP="007D564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eastAsia="Calibri" w:cs="Arial"/>
                <w:color w:val="000000"/>
              </w:rPr>
            </w:pPr>
            <w:r w:rsidRPr="007D564B">
              <w:rPr>
                <w:rFonts w:eastAsia="Calibri" w:cs="Arial"/>
                <w:noProof/>
                <w:color w:val="000000"/>
              </w:rPr>
              <w:drawing>
                <wp:inline distT="0" distB="0" distL="0" distR="0" wp14:anchorId="5CCAF0F3" wp14:editId="708A7E4E">
                  <wp:extent cx="2056048" cy="1069145"/>
                  <wp:effectExtent l="0" t="0" r="1905" b="0"/>
                  <wp:docPr id="319955733" name="Picture 2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955733" name="Picture 2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168" cy="1082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1" w:type="dxa"/>
          </w:tcPr>
          <w:p w14:paraId="00CCCCE3" w14:textId="77777777" w:rsidR="007D564B" w:rsidRPr="007D564B" w:rsidRDefault="007D564B" w:rsidP="007D564B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eastAsia="Calibri" w:cs="Arial"/>
                <w:b/>
                <w:bCs/>
                <w:color w:val="000000"/>
                <w:sz w:val="36"/>
                <w:szCs w:val="36"/>
              </w:rPr>
            </w:pPr>
            <w:r w:rsidRPr="007D564B">
              <w:rPr>
                <w:rFonts w:eastAsia="Calibri" w:cs="Arial"/>
                <w:b/>
                <w:bCs/>
                <w:color w:val="000000"/>
                <w:sz w:val="36"/>
                <w:szCs w:val="36"/>
              </w:rPr>
              <w:t>Criminal Law</w:t>
            </w:r>
          </w:p>
          <w:p w14:paraId="4BDCE3D3" w14:textId="77777777" w:rsidR="007D564B" w:rsidRPr="007D564B" w:rsidRDefault="007D564B" w:rsidP="007D564B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eastAsia="Calibri" w:cs="Arial"/>
                <w:color w:val="000000"/>
                <w:sz w:val="32"/>
                <w:szCs w:val="32"/>
              </w:rPr>
            </w:pPr>
            <w:r w:rsidRPr="007D564B">
              <w:rPr>
                <w:rFonts w:eastAsia="Calibri" w:cs="Arial"/>
                <w:color w:val="000000"/>
                <w:sz w:val="32"/>
                <w:szCs w:val="32"/>
              </w:rPr>
              <w:t>LAW2221</w:t>
            </w:r>
          </w:p>
          <w:p w14:paraId="741CFACE" w14:textId="77777777" w:rsidR="007D564B" w:rsidRPr="007D564B" w:rsidRDefault="007D564B" w:rsidP="007D564B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eastAsia="Calibri" w:cs="Arial"/>
                <w:color w:val="000000"/>
                <w:sz w:val="32"/>
                <w:szCs w:val="32"/>
              </w:rPr>
            </w:pPr>
          </w:p>
          <w:p w14:paraId="16CE9E62" w14:textId="20C5A114" w:rsidR="007D564B" w:rsidRPr="007D564B" w:rsidRDefault="007D564B" w:rsidP="007D564B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eastAsia="Calibri" w:cs="Arial"/>
                <w:b/>
                <w:bCs/>
                <w:color w:val="000000"/>
              </w:rPr>
            </w:pPr>
            <w:r>
              <w:rPr>
                <w:rFonts w:eastAsia="Calibri" w:cs="Arial"/>
                <w:b/>
                <w:bCs/>
                <w:color w:val="000000"/>
                <w:sz w:val="32"/>
                <w:szCs w:val="32"/>
              </w:rPr>
              <w:t>Lecture Notes</w:t>
            </w:r>
          </w:p>
        </w:tc>
      </w:tr>
    </w:tbl>
    <w:p w14:paraId="06BA1317" w14:textId="578613E6" w:rsidR="00A710D6" w:rsidRDefault="00A710D6" w:rsidP="00A710D6"/>
    <w:p w14:paraId="69A23A8A" w14:textId="109438BF" w:rsidR="00A710D6" w:rsidRDefault="00A710D6" w:rsidP="005D520F">
      <w:pPr>
        <w:tabs>
          <w:tab w:val="left" w:pos="3720"/>
        </w:tabs>
      </w:pPr>
      <w:r>
        <w:t xml:space="preserve">Dr </w:t>
      </w:r>
      <w:r w:rsidR="005D520F">
        <w:t>Kat Langley</w:t>
      </w:r>
      <w:r w:rsidR="005D520F">
        <w:tab/>
      </w:r>
    </w:p>
    <w:p w14:paraId="0FACA12B" w14:textId="0635AA89" w:rsidR="00A710D6" w:rsidRDefault="005D520F" w:rsidP="00A710D6">
      <w:r>
        <w:t>Katherine.l.langley</w:t>
      </w:r>
      <w:r w:rsidR="00A710D6">
        <w:t>@durham.ac.uk</w:t>
      </w:r>
    </w:p>
    <w:p w14:paraId="3063549F" w14:textId="64F74928" w:rsidR="001510F4" w:rsidRPr="001510F4" w:rsidRDefault="001510F4" w:rsidP="001510F4">
      <w:r w:rsidRPr="001510F4">
        <w:t>Academic Support &amp; Feedback Hours: Thursday 1</w:t>
      </w:r>
      <w:r w:rsidR="005D520F">
        <w:t>0</w:t>
      </w:r>
      <w:r w:rsidRPr="001510F4">
        <w:t>.</w:t>
      </w:r>
      <w:r w:rsidR="00144ADC">
        <w:t>0</w:t>
      </w:r>
      <w:r w:rsidRPr="001510F4">
        <w:t>0</w:t>
      </w:r>
      <w:r w:rsidR="00144ADC">
        <w:t>-</w:t>
      </w:r>
      <w:r w:rsidRPr="001510F4">
        <w:t>1</w:t>
      </w:r>
      <w:r w:rsidR="005D520F">
        <w:t>2.</w:t>
      </w:r>
      <w:r w:rsidR="00144ADC">
        <w:t>0</w:t>
      </w:r>
      <w:r w:rsidRPr="001510F4">
        <w:t>0</w:t>
      </w:r>
    </w:p>
    <w:p w14:paraId="3564762A" w14:textId="34F9E9C2" w:rsidR="00A710D6" w:rsidRDefault="001510F4" w:rsidP="001510F4">
      <w:r w:rsidRPr="001510F4">
        <w:t xml:space="preserve">PCL </w:t>
      </w:r>
      <w:r w:rsidR="005D520F">
        <w:t>232</w:t>
      </w:r>
    </w:p>
    <w:p w14:paraId="7D8E81FE" w14:textId="77777777" w:rsidR="001510F4" w:rsidRDefault="001510F4" w:rsidP="001510F4"/>
    <w:p w14:paraId="5EBBA684" w14:textId="47CD325D" w:rsidR="00E906CE" w:rsidRDefault="005D520F" w:rsidP="00B61283">
      <w:pPr>
        <w:pStyle w:val="Title"/>
      </w:pPr>
      <w:r>
        <w:t>THEFT OFFENCES</w:t>
      </w:r>
    </w:p>
    <w:p w14:paraId="102C0438" w14:textId="03AA94BD" w:rsidR="00B61283" w:rsidRDefault="00B61283" w:rsidP="00B61283"/>
    <w:p w14:paraId="31969A8A" w14:textId="2364BCDE" w:rsidR="00144ADC" w:rsidRDefault="00144ADC" w:rsidP="00144ADC">
      <w:pPr>
        <w:jc w:val="center"/>
        <w:rPr>
          <w:b/>
          <w:bCs/>
        </w:rPr>
      </w:pPr>
      <w:r>
        <w:rPr>
          <w:b/>
          <w:bCs/>
        </w:rPr>
        <w:t>Required Textbook Reading</w:t>
      </w:r>
    </w:p>
    <w:p w14:paraId="3BD9E164" w14:textId="77777777" w:rsidR="00144ADC" w:rsidRDefault="00144ADC" w:rsidP="00144ADC">
      <w:pPr>
        <w:jc w:val="both"/>
      </w:pPr>
    </w:p>
    <w:p w14:paraId="4CD8192A" w14:textId="3594B1D0" w:rsidR="00144ADC" w:rsidRDefault="00144ADC" w:rsidP="00144ADC">
      <w:pPr>
        <w:pStyle w:val="ListParagraph"/>
        <w:numPr>
          <w:ilvl w:val="0"/>
          <w:numId w:val="11"/>
        </w:numPr>
        <w:jc w:val="both"/>
      </w:pPr>
      <w:r w:rsidRPr="00144ADC">
        <w:t>John Child &amp; David Ormerod, Smith, Hogan and Ormerod's Essentials of</w:t>
      </w:r>
      <w:r w:rsidRPr="00144ADC">
        <w:br/>
        <w:t xml:space="preserve">Criminal Law (5th </w:t>
      </w:r>
      <w:proofErr w:type="spellStart"/>
      <w:r w:rsidRPr="00144ADC">
        <w:t>edn</w:t>
      </w:r>
      <w:proofErr w:type="spellEnd"/>
      <w:r w:rsidRPr="00144ADC">
        <w:t xml:space="preserve">, OPU, 2023), </w:t>
      </w:r>
      <w:r w:rsidR="005D520F">
        <w:t>Chapter 9 – 9.1 – 9.3</w:t>
      </w:r>
    </w:p>
    <w:p w14:paraId="5F2B579C" w14:textId="77777777" w:rsidR="001D0681" w:rsidRDefault="001D0681" w:rsidP="001D0681">
      <w:pPr>
        <w:jc w:val="both"/>
      </w:pPr>
    </w:p>
    <w:p w14:paraId="3942FBE2" w14:textId="1910566C" w:rsidR="001D0681" w:rsidRDefault="001D0681" w:rsidP="001D0681">
      <w:pPr>
        <w:jc w:val="center"/>
        <w:rPr>
          <w:b/>
          <w:bCs/>
        </w:rPr>
      </w:pPr>
      <w:r>
        <w:rPr>
          <w:b/>
          <w:bCs/>
        </w:rPr>
        <w:t>Required Case Law Reading</w:t>
      </w:r>
    </w:p>
    <w:p w14:paraId="25AED5DA" w14:textId="77777777" w:rsidR="001D0681" w:rsidRDefault="001D0681" w:rsidP="001D0681">
      <w:pPr>
        <w:jc w:val="center"/>
        <w:rPr>
          <w:b/>
          <w:bCs/>
        </w:rPr>
      </w:pPr>
    </w:p>
    <w:p w14:paraId="6DD011BA" w14:textId="3FDB40EB" w:rsidR="00816387" w:rsidRPr="00816387" w:rsidRDefault="005D520F" w:rsidP="001D0681">
      <w:pPr>
        <w:pStyle w:val="ListParagraph"/>
        <w:numPr>
          <w:ilvl w:val="0"/>
          <w:numId w:val="11"/>
        </w:numPr>
        <w:jc w:val="both"/>
      </w:pPr>
      <w:r>
        <w:t>R v Morris [1984] AC 320</w:t>
      </w:r>
    </w:p>
    <w:p w14:paraId="0E53FAA3" w14:textId="69204B8F" w:rsidR="00917EAD" w:rsidRDefault="005D520F" w:rsidP="001D0681">
      <w:pPr>
        <w:pStyle w:val="ListParagraph"/>
        <w:numPr>
          <w:ilvl w:val="0"/>
          <w:numId w:val="11"/>
        </w:numPr>
        <w:jc w:val="both"/>
      </w:pPr>
      <w:r>
        <w:t>R v Gomez[1993] AC 442</w:t>
      </w:r>
    </w:p>
    <w:p w14:paraId="66190B93" w14:textId="69F4D9F0" w:rsidR="005D520F" w:rsidRDefault="005D520F" w:rsidP="001D0681">
      <w:pPr>
        <w:pStyle w:val="ListParagraph"/>
        <w:numPr>
          <w:ilvl w:val="0"/>
          <w:numId w:val="11"/>
        </w:numPr>
        <w:jc w:val="both"/>
      </w:pPr>
      <w:r>
        <w:t>R v Hinks [2000] UKHL 53</w:t>
      </w:r>
    </w:p>
    <w:p w14:paraId="1C22B417" w14:textId="037E30A9" w:rsidR="005D520F" w:rsidRDefault="005D520F" w:rsidP="001D0681">
      <w:pPr>
        <w:pStyle w:val="ListParagraph"/>
        <w:numPr>
          <w:ilvl w:val="0"/>
          <w:numId w:val="11"/>
        </w:numPr>
        <w:jc w:val="both"/>
      </w:pPr>
      <w:r>
        <w:t>R v Turner (No 2) [1971] 2 All ER 441</w:t>
      </w:r>
    </w:p>
    <w:p w14:paraId="554090DB" w14:textId="130EA76B" w:rsidR="005D520F" w:rsidRDefault="005D520F" w:rsidP="001D0681">
      <w:pPr>
        <w:pStyle w:val="ListParagraph"/>
        <w:numPr>
          <w:ilvl w:val="0"/>
          <w:numId w:val="11"/>
        </w:numPr>
        <w:jc w:val="both"/>
      </w:pPr>
      <w:r>
        <w:t>R v Marshall [1998] 2 Cr App R 282</w:t>
      </w:r>
    </w:p>
    <w:p w14:paraId="19ABCE18" w14:textId="1F5AD018" w:rsidR="005D520F" w:rsidRPr="00816387" w:rsidRDefault="005D520F" w:rsidP="001D0681">
      <w:pPr>
        <w:pStyle w:val="ListParagraph"/>
        <w:numPr>
          <w:ilvl w:val="0"/>
          <w:numId w:val="11"/>
        </w:numPr>
        <w:jc w:val="both"/>
      </w:pPr>
      <w:r>
        <w:t>Ivey v Genting Casinos Ltd [2017] UKSC 67</w:t>
      </w:r>
    </w:p>
    <w:p w14:paraId="4218D992" w14:textId="4E5F97BF" w:rsidR="00B61283" w:rsidRDefault="00B61283" w:rsidP="00B61283"/>
    <w:p w14:paraId="444D4ED5" w14:textId="3A69F1BF" w:rsidR="00B61283" w:rsidRDefault="00F12078" w:rsidP="00B61283">
      <w:pPr>
        <w:pStyle w:val="Heading1"/>
      </w:pPr>
      <w:r>
        <w:t>BY THE END OF THE LECTURE</w:t>
      </w:r>
    </w:p>
    <w:p w14:paraId="51115FA6" w14:textId="228F3AAC" w:rsidR="00BC7D46" w:rsidRDefault="00BC7D46" w:rsidP="00BC7D46"/>
    <w:p w14:paraId="00E1F728" w14:textId="468A047E" w:rsidR="00B44316" w:rsidRDefault="00B44316" w:rsidP="00BC7D46">
      <w:r>
        <w:t xml:space="preserve">By the end of the </w:t>
      </w:r>
      <w:proofErr w:type="gramStart"/>
      <w:r>
        <w:t>lecture</w:t>
      </w:r>
      <w:proofErr w:type="gramEnd"/>
      <w:r>
        <w:t xml:space="preserve"> you should be able to:</w:t>
      </w:r>
    </w:p>
    <w:p w14:paraId="5357F0F0" w14:textId="47C348A0" w:rsidR="00707105" w:rsidRPr="00707105" w:rsidRDefault="00707105" w:rsidP="00707105">
      <w:pPr>
        <w:pStyle w:val="ListParagraph"/>
        <w:numPr>
          <w:ilvl w:val="0"/>
          <w:numId w:val="12"/>
        </w:numPr>
      </w:pPr>
      <w:r w:rsidRPr="00707105">
        <w:t xml:space="preserve">Explain the </w:t>
      </w:r>
      <w:r w:rsidR="005D520F">
        <w:t xml:space="preserve">component actus reus and </w:t>
      </w:r>
      <w:proofErr w:type="spellStart"/>
      <w:r w:rsidR="005D520F">
        <w:t>mens</w:t>
      </w:r>
      <w:proofErr w:type="spellEnd"/>
      <w:r w:rsidR="005D520F">
        <w:t xml:space="preserve"> rea of Theft under the Theft Act 1968</w:t>
      </w:r>
    </w:p>
    <w:p w14:paraId="49A38526" w14:textId="5609F447" w:rsidR="00816387" w:rsidRPr="00816387" w:rsidRDefault="005D520F" w:rsidP="00707105">
      <w:pPr>
        <w:pStyle w:val="ListParagraph"/>
        <w:numPr>
          <w:ilvl w:val="0"/>
          <w:numId w:val="12"/>
        </w:numPr>
        <w:jc w:val="both"/>
      </w:pPr>
      <w:r>
        <w:t>Discuss some of the subject difficulties we have in applying the component elements of Thefts</w:t>
      </w:r>
    </w:p>
    <w:p w14:paraId="161B0E1A" w14:textId="1F7E1AC7" w:rsidR="00707105" w:rsidRPr="00816387" w:rsidRDefault="00816387" w:rsidP="00707105">
      <w:pPr>
        <w:pStyle w:val="ListParagraph"/>
        <w:numPr>
          <w:ilvl w:val="0"/>
          <w:numId w:val="12"/>
        </w:numPr>
        <w:jc w:val="both"/>
      </w:pPr>
      <w:r w:rsidRPr="00816387">
        <w:lastRenderedPageBreak/>
        <w:t>Apply the elements to a situation to determine if an offence has been committed</w:t>
      </w:r>
    </w:p>
    <w:p w14:paraId="6BCAAA61" w14:textId="58F73988" w:rsidR="00BC7D46" w:rsidRDefault="00BC7D46" w:rsidP="00BC7D46"/>
    <w:p w14:paraId="1F66FEA2" w14:textId="1E543E84" w:rsidR="00BC7D46" w:rsidRDefault="0098653D" w:rsidP="00BC7D46">
      <w:pPr>
        <w:pStyle w:val="Heading2"/>
      </w:pPr>
      <w:r>
        <w:t>relevant statutes and case law</w:t>
      </w:r>
    </w:p>
    <w:p w14:paraId="06BE742F" w14:textId="4405E378" w:rsidR="0098653D" w:rsidRPr="00ED765F" w:rsidRDefault="0098653D" w:rsidP="00B44316">
      <w:pPr>
        <w:jc w:val="both"/>
        <w:rPr>
          <w:highlight w:val="yellow"/>
        </w:rPr>
      </w:pPr>
    </w:p>
    <w:p w14:paraId="6ABE024B" w14:textId="77777777" w:rsidR="005D520F" w:rsidRDefault="005D520F" w:rsidP="005D520F">
      <w:pPr>
        <w:pStyle w:val="ListParagraph"/>
        <w:numPr>
          <w:ilvl w:val="0"/>
          <w:numId w:val="11"/>
        </w:numPr>
        <w:jc w:val="both"/>
      </w:pPr>
      <w:r>
        <w:t>Theft Act 1968 ss 1- 5</w:t>
      </w:r>
    </w:p>
    <w:p w14:paraId="7184819C" w14:textId="25BD504B" w:rsidR="005D520F" w:rsidRPr="00816387" w:rsidRDefault="005D520F" w:rsidP="005D520F">
      <w:pPr>
        <w:pStyle w:val="ListParagraph"/>
        <w:numPr>
          <w:ilvl w:val="0"/>
          <w:numId w:val="11"/>
        </w:numPr>
        <w:jc w:val="both"/>
      </w:pPr>
      <w:r>
        <w:t>R v Morris [1984] AC 320</w:t>
      </w:r>
    </w:p>
    <w:p w14:paraId="036D3F74" w14:textId="77777777" w:rsidR="005D520F" w:rsidRDefault="005D520F" w:rsidP="005D520F">
      <w:pPr>
        <w:pStyle w:val="ListParagraph"/>
        <w:numPr>
          <w:ilvl w:val="0"/>
          <w:numId w:val="11"/>
        </w:numPr>
        <w:jc w:val="both"/>
      </w:pPr>
      <w:r>
        <w:t>R v Gomez[1993] AC 442</w:t>
      </w:r>
    </w:p>
    <w:p w14:paraId="1127E956" w14:textId="77777777" w:rsidR="005D520F" w:rsidRDefault="005D520F" w:rsidP="005D520F">
      <w:pPr>
        <w:pStyle w:val="ListParagraph"/>
        <w:numPr>
          <w:ilvl w:val="0"/>
          <w:numId w:val="11"/>
        </w:numPr>
        <w:jc w:val="both"/>
      </w:pPr>
      <w:r>
        <w:t>R v Hinks [2000] UKHL 53</w:t>
      </w:r>
    </w:p>
    <w:p w14:paraId="432F3174" w14:textId="77777777" w:rsidR="005D520F" w:rsidRDefault="005D520F" w:rsidP="005D520F">
      <w:pPr>
        <w:pStyle w:val="ListParagraph"/>
        <w:numPr>
          <w:ilvl w:val="0"/>
          <w:numId w:val="11"/>
        </w:numPr>
        <w:jc w:val="both"/>
      </w:pPr>
      <w:r>
        <w:t>R v Turner (No 2) [1971] 2 All ER 441</w:t>
      </w:r>
    </w:p>
    <w:p w14:paraId="0489053D" w14:textId="77777777" w:rsidR="005D520F" w:rsidRDefault="005D520F" w:rsidP="005D520F">
      <w:pPr>
        <w:pStyle w:val="ListParagraph"/>
        <w:numPr>
          <w:ilvl w:val="0"/>
          <w:numId w:val="11"/>
        </w:numPr>
        <w:jc w:val="both"/>
      </w:pPr>
      <w:r>
        <w:t>R v Marshall [1998] 2 Cr App R 282</w:t>
      </w:r>
    </w:p>
    <w:p w14:paraId="179A9D53" w14:textId="77777777" w:rsidR="005D520F" w:rsidRPr="00816387" w:rsidRDefault="005D520F" w:rsidP="005D520F">
      <w:pPr>
        <w:pStyle w:val="ListParagraph"/>
        <w:numPr>
          <w:ilvl w:val="0"/>
          <w:numId w:val="11"/>
        </w:numPr>
        <w:jc w:val="both"/>
      </w:pPr>
      <w:r>
        <w:t>Ivey v Genting Casinos Ltd [2017] UKSC 67</w:t>
      </w:r>
    </w:p>
    <w:p w14:paraId="5C934FEF" w14:textId="0EABD7DA" w:rsidR="00F742D7" w:rsidRDefault="00F742D7" w:rsidP="005D520F">
      <w:pPr>
        <w:pStyle w:val="ListParagraph"/>
        <w:jc w:val="both"/>
      </w:pPr>
    </w:p>
    <w:sectPr w:rsidR="00F742D7">
      <w:footerReference w:type="even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D73E1C" w14:textId="77777777" w:rsidR="00F2674B" w:rsidRDefault="00F2674B" w:rsidP="00A97B0C">
      <w:pPr>
        <w:spacing w:line="240" w:lineRule="auto"/>
      </w:pPr>
      <w:r>
        <w:separator/>
      </w:r>
    </w:p>
  </w:endnote>
  <w:endnote w:type="continuationSeparator" w:id="0">
    <w:p w14:paraId="5892FCDB" w14:textId="77777777" w:rsidR="00F2674B" w:rsidRDefault="00F2674B" w:rsidP="00A97B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718097857"/>
      <w:docPartObj>
        <w:docPartGallery w:val="Page Numbers (Bottom of Page)"/>
        <w:docPartUnique/>
      </w:docPartObj>
    </w:sdtPr>
    <w:sdtContent>
      <w:p w14:paraId="2BC4AA5D" w14:textId="4E545C54" w:rsidR="00A97B0C" w:rsidRDefault="00A97B0C" w:rsidP="00D113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3D05E76" w14:textId="77777777" w:rsidR="00A97B0C" w:rsidRDefault="00A97B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2113550787"/>
      <w:docPartObj>
        <w:docPartGallery w:val="Page Numbers (Bottom of Page)"/>
        <w:docPartUnique/>
      </w:docPartObj>
    </w:sdtPr>
    <w:sdtContent>
      <w:p w14:paraId="78EF2FB6" w14:textId="73172FF0" w:rsidR="00A97B0C" w:rsidRDefault="00A97B0C" w:rsidP="00D113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D509EF6" w14:textId="77777777" w:rsidR="00A97B0C" w:rsidRDefault="00A97B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079936" w14:textId="77777777" w:rsidR="00F2674B" w:rsidRDefault="00F2674B" w:rsidP="00A97B0C">
      <w:pPr>
        <w:spacing w:line="240" w:lineRule="auto"/>
      </w:pPr>
      <w:r>
        <w:separator/>
      </w:r>
    </w:p>
  </w:footnote>
  <w:footnote w:type="continuationSeparator" w:id="0">
    <w:p w14:paraId="03A4809C" w14:textId="77777777" w:rsidR="00F2674B" w:rsidRDefault="00F2674B" w:rsidP="00A97B0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8A2C5DC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8FCFE2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88021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1428DF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700AB8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9D044D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7249D5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DC7AB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4D2A1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CBC65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D42D8B"/>
    <w:multiLevelType w:val="hybridMultilevel"/>
    <w:tmpl w:val="D03046D6"/>
    <w:lvl w:ilvl="0" w:tplc="E13EC6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7023F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265A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9182B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A49E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6072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5ED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1CFB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8EC0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0C7B0F9C"/>
    <w:multiLevelType w:val="hybridMultilevel"/>
    <w:tmpl w:val="1082A1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C1670A"/>
    <w:multiLevelType w:val="hybridMultilevel"/>
    <w:tmpl w:val="DA125C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0860AF"/>
    <w:multiLevelType w:val="hybridMultilevel"/>
    <w:tmpl w:val="C714ED04"/>
    <w:lvl w:ilvl="0" w:tplc="45C2A4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D857A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3696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ECA5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16CB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6009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14BA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72C7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B459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C2C09ED"/>
    <w:multiLevelType w:val="hybridMultilevel"/>
    <w:tmpl w:val="14BCB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12685B"/>
    <w:multiLevelType w:val="hybridMultilevel"/>
    <w:tmpl w:val="557004CC"/>
    <w:lvl w:ilvl="0" w:tplc="75EA0D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92B6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9811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B4D1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367D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A608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480E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920B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E6B6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340542019">
    <w:abstractNumId w:val="0"/>
  </w:num>
  <w:num w:numId="2" w16cid:durableId="2030789516">
    <w:abstractNumId w:val="1"/>
  </w:num>
  <w:num w:numId="3" w16cid:durableId="1126004048">
    <w:abstractNumId w:val="2"/>
  </w:num>
  <w:num w:numId="4" w16cid:durableId="39790455">
    <w:abstractNumId w:val="3"/>
  </w:num>
  <w:num w:numId="5" w16cid:durableId="160390897">
    <w:abstractNumId w:val="8"/>
  </w:num>
  <w:num w:numId="6" w16cid:durableId="37635153">
    <w:abstractNumId w:val="4"/>
  </w:num>
  <w:num w:numId="7" w16cid:durableId="1752847081">
    <w:abstractNumId w:val="5"/>
  </w:num>
  <w:num w:numId="8" w16cid:durableId="1116169559">
    <w:abstractNumId w:val="6"/>
  </w:num>
  <w:num w:numId="9" w16cid:durableId="972904797">
    <w:abstractNumId w:val="7"/>
  </w:num>
  <w:num w:numId="10" w16cid:durableId="1208303259">
    <w:abstractNumId w:val="9"/>
  </w:num>
  <w:num w:numId="11" w16cid:durableId="580334372">
    <w:abstractNumId w:val="12"/>
  </w:num>
  <w:num w:numId="12" w16cid:durableId="190075070">
    <w:abstractNumId w:val="14"/>
  </w:num>
  <w:num w:numId="13" w16cid:durableId="1996184555">
    <w:abstractNumId w:val="15"/>
  </w:num>
  <w:num w:numId="14" w16cid:durableId="1492595181">
    <w:abstractNumId w:val="11"/>
  </w:num>
  <w:num w:numId="15" w16cid:durableId="1727484906">
    <w:abstractNumId w:val="10"/>
  </w:num>
  <w:num w:numId="16" w16cid:durableId="4915267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4E8"/>
    <w:rsid w:val="000267BD"/>
    <w:rsid w:val="00052DBD"/>
    <w:rsid w:val="00054EC0"/>
    <w:rsid w:val="000A15E1"/>
    <w:rsid w:val="00144ADC"/>
    <w:rsid w:val="001510F4"/>
    <w:rsid w:val="00184845"/>
    <w:rsid w:val="001B5D85"/>
    <w:rsid w:val="001D0681"/>
    <w:rsid w:val="00227A40"/>
    <w:rsid w:val="002E025A"/>
    <w:rsid w:val="002F52F1"/>
    <w:rsid w:val="00320AEB"/>
    <w:rsid w:val="003658BC"/>
    <w:rsid w:val="00391249"/>
    <w:rsid w:val="003E07EA"/>
    <w:rsid w:val="003F7E9A"/>
    <w:rsid w:val="00433A70"/>
    <w:rsid w:val="00437B64"/>
    <w:rsid w:val="00464EF0"/>
    <w:rsid w:val="00477591"/>
    <w:rsid w:val="005204BD"/>
    <w:rsid w:val="00570467"/>
    <w:rsid w:val="005D520F"/>
    <w:rsid w:val="005F0555"/>
    <w:rsid w:val="00676F3D"/>
    <w:rsid w:val="0068250E"/>
    <w:rsid w:val="00707105"/>
    <w:rsid w:val="00724FD6"/>
    <w:rsid w:val="00752A5F"/>
    <w:rsid w:val="00775C9A"/>
    <w:rsid w:val="00784CD2"/>
    <w:rsid w:val="007A108B"/>
    <w:rsid w:val="007D564B"/>
    <w:rsid w:val="00816387"/>
    <w:rsid w:val="008271C9"/>
    <w:rsid w:val="008324E8"/>
    <w:rsid w:val="00842229"/>
    <w:rsid w:val="008902D6"/>
    <w:rsid w:val="008D7EAE"/>
    <w:rsid w:val="008E5924"/>
    <w:rsid w:val="0090444E"/>
    <w:rsid w:val="009152AE"/>
    <w:rsid w:val="00917EAD"/>
    <w:rsid w:val="00932F39"/>
    <w:rsid w:val="009755BC"/>
    <w:rsid w:val="0098653D"/>
    <w:rsid w:val="009F0AFC"/>
    <w:rsid w:val="009F27C4"/>
    <w:rsid w:val="00A67B3F"/>
    <w:rsid w:val="00A710D6"/>
    <w:rsid w:val="00A97B0C"/>
    <w:rsid w:val="00AB3C03"/>
    <w:rsid w:val="00AB415E"/>
    <w:rsid w:val="00AF403E"/>
    <w:rsid w:val="00B44316"/>
    <w:rsid w:val="00B61283"/>
    <w:rsid w:val="00BA67BD"/>
    <w:rsid w:val="00BA7BB0"/>
    <w:rsid w:val="00BC7D46"/>
    <w:rsid w:val="00BE49B7"/>
    <w:rsid w:val="00C2248A"/>
    <w:rsid w:val="00C22855"/>
    <w:rsid w:val="00C561B9"/>
    <w:rsid w:val="00CB232C"/>
    <w:rsid w:val="00CE2453"/>
    <w:rsid w:val="00D57664"/>
    <w:rsid w:val="00D57BA7"/>
    <w:rsid w:val="00D627D7"/>
    <w:rsid w:val="00DA5EC2"/>
    <w:rsid w:val="00DB10D4"/>
    <w:rsid w:val="00E07316"/>
    <w:rsid w:val="00E14777"/>
    <w:rsid w:val="00E35C72"/>
    <w:rsid w:val="00E906CE"/>
    <w:rsid w:val="00E95B75"/>
    <w:rsid w:val="00EA2AE9"/>
    <w:rsid w:val="00ED765F"/>
    <w:rsid w:val="00F06312"/>
    <w:rsid w:val="00F12078"/>
    <w:rsid w:val="00F2674B"/>
    <w:rsid w:val="00F742D7"/>
    <w:rsid w:val="00FB5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25068"/>
  <w15:chartTrackingRefBased/>
  <w15:docId w15:val="{A3BAD61A-41AD-1144-A3F4-89FBF4DCC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283"/>
    <w:pPr>
      <w:spacing w:line="36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67BD"/>
    <w:pPr>
      <w:keepNext/>
      <w:keepLines/>
      <w:shd w:val="clear" w:color="auto" w:fill="404040" w:themeFill="text1" w:themeFillTint="BF"/>
      <w:spacing w:line="240" w:lineRule="auto"/>
      <w:jc w:val="center"/>
      <w:outlineLvl w:val="0"/>
    </w:pPr>
    <w:rPr>
      <w:rFonts w:eastAsiaTheme="majorEastAsia" w:cs="Times New Roman (Headings CS)"/>
      <w:caps/>
      <w:color w:val="FFFFFF" w:themeColor="background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67BD"/>
    <w:pPr>
      <w:keepNext/>
      <w:keepLines/>
      <w:shd w:val="clear" w:color="auto" w:fill="595959" w:themeFill="text1" w:themeFillTint="A6"/>
      <w:spacing w:line="240" w:lineRule="auto"/>
      <w:jc w:val="center"/>
      <w:outlineLvl w:val="1"/>
    </w:pPr>
    <w:rPr>
      <w:rFonts w:eastAsiaTheme="majorEastAsia" w:cs="Times New Roman (Headings CS)"/>
      <w:caps/>
      <w:color w:val="FFFFFF" w:themeColor="background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232C"/>
    <w:pPr>
      <w:keepNext/>
      <w:keepLines/>
      <w:jc w:val="center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232C"/>
    <w:pPr>
      <w:keepNext/>
      <w:keepLines/>
      <w:outlineLvl w:val="3"/>
    </w:pPr>
    <w:rPr>
      <w:rFonts w:eastAsiaTheme="majorEastAsia" w:cstheme="majorBidi"/>
      <w:i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7BD"/>
    <w:rPr>
      <w:rFonts w:ascii="Arial" w:eastAsiaTheme="majorEastAsia" w:hAnsi="Arial" w:cs="Times New Roman (Headings CS)"/>
      <w:caps/>
      <w:color w:val="FFFFFF" w:themeColor="background1"/>
      <w:sz w:val="36"/>
      <w:szCs w:val="32"/>
      <w:shd w:val="clear" w:color="auto" w:fill="404040" w:themeFill="text1" w:themeFillTint="BF"/>
    </w:rPr>
  </w:style>
  <w:style w:type="paragraph" w:styleId="Title">
    <w:name w:val="Title"/>
    <w:basedOn w:val="Normal"/>
    <w:next w:val="Normal"/>
    <w:link w:val="TitleChar"/>
    <w:uiPriority w:val="10"/>
    <w:rsid w:val="000267BD"/>
    <w:pPr>
      <w:shd w:val="clear" w:color="auto" w:fill="262626" w:themeFill="text1" w:themeFillTint="D9"/>
      <w:spacing w:line="240" w:lineRule="auto"/>
      <w:contextualSpacing/>
      <w:jc w:val="center"/>
    </w:pPr>
    <w:rPr>
      <w:rFonts w:eastAsiaTheme="majorEastAsia" w:cs="Times New Roman (Headings CS)"/>
      <w:caps/>
      <w:color w:val="FFFFFF" w:themeColor="background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7BD"/>
    <w:rPr>
      <w:rFonts w:ascii="Arial" w:eastAsiaTheme="majorEastAsia" w:hAnsi="Arial" w:cs="Times New Roman (Headings CS)"/>
      <w:caps/>
      <w:color w:val="FFFFFF" w:themeColor="background1"/>
      <w:spacing w:val="-10"/>
      <w:kern w:val="28"/>
      <w:sz w:val="40"/>
      <w:szCs w:val="56"/>
      <w:shd w:val="clear" w:color="auto" w:fill="262626" w:themeFill="text1" w:themeFillTint="D9"/>
    </w:rPr>
  </w:style>
  <w:style w:type="character" w:customStyle="1" w:styleId="Heading2Char">
    <w:name w:val="Heading 2 Char"/>
    <w:basedOn w:val="DefaultParagraphFont"/>
    <w:link w:val="Heading2"/>
    <w:uiPriority w:val="9"/>
    <w:rsid w:val="000267BD"/>
    <w:rPr>
      <w:rFonts w:ascii="Arial" w:eastAsiaTheme="majorEastAsia" w:hAnsi="Arial" w:cs="Times New Roman (Headings CS)"/>
      <w:caps/>
      <w:color w:val="FFFFFF" w:themeColor="background1"/>
      <w:sz w:val="28"/>
      <w:szCs w:val="26"/>
      <w:shd w:val="clear" w:color="auto" w:fill="595959" w:themeFill="text1" w:themeFillTint="A6"/>
    </w:rPr>
  </w:style>
  <w:style w:type="table" w:styleId="TableGrid">
    <w:name w:val="Table Grid"/>
    <w:basedOn w:val="TableNormal"/>
    <w:uiPriority w:val="39"/>
    <w:rsid w:val="002F52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75C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C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5C9A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97B0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B0C"/>
    <w:rPr>
      <w:rFonts w:ascii="Arial" w:hAnsi="Arial"/>
    </w:rPr>
  </w:style>
  <w:style w:type="character" w:styleId="PageNumber">
    <w:name w:val="page number"/>
    <w:basedOn w:val="DefaultParagraphFont"/>
    <w:uiPriority w:val="99"/>
    <w:semiHidden/>
    <w:unhideWhenUsed/>
    <w:rsid w:val="00A97B0C"/>
  </w:style>
  <w:style w:type="character" w:customStyle="1" w:styleId="Heading3Char">
    <w:name w:val="Heading 3 Char"/>
    <w:basedOn w:val="DefaultParagraphFont"/>
    <w:link w:val="Heading3"/>
    <w:uiPriority w:val="9"/>
    <w:rsid w:val="00CB232C"/>
    <w:rPr>
      <w:rFonts w:ascii="Arial" w:eastAsiaTheme="majorEastAsia" w:hAnsi="Arial" w:cstheme="majorBidi"/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CB232C"/>
    <w:rPr>
      <w:rFonts w:ascii="Arial" w:eastAsiaTheme="majorEastAsia" w:hAnsi="Arial" w:cstheme="majorBidi"/>
      <w:iCs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9755BC"/>
    <w:pPr>
      <w:spacing w:line="240" w:lineRule="auto"/>
      <w:ind w:left="862"/>
    </w:pPr>
    <w:rPr>
      <w:iCs/>
    </w:rPr>
  </w:style>
  <w:style w:type="character" w:customStyle="1" w:styleId="QuoteChar">
    <w:name w:val="Quote Char"/>
    <w:basedOn w:val="DefaultParagraphFont"/>
    <w:link w:val="Quote"/>
    <w:uiPriority w:val="29"/>
    <w:rsid w:val="009755BC"/>
    <w:rPr>
      <w:rFonts w:ascii="Arial" w:hAnsi="Arial"/>
      <w:iCs/>
    </w:rPr>
  </w:style>
  <w:style w:type="paragraph" w:styleId="ListParagraph">
    <w:name w:val="List Paragraph"/>
    <w:basedOn w:val="Normal"/>
    <w:uiPriority w:val="34"/>
    <w:qFormat/>
    <w:rsid w:val="00144A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8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99103">
          <w:marLeft w:val="99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20290">
          <w:marLeft w:val="99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9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96344">
          <w:marLeft w:val="99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2026">
          <w:marLeft w:val="99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90454">
          <w:marLeft w:val="99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25907">
          <w:marLeft w:val="99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7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7184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74158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A1E4999-7265-0440-9B82-AA6F2CC70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MILNE, EMMA</dc:creator>
  <cp:keywords/>
  <dc:description/>
  <cp:lastModifiedBy>Stephen Langley</cp:lastModifiedBy>
  <cp:revision>2</cp:revision>
  <dcterms:created xsi:type="dcterms:W3CDTF">2025-01-08T10:57:00Z</dcterms:created>
  <dcterms:modified xsi:type="dcterms:W3CDTF">2025-01-08T10:57:00Z</dcterms:modified>
</cp:coreProperties>
</file>