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5D05A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1A2319">
        <w:rPr>
          <w:rFonts w:ascii="Times New Roman" w:hAnsi="Times New Roman"/>
          <w:b/>
          <w:bCs/>
          <w:color w:val="2F5496" w:themeColor="accent1" w:themeShade="BF"/>
          <w:lang w:val="en-HK"/>
        </w:rPr>
        <w:t>Section I: Hypoglycaemic Unawareness and Prior Fault in Automatism</w:t>
      </w:r>
    </w:p>
    <w:p w14:paraId="56F6B187" w14:textId="7B91F300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section critically examines the </w:t>
      </w:r>
      <w:r w:rsidRPr="001A2319">
        <w:rPr>
          <w:rFonts w:ascii="Times New Roman" w:hAnsi="Times New Roman"/>
          <w:b/>
          <w:bCs/>
          <w:lang w:val="en-HK"/>
        </w:rPr>
        <w:t>legal and medical issues surrounding hypoglycaemic unawareness in the context of automatism</w:t>
      </w:r>
      <w:r w:rsidRPr="001A2319">
        <w:rPr>
          <w:rFonts w:ascii="Times New Roman" w:hAnsi="Times New Roman"/>
          <w:lang w:val="en-HK"/>
        </w:rPr>
        <w:t xml:space="preserve">, particularly in driving-related offenses. The discussion focuses on the </w:t>
      </w:r>
      <w:r w:rsidRPr="001A2319">
        <w:rPr>
          <w:rFonts w:ascii="Times New Roman" w:hAnsi="Times New Roman"/>
          <w:b/>
          <w:bCs/>
          <w:lang w:val="en-HK"/>
        </w:rPr>
        <w:t>doctrine of prior fault</w:t>
      </w:r>
      <w:r w:rsidRPr="001A2319">
        <w:rPr>
          <w:rFonts w:ascii="Times New Roman" w:hAnsi="Times New Roman"/>
          <w:lang w:val="en-HK"/>
        </w:rPr>
        <w:t xml:space="preserve"> and its impact on the </w:t>
      </w:r>
      <w:r w:rsidRPr="001A2319">
        <w:rPr>
          <w:rFonts w:ascii="Times New Roman" w:hAnsi="Times New Roman"/>
          <w:b/>
          <w:bCs/>
          <w:lang w:val="en-HK"/>
        </w:rPr>
        <w:t>availability of automatism as a defence</w:t>
      </w:r>
      <w:r w:rsidRPr="001A2319">
        <w:rPr>
          <w:rFonts w:ascii="Times New Roman" w:hAnsi="Times New Roman"/>
          <w:lang w:val="en-HK"/>
        </w:rPr>
        <w:t xml:space="preserve"> for diabetic drivers who experience </w:t>
      </w:r>
      <w:r w:rsidRPr="001A2319">
        <w:rPr>
          <w:rFonts w:ascii="Times New Roman" w:hAnsi="Times New Roman"/>
          <w:b/>
          <w:bCs/>
          <w:lang w:val="en-HK"/>
        </w:rPr>
        <w:t>sudden hypoglycaemic episodes</w:t>
      </w:r>
      <w:r w:rsidRPr="001A2319">
        <w:rPr>
          <w:rFonts w:ascii="Times New Roman" w:hAnsi="Times New Roman"/>
          <w:lang w:val="en-HK"/>
        </w:rPr>
        <w:t xml:space="preserve"> while driving. The section engages with </w:t>
      </w:r>
      <w:r w:rsidRPr="001A2319">
        <w:rPr>
          <w:rFonts w:ascii="Times New Roman" w:hAnsi="Times New Roman"/>
          <w:b/>
          <w:bCs/>
          <w:lang w:val="en-HK"/>
        </w:rPr>
        <w:t>case law, expert medical testimony, and policy concerns</w:t>
      </w:r>
      <w:r w:rsidRPr="001A2319">
        <w:rPr>
          <w:rFonts w:ascii="Times New Roman" w:hAnsi="Times New Roman"/>
          <w:lang w:val="en-HK"/>
        </w:rPr>
        <w:t xml:space="preserve">, illustrating </w:t>
      </w:r>
      <w:r w:rsidRPr="001A2319">
        <w:rPr>
          <w:rFonts w:ascii="Times New Roman" w:hAnsi="Times New Roman"/>
          <w:b/>
          <w:bCs/>
          <w:lang w:val="en-HK"/>
        </w:rPr>
        <w:t>the inconsistencies in judicial treatment of automatism in such cases</w:t>
      </w:r>
      <w:r w:rsidRPr="001A2319">
        <w:rPr>
          <w:rFonts w:ascii="Times New Roman" w:hAnsi="Times New Roman"/>
          <w:lang w:val="en-HK"/>
        </w:rPr>
        <w:t>.</w:t>
      </w:r>
    </w:p>
    <w:p w14:paraId="51056FF8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 Understanding Hypoglycaemic Unawareness and Its Legal Relevance</w:t>
      </w:r>
    </w:p>
    <w:p w14:paraId="58A55475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1.1. What is Hypoglycaemic Unawareness?</w:t>
      </w:r>
    </w:p>
    <w:p w14:paraId="59A604C3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Hypoglycaemia</w:t>
      </w:r>
      <w:r w:rsidRPr="001A2319">
        <w:rPr>
          <w:rFonts w:ascii="Times New Roman" w:hAnsi="Times New Roman"/>
          <w:lang w:val="en-HK"/>
        </w:rPr>
        <w:t xml:space="preserve"> occurs when </w:t>
      </w:r>
      <w:r w:rsidRPr="001A2319">
        <w:rPr>
          <w:rFonts w:ascii="Times New Roman" w:hAnsi="Times New Roman"/>
          <w:b/>
          <w:bCs/>
          <w:lang w:val="en-HK"/>
        </w:rPr>
        <w:t>blood glucose levels drop below normal</w:t>
      </w:r>
      <w:r w:rsidRPr="001A2319">
        <w:rPr>
          <w:rFonts w:ascii="Times New Roman" w:hAnsi="Times New Roman"/>
          <w:lang w:val="en-HK"/>
        </w:rPr>
        <w:t xml:space="preserve">, impairing brain function and causing </w:t>
      </w:r>
      <w:r w:rsidRPr="001A2319">
        <w:rPr>
          <w:rFonts w:ascii="Times New Roman" w:hAnsi="Times New Roman"/>
          <w:b/>
          <w:bCs/>
          <w:lang w:val="en-HK"/>
        </w:rPr>
        <w:t>confusion, disorientation, unconsciousness, and even convulsions</w:t>
      </w:r>
      <w:r w:rsidRPr="001A2319">
        <w:rPr>
          <w:rFonts w:ascii="Times New Roman" w:hAnsi="Times New Roman"/>
          <w:lang w:val="en-HK"/>
        </w:rPr>
        <w:t xml:space="preserve">. Ordinarily, diabetics experience </w:t>
      </w:r>
      <w:r w:rsidRPr="001A2319">
        <w:rPr>
          <w:rFonts w:ascii="Times New Roman" w:hAnsi="Times New Roman"/>
          <w:b/>
          <w:bCs/>
          <w:lang w:val="en-HK"/>
        </w:rPr>
        <w:t>warning symptoms</w:t>
      </w:r>
      <w:r w:rsidRPr="001A2319">
        <w:rPr>
          <w:rFonts w:ascii="Times New Roman" w:hAnsi="Times New Roman"/>
          <w:lang w:val="en-HK"/>
        </w:rPr>
        <w:t xml:space="preserve"> (such as tremors, sweating, and dizziness) before reaching a dangerously low blood sugar level, allowing them to take </w:t>
      </w:r>
      <w:r w:rsidRPr="001A2319">
        <w:rPr>
          <w:rFonts w:ascii="Times New Roman" w:hAnsi="Times New Roman"/>
          <w:b/>
          <w:bCs/>
          <w:lang w:val="en-HK"/>
        </w:rPr>
        <w:t>corrective action</w:t>
      </w:r>
      <w:r w:rsidRPr="001A2319">
        <w:rPr>
          <w:rFonts w:ascii="Times New Roman" w:hAnsi="Times New Roman"/>
          <w:lang w:val="en-HK"/>
        </w:rPr>
        <w:t xml:space="preserve"> (e.g., consuming glucose).</w:t>
      </w:r>
    </w:p>
    <w:p w14:paraId="51119B22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However, </w:t>
      </w:r>
      <w:r w:rsidRPr="001A2319">
        <w:rPr>
          <w:rFonts w:ascii="Times New Roman" w:hAnsi="Times New Roman"/>
          <w:b/>
          <w:bCs/>
          <w:lang w:val="en-HK"/>
        </w:rPr>
        <w:t>hypoglycaemic unawareness</w:t>
      </w:r>
      <w:r w:rsidRPr="001A2319">
        <w:rPr>
          <w:rFonts w:ascii="Times New Roman" w:hAnsi="Times New Roman"/>
          <w:lang w:val="en-HK"/>
        </w:rPr>
        <w:t xml:space="preserve"> is a </w:t>
      </w:r>
      <w:r w:rsidRPr="001A2319">
        <w:rPr>
          <w:rFonts w:ascii="Times New Roman" w:hAnsi="Times New Roman"/>
          <w:b/>
          <w:bCs/>
          <w:lang w:val="en-HK"/>
        </w:rPr>
        <w:t>clinical condition</w:t>
      </w:r>
      <w:r w:rsidRPr="001A2319">
        <w:rPr>
          <w:rFonts w:ascii="Times New Roman" w:hAnsi="Times New Roman"/>
          <w:lang w:val="en-HK"/>
        </w:rPr>
        <w:t xml:space="preserve"> in which the individual </w:t>
      </w:r>
      <w:r w:rsidRPr="001A2319">
        <w:rPr>
          <w:rFonts w:ascii="Times New Roman" w:hAnsi="Times New Roman"/>
          <w:b/>
          <w:bCs/>
          <w:lang w:val="en-HK"/>
        </w:rPr>
        <w:t>does not experience these warning symptoms</w:t>
      </w:r>
      <w:r w:rsidRPr="001A2319">
        <w:rPr>
          <w:rFonts w:ascii="Times New Roman" w:hAnsi="Times New Roman"/>
          <w:lang w:val="en-HK"/>
        </w:rPr>
        <w:t xml:space="preserve">. It is a </w:t>
      </w:r>
      <w:r w:rsidRPr="001A2319">
        <w:rPr>
          <w:rFonts w:ascii="Times New Roman" w:hAnsi="Times New Roman"/>
          <w:b/>
          <w:bCs/>
          <w:lang w:val="en-HK"/>
        </w:rPr>
        <w:t>well-documented medical phenomenon</w:t>
      </w:r>
      <w:r w:rsidRPr="001A2319">
        <w:rPr>
          <w:rFonts w:ascii="Times New Roman" w:hAnsi="Times New Roman"/>
          <w:lang w:val="en-HK"/>
        </w:rPr>
        <w:t xml:space="preserve"> that affects </w:t>
      </w:r>
      <w:r w:rsidRPr="001A2319">
        <w:rPr>
          <w:rFonts w:ascii="Times New Roman" w:hAnsi="Times New Roman"/>
          <w:b/>
          <w:bCs/>
          <w:lang w:val="en-HK"/>
        </w:rPr>
        <w:t>up to 40% of Type 1 diabetics within ten years of diagnosis</w:t>
      </w:r>
      <w:r w:rsidRPr="001A2319">
        <w:rPr>
          <w:rFonts w:ascii="Times New Roman" w:hAnsi="Times New Roman"/>
          <w:lang w:val="en-HK"/>
        </w:rPr>
        <w:t>.</w:t>
      </w:r>
    </w:p>
    <w:p w14:paraId="2B794F94" w14:textId="77777777" w:rsidR="00FF584C" w:rsidRPr="001A2319" w:rsidRDefault="00FF584C" w:rsidP="001A231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A </w:t>
      </w:r>
      <w:r w:rsidRPr="001A2319">
        <w:rPr>
          <w:rFonts w:ascii="Times New Roman" w:hAnsi="Times New Roman"/>
          <w:b/>
          <w:bCs/>
          <w:lang w:val="en-HK"/>
        </w:rPr>
        <w:t>diabetic suffering from hypoglycaemic unawareness may suddenly lose control without any warning signs</w:t>
      </w:r>
      <w:r w:rsidRPr="001A2319">
        <w:rPr>
          <w:rFonts w:ascii="Times New Roman" w:hAnsi="Times New Roman"/>
          <w:lang w:val="en-HK"/>
        </w:rPr>
        <w:t>.</w:t>
      </w:r>
    </w:p>
    <w:p w14:paraId="67EEADA4" w14:textId="77777777" w:rsidR="00FF584C" w:rsidRPr="001A2319" w:rsidRDefault="00FF584C" w:rsidP="001A231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The risk is particularly high in tightly controlled diabetics</w:t>
      </w:r>
      <w:r w:rsidRPr="001A2319">
        <w:rPr>
          <w:rFonts w:ascii="Times New Roman" w:hAnsi="Times New Roman"/>
          <w:lang w:val="en-HK"/>
        </w:rPr>
        <w:t xml:space="preserve">, where efforts to maintain normal blood glucose can increase </w:t>
      </w:r>
      <w:r w:rsidRPr="001A2319">
        <w:rPr>
          <w:rFonts w:ascii="Times New Roman" w:hAnsi="Times New Roman"/>
          <w:b/>
          <w:bCs/>
          <w:lang w:val="en-HK"/>
        </w:rPr>
        <w:t>the frequency of low blood sugar events</w:t>
      </w:r>
      <w:r w:rsidRPr="001A2319">
        <w:rPr>
          <w:rFonts w:ascii="Times New Roman" w:hAnsi="Times New Roman"/>
          <w:lang w:val="en-HK"/>
        </w:rPr>
        <w:t xml:space="preserve"> and </w:t>
      </w:r>
      <w:r w:rsidRPr="001A2319">
        <w:rPr>
          <w:rFonts w:ascii="Times New Roman" w:hAnsi="Times New Roman"/>
          <w:b/>
          <w:bCs/>
          <w:lang w:val="en-HK"/>
        </w:rPr>
        <w:t>suppress warning symptoms over time</w:t>
      </w:r>
      <w:r w:rsidRPr="001A2319">
        <w:rPr>
          <w:rFonts w:ascii="Times New Roman" w:hAnsi="Times New Roman"/>
          <w:lang w:val="en-HK"/>
        </w:rPr>
        <w:t>.</w:t>
      </w:r>
    </w:p>
    <w:p w14:paraId="4A88545A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1.2. Why is Hypoglycaemic Unawareness Legally Significant?</w:t>
      </w:r>
    </w:p>
    <w:p w14:paraId="6B18F07C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In </w:t>
      </w:r>
      <w:r w:rsidRPr="001A2319">
        <w:rPr>
          <w:rFonts w:ascii="Times New Roman" w:hAnsi="Times New Roman"/>
          <w:b/>
          <w:bCs/>
          <w:lang w:val="en-HK"/>
        </w:rPr>
        <w:t>criminal law</w:t>
      </w:r>
      <w:r w:rsidRPr="001A2319">
        <w:rPr>
          <w:rFonts w:ascii="Times New Roman" w:hAnsi="Times New Roman"/>
          <w:lang w:val="en-HK"/>
        </w:rPr>
        <w:t xml:space="preserve">, a key principle in the doctrine of </w:t>
      </w:r>
      <w:r w:rsidRPr="001A2319">
        <w:rPr>
          <w:rFonts w:ascii="Times New Roman" w:hAnsi="Times New Roman"/>
          <w:b/>
          <w:bCs/>
          <w:lang w:val="en-HK"/>
        </w:rPr>
        <w:t>automatism</w:t>
      </w:r>
      <w:r w:rsidRPr="001A2319">
        <w:rPr>
          <w:rFonts w:ascii="Times New Roman" w:hAnsi="Times New Roman"/>
          <w:lang w:val="en-HK"/>
        </w:rPr>
        <w:t xml:space="preserve"> is whether the defendant had </w:t>
      </w:r>
      <w:r w:rsidRPr="001A2319">
        <w:rPr>
          <w:rFonts w:ascii="Times New Roman" w:hAnsi="Times New Roman"/>
          <w:b/>
          <w:bCs/>
          <w:lang w:val="en-HK"/>
        </w:rPr>
        <w:t>prior fault</w:t>
      </w:r>
      <w:r w:rsidRPr="001A2319">
        <w:rPr>
          <w:rFonts w:ascii="Times New Roman" w:hAnsi="Times New Roman"/>
          <w:lang w:val="en-HK"/>
        </w:rPr>
        <w:t xml:space="preserve"> in causing the automatism. Courts assess:</w:t>
      </w:r>
    </w:p>
    <w:p w14:paraId="36CEC58D" w14:textId="77777777" w:rsidR="00FF584C" w:rsidRPr="001A2319" w:rsidRDefault="00FF584C" w:rsidP="001A231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lastRenderedPageBreak/>
        <w:t>Did the defendant have reasonable warning of an impending hypoglycaemic episode?</w:t>
      </w:r>
    </w:p>
    <w:p w14:paraId="357D797B" w14:textId="77777777" w:rsidR="00FF584C" w:rsidRPr="001A2319" w:rsidRDefault="00FF584C" w:rsidP="001A231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Could the defendant have taken reasonable steps to prevent or control it?</w:t>
      </w:r>
    </w:p>
    <w:p w14:paraId="29AA338F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If the answer is </w:t>
      </w:r>
      <w:r w:rsidRPr="001A2319">
        <w:rPr>
          <w:rFonts w:ascii="Times New Roman" w:hAnsi="Times New Roman"/>
          <w:b/>
          <w:bCs/>
          <w:lang w:val="en-HK"/>
        </w:rPr>
        <w:t>yes</w:t>
      </w:r>
      <w:r w:rsidRPr="001A2319">
        <w:rPr>
          <w:rFonts w:ascii="Times New Roman" w:hAnsi="Times New Roman"/>
          <w:lang w:val="en-HK"/>
        </w:rPr>
        <w:t xml:space="preserve">, then </w:t>
      </w:r>
      <w:r w:rsidRPr="001A2319">
        <w:rPr>
          <w:rFonts w:ascii="Times New Roman" w:hAnsi="Times New Roman"/>
          <w:b/>
          <w:bCs/>
          <w:lang w:val="en-HK"/>
        </w:rPr>
        <w:t>automatism is not available as a defence</w:t>
      </w:r>
      <w:r w:rsidRPr="001A2319">
        <w:rPr>
          <w:rFonts w:ascii="Times New Roman" w:hAnsi="Times New Roman"/>
          <w:lang w:val="en-HK"/>
        </w:rPr>
        <w:t xml:space="preserve">. Instead, the defendant is deemed to have acted </w:t>
      </w:r>
      <w:r w:rsidRPr="001A2319">
        <w:rPr>
          <w:rFonts w:ascii="Times New Roman" w:hAnsi="Times New Roman"/>
          <w:b/>
          <w:bCs/>
          <w:lang w:val="en-HK"/>
        </w:rPr>
        <w:t>recklessly or negligently</w:t>
      </w:r>
      <w:r w:rsidRPr="001A2319">
        <w:rPr>
          <w:rFonts w:ascii="Times New Roman" w:hAnsi="Times New Roman"/>
          <w:lang w:val="en-HK"/>
        </w:rPr>
        <w:t>, thus maintaining criminal liability.</w:t>
      </w:r>
    </w:p>
    <w:p w14:paraId="0188C08E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difficulty in </w:t>
      </w:r>
      <w:r w:rsidRPr="001A2319">
        <w:rPr>
          <w:rFonts w:ascii="Times New Roman" w:hAnsi="Times New Roman"/>
          <w:b/>
          <w:bCs/>
          <w:lang w:val="en-HK"/>
        </w:rPr>
        <w:t>hypoglycaemic unawareness cases</w:t>
      </w:r>
      <w:r w:rsidRPr="001A2319">
        <w:rPr>
          <w:rFonts w:ascii="Times New Roman" w:hAnsi="Times New Roman"/>
          <w:lang w:val="en-HK"/>
        </w:rPr>
        <w:t xml:space="preserve"> is that </w:t>
      </w:r>
      <w:r w:rsidRPr="001A2319">
        <w:rPr>
          <w:rFonts w:ascii="Times New Roman" w:hAnsi="Times New Roman"/>
          <w:b/>
          <w:bCs/>
          <w:lang w:val="en-HK"/>
        </w:rPr>
        <w:t>the absence of warning symptoms means that the defendant had no reasonable opportunity to prevent the automatism</w:t>
      </w:r>
      <w:r w:rsidRPr="001A2319">
        <w:rPr>
          <w:rFonts w:ascii="Times New Roman" w:hAnsi="Times New Roman"/>
          <w:lang w:val="en-HK"/>
        </w:rPr>
        <w:t xml:space="preserve">. Despite this, courts have been </w:t>
      </w:r>
      <w:r w:rsidRPr="001A2319">
        <w:rPr>
          <w:rFonts w:ascii="Times New Roman" w:hAnsi="Times New Roman"/>
          <w:b/>
          <w:bCs/>
          <w:lang w:val="en-HK"/>
        </w:rPr>
        <w:t>inconsistent in how they treat this defence</w:t>
      </w:r>
      <w:r w:rsidRPr="001A2319">
        <w:rPr>
          <w:rFonts w:ascii="Times New Roman" w:hAnsi="Times New Roman"/>
          <w:lang w:val="en-HK"/>
        </w:rPr>
        <w:t xml:space="preserve">, sometimes </w:t>
      </w:r>
      <w:r w:rsidRPr="001A2319">
        <w:rPr>
          <w:rFonts w:ascii="Times New Roman" w:hAnsi="Times New Roman"/>
          <w:b/>
          <w:bCs/>
          <w:lang w:val="en-HK"/>
        </w:rPr>
        <w:t>denying it based on speculative arguments about prior fault</w:t>
      </w:r>
      <w:r w:rsidRPr="001A2319">
        <w:rPr>
          <w:rFonts w:ascii="Times New Roman" w:hAnsi="Times New Roman"/>
          <w:lang w:val="en-HK"/>
        </w:rPr>
        <w:t>.</w:t>
      </w:r>
    </w:p>
    <w:p w14:paraId="764FC5A0" w14:textId="77777777" w:rsidR="00FF584C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5AA43F0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D5D7440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 The Role of Prior Fault in Automatism: The Case of R v Clarke [2009]</w:t>
      </w:r>
    </w:p>
    <w:p w14:paraId="35419A7C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leading case</w:t>
      </w:r>
      <w:r w:rsidRPr="001A2319">
        <w:rPr>
          <w:rFonts w:ascii="Times New Roman" w:hAnsi="Times New Roman"/>
          <w:lang w:val="en-HK"/>
        </w:rPr>
        <w:t xml:space="preserve"> illustrating the </w:t>
      </w:r>
      <w:r w:rsidRPr="001A2319">
        <w:rPr>
          <w:rFonts w:ascii="Times New Roman" w:hAnsi="Times New Roman"/>
          <w:b/>
          <w:bCs/>
          <w:lang w:val="en-HK"/>
        </w:rPr>
        <w:t>legal consequences of hypoglycaemic unawareness</w:t>
      </w:r>
      <w:r w:rsidRPr="001A2319">
        <w:rPr>
          <w:rFonts w:ascii="Times New Roman" w:hAnsi="Times New Roman"/>
          <w:lang w:val="en-HK"/>
        </w:rPr>
        <w:t xml:space="preserve"> is </w:t>
      </w:r>
      <w:r w:rsidRPr="001A2319">
        <w:rPr>
          <w:rFonts w:ascii="Times New Roman" w:hAnsi="Times New Roman"/>
          <w:b/>
          <w:bCs/>
          <w:lang w:val="en-HK"/>
        </w:rPr>
        <w:t>R v Clarke [2009]</w:t>
      </w:r>
      <w:r w:rsidRPr="001A2319">
        <w:rPr>
          <w:rFonts w:ascii="Times New Roman" w:hAnsi="Times New Roman"/>
          <w:lang w:val="en-HK"/>
        </w:rPr>
        <w:t>.</w:t>
      </w:r>
    </w:p>
    <w:p w14:paraId="30D05BCB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2.1. Facts of the Case</w:t>
      </w:r>
    </w:p>
    <w:p w14:paraId="445E3EEE" w14:textId="77777777" w:rsidR="00FF584C" w:rsidRPr="001A2319" w:rsidRDefault="00FF584C" w:rsidP="001A231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defendant, </w:t>
      </w:r>
      <w:r w:rsidRPr="001A2319">
        <w:rPr>
          <w:rFonts w:ascii="Times New Roman" w:hAnsi="Times New Roman"/>
          <w:b/>
          <w:bCs/>
          <w:lang w:val="en-HK"/>
        </w:rPr>
        <w:t>Trevor Norman Clarke</w:t>
      </w:r>
      <w:r w:rsidRPr="001A2319">
        <w:rPr>
          <w:rFonts w:ascii="Times New Roman" w:hAnsi="Times New Roman"/>
          <w:lang w:val="en-HK"/>
        </w:rPr>
        <w:t xml:space="preserve">, was a </w:t>
      </w:r>
      <w:r w:rsidRPr="001A2319">
        <w:rPr>
          <w:rFonts w:ascii="Times New Roman" w:hAnsi="Times New Roman"/>
          <w:b/>
          <w:bCs/>
          <w:lang w:val="en-HK"/>
        </w:rPr>
        <w:t>Type 1 diabetic</w:t>
      </w:r>
      <w:r w:rsidRPr="001A2319">
        <w:rPr>
          <w:rFonts w:ascii="Times New Roman" w:hAnsi="Times New Roman"/>
          <w:lang w:val="en-HK"/>
        </w:rPr>
        <w:t xml:space="preserve"> who had managed his condition </w:t>
      </w:r>
      <w:r w:rsidRPr="001A2319">
        <w:rPr>
          <w:rFonts w:ascii="Times New Roman" w:hAnsi="Times New Roman"/>
          <w:b/>
          <w:bCs/>
          <w:lang w:val="en-HK"/>
        </w:rPr>
        <w:t>without incident for over 30 years</w:t>
      </w:r>
      <w:r w:rsidRPr="001A2319">
        <w:rPr>
          <w:rFonts w:ascii="Times New Roman" w:hAnsi="Times New Roman"/>
          <w:lang w:val="en-HK"/>
        </w:rPr>
        <w:t>.</w:t>
      </w:r>
    </w:p>
    <w:p w14:paraId="6EA11589" w14:textId="77777777" w:rsidR="00FF584C" w:rsidRPr="001A2319" w:rsidRDefault="00FF584C" w:rsidP="001A231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On </w:t>
      </w:r>
      <w:r w:rsidRPr="001A2319">
        <w:rPr>
          <w:rFonts w:ascii="Times New Roman" w:hAnsi="Times New Roman"/>
          <w:b/>
          <w:bCs/>
          <w:lang w:val="en-HK"/>
        </w:rPr>
        <w:t>April 13, 2006</w:t>
      </w:r>
      <w:r w:rsidRPr="001A2319">
        <w:rPr>
          <w:rFonts w:ascii="Times New Roman" w:hAnsi="Times New Roman"/>
          <w:lang w:val="en-HK"/>
        </w:rPr>
        <w:t xml:space="preserve">, while driving on a </w:t>
      </w:r>
      <w:r w:rsidRPr="001A2319">
        <w:rPr>
          <w:rFonts w:ascii="Times New Roman" w:hAnsi="Times New Roman"/>
          <w:b/>
          <w:bCs/>
          <w:lang w:val="en-HK"/>
        </w:rPr>
        <w:t>familiar route</w:t>
      </w:r>
      <w:r w:rsidRPr="001A2319">
        <w:rPr>
          <w:rFonts w:ascii="Times New Roman" w:hAnsi="Times New Roman"/>
          <w:lang w:val="en-HK"/>
        </w:rPr>
        <w:t xml:space="preserve">, he suffered a </w:t>
      </w:r>
      <w:r w:rsidRPr="001A2319">
        <w:rPr>
          <w:rFonts w:ascii="Times New Roman" w:hAnsi="Times New Roman"/>
          <w:b/>
          <w:bCs/>
          <w:lang w:val="en-HK"/>
        </w:rPr>
        <w:t>hypoglycaemic episode</w:t>
      </w:r>
      <w:r w:rsidRPr="001A2319">
        <w:rPr>
          <w:rFonts w:ascii="Times New Roman" w:hAnsi="Times New Roman"/>
          <w:lang w:val="en-HK"/>
        </w:rPr>
        <w:t xml:space="preserve"> that caused </w:t>
      </w:r>
      <w:r w:rsidRPr="001A2319">
        <w:rPr>
          <w:rFonts w:ascii="Times New Roman" w:hAnsi="Times New Roman"/>
          <w:b/>
          <w:bCs/>
          <w:lang w:val="en-HK"/>
        </w:rPr>
        <w:t>erratic driving</w:t>
      </w:r>
      <w:r w:rsidRPr="001A2319">
        <w:rPr>
          <w:rFonts w:ascii="Times New Roman" w:hAnsi="Times New Roman"/>
          <w:lang w:val="en-HK"/>
        </w:rPr>
        <w:t xml:space="preserve"> for nearly two miles.</w:t>
      </w:r>
    </w:p>
    <w:p w14:paraId="34C42A3F" w14:textId="77777777" w:rsidR="00FF584C" w:rsidRPr="001A2319" w:rsidRDefault="00FF584C" w:rsidP="001A231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He eventually </w:t>
      </w:r>
      <w:r w:rsidRPr="001A2319">
        <w:rPr>
          <w:rFonts w:ascii="Times New Roman" w:hAnsi="Times New Roman"/>
          <w:b/>
          <w:bCs/>
          <w:lang w:val="en-HK"/>
        </w:rPr>
        <w:t>mounted the pavement</w:t>
      </w:r>
      <w:r w:rsidRPr="001A2319">
        <w:rPr>
          <w:rFonts w:ascii="Times New Roman" w:hAnsi="Times New Roman"/>
          <w:lang w:val="en-HK"/>
        </w:rPr>
        <w:t xml:space="preserve">, hitting </w:t>
      </w:r>
      <w:r w:rsidRPr="001A2319">
        <w:rPr>
          <w:rFonts w:ascii="Times New Roman" w:hAnsi="Times New Roman"/>
          <w:b/>
          <w:bCs/>
          <w:lang w:val="en-HK"/>
        </w:rPr>
        <w:t>two boys</w:t>
      </w:r>
      <w:r w:rsidRPr="001A2319">
        <w:rPr>
          <w:rFonts w:ascii="Times New Roman" w:hAnsi="Times New Roman"/>
          <w:lang w:val="en-HK"/>
        </w:rPr>
        <w:t xml:space="preserve">—one aged </w:t>
      </w:r>
      <w:r w:rsidRPr="001A2319">
        <w:rPr>
          <w:rFonts w:ascii="Times New Roman" w:hAnsi="Times New Roman"/>
          <w:b/>
          <w:bCs/>
          <w:lang w:val="en-HK"/>
        </w:rPr>
        <w:t>four</w:t>
      </w:r>
      <w:r w:rsidRPr="001A2319">
        <w:rPr>
          <w:rFonts w:ascii="Times New Roman" w:hAnsi="Times New Roman"/>
          <w:lang w:val="en-HK"/>
        </w:rPr>
        <w:t xml:space="preserve">, who died, and his </w:t>
      </w:r>
      <w:r w:rsidRPr="001A2319">
        <w:rPr>
          <w:rFonts w:ascii="Times New Roman" w:hAnsi="Times New Roman"/>
          <w:b/>
          <w:bCs/>
          <w:lang w:val="en-HK"/>
        </w:rPr>
        <w:t>14-year-old stepbrother</w:t>
      </w:r>
      <w:r w:rsidRPr="001A2319">
        <w:rPr>
          <w:rFonts w:ascii="Times New Roman" w:hAnsi="Times New Roman"/>
          <w:lang w:val="en-HK"/>
        </w:rPr>
        <w:t>, who was injured.</w:t>
      </w:r>
    </w:p>
    <w:p w14:paraId="649587EE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2.2. Clarke’s Medical Management</w:t>
      </w:r>
    </w:p>
    <w:p w14:paraId="578C9585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Clarke’s </w:t>
      </w:r>
      <w:r w:rsidRPr="001A2319">
        <w:rPr>
          <w:rFonts w:ascii="Times New Roman" w:hAnsi="Times New Roman"/>
          <w:b/>
          <w:bCs/>
          <w:lang w:val="en-HK"/>
        </w:rPr>
        <w:t>diabetic specialist</w:t>
      </w:r>
      <w:r w:rsidRPr="001A2319">
        <w:rPr>
          <w:rFonts w:ascii="Times New Roman" w:hAnsi="Times New Roman"/>
          <w:lang w:val="en-HK"/>
        </w:rPr>
        <w:t xml:space="preserve"> testified that he had:</w:t>
      </w:r>
    </w:p>
    <w:p w14:paraId="4750E3E9" w14:textId="77777777" w:rsidR="00FF584C" w:rsidRPr="001A2319" w:rsidRDefault="00FF584C" w:rsidP="001A231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Tested his blood glucose before driving</w:t>
      </w:r>
      <w:r w:rsidRPr="001A2319">
        <w:rPr>
          <w:rFonts w:ascii="Times New Roman" w:hAnsi="Times New Roman"/>
          <w:lang w:val="en-HK"/>
        </w:rPr>
        <w:t xml:space="preserve">, which showed a </w:t>
      </w:r>
      <w:r w:rsidRPr="001A2319">
        <w:rPr>
          <w:rFonts w:ascii="Times New Roman" w:hAnsi="Times New Roman"/>
          <w:b/>
          <w:bCs/>
          <w:lang w:val="en-HK"/>
        </w:rPr>
        <w:t>safe level</w:t>
      </w:r>
      <w:r w:rsidRPr="001A2319">
        <w:rPr>
          <w:rFonts w:ascii="Times New Roman" w:hAnsi="Times New Roman"/>
          <w:lang w:val="en-HK"/>
        </w:rPr>
        <w:t>.</w:t>
      </w:r>
    </w:p>
    <w:p w14:paraId="05443E43" w14:textId="77777777" w:rsidR="00FF584C" w:rsidRPr="001A2319" w:rsidRDefault="00FF584C" w:rsidP="001A231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Eaten before setting off</w:t>
      </w:r>
      <w:r w:rsidRPr="001A2319">
        <w:rPr>
          <w:rFonts w:ascii="Times New Roman" w:hAnsi="Times New Roman"/>
          <w:lang w:val="en-HK"/>
        </w:rPr>
        <w:t>, following standard medical advice.</w:t>
      </w:r>
    </w:p>
    <w:p w14:paraId="261530F0" w14:textId="77777777" w:rsidR="00FF584C" w:rsidRPr="001A2319" w:rsidRDefault="00FF584C" w:rsidP="001A231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Kept glucose tablets in his car</w:t>
      </w:r>
      <w:r w:rsidRPr="001A2319">
        <w:rPr>
          <w:rFonts w:ascii="Times New Roman" w:hAnsi="Times New Roman"/>
          <w:lang w:val="en-HK"/>
        </w:rPr>
        <w:t>, as recommended for diabetics.</w:t>
      </w:r>
    </w:p>
    <w:p w14:paraId="16031B31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Despite this </w:t>
      </w:r>
      <w:r w:rsidRPr="001A2319">
        <w:rPr>
          <w:rFonts w:ascii="Times New Roman" w:hAnsi="Times New Roman"/>
          <w:b/>
          <w:bCs/>
          <w:lang w:val="en-HK"/>
        </w:rPr>
        <w:t>exemplary self-care</w:t>
      </w:r>
      <w:r w:rsidRPr="001A2319">
        <w:rPr>
          <w:rFonts w:ascii="Times New Roman" w:hAnsi="Times New Roman"/>
          <w:lang w:val="en-HK"/>
        </w:rPr>
        <w:t xml:space="preserve">, the prosecution argued that Clarke </w:t>
      </w:r>
      <w:r w:rsidRPr="001A2319">
        <w:rPr>
          <w:rFonts w:ascii="Times New Roman" w:hAnsi="Times New Roman"/>
          <w:b/>
          <w:bCs/>
          <w:lang w:val="en-HK"/>
        </w:rPr>
        <w:t>should have foreseen the risk of hypoglycaemia while driving</w:t>
      </w:r>
      <w:r w:rsidRPr="001A2319">
        <w:rPr>
          <w:rFonts w:ascii="Times New Roman" w:hAnsi="Times New Roman"/>
          <w:lang w:val="en-HK"/>
        </w:rPr>
        <w:t>.</w:t>
      </w:r>
    </w:p>
    <w:p w14:paraId="1036DC87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2.3. The Prosecution’s Case: Clarke Had Prior Fault</w:t>
      </w:r>
    </w:p>
    <w:p w14:paraId="23B6E396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prosecution </w:t>
      </w:r>
      <w:r w:rsidRPr="001A2319">
        <w:rPr>
          <w:rFonts w:ascii="Times New Roman" w:hAnsi="Times New Roman"/>
          <w:b/>
          <w:bCs/>
          <w:lang w:val="en-HK"/>
        </w:rPr>
        <w:t>relied on medical testimony</w:t>
      </w:r>
      <w:r w:rsidRPr="001A2319">
        <w:rPr>
          <w:rFonts w:ascii="Times New Roman" w:hAnsi="Times New Roman"/>
          <w:lang w:val="en-HK"/>
        </w:rPr>
        <w:t xml:space="preserve"> to argue that Clarke’s </w:t>
      </w:r>
      <w:r w:rsidRPr="001A2319">
        <w:rPr>
          <w:rFonts w:ascii="Times New Roman" w:hAnsi="Times New Roman"/>
          <w:b/>
          <w:bCs/>
          <w:lang w:val="en-HK"/>
        </w:rPr>
        <w:t>tight glycaemic control increased his risk of hypoglycaemia</w:t>
      </w:r>
      <w:r w:rsidRPr="001A2319">
        <w:rPr>
          <w:rFonts w:ascii="Times New Roman" w:hAnsi="Times New Roman"/>
          <w:lang w:val="en-HK"/>
        </w:rPr>
        <w:t>. Their expert contended:</w:t>
      </w:r>
    </w:p>
    <w:p w14:paraId="3A45C257" w14:textId="77777777" w:rsidR="00FF584C" w:rsidRPr="001A2319" w:rsidRDefault="00FF584C" w:rsidP="001A231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Diabetics who maintain lower blood glucose levels are more prone to hypoglycaemic unawareness</w:t>
      </w:r>
      <w:r w:rsidRPr="001A2319">
        <w:rPr>
          <w:rFonts w:ascii="Times New Roman" w:hAnsi="Times New Roman"/>
          <w:lang w:val="en-HK"/>
        </w:rPr>
        <w:t>.</w:t>
      </w:r>
    </w:p>
    <w:p w14:paraId="213D5D12" w14:textId="77777777" w:rsidR="00FF584C" w:rsidRPr="001A2319" w:rsidRDefault="00FF584C" w:rsidP="001A231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Clarke’s history of </w:t>
      </w:r>
      <w:r w:rsidRPr="001A2319">
        <w:rPr>
          <w:rFonts w:ascii="Times New Roman" w:hAnsi="Times New Roman"/>
          <w:b/>
          <w:bCs/>
          <w:lang w:val="en-HK"/>
        </w:rPr>
        <w:t>hypoglycaemia should have alerted him to the possibility of an episode while driving</w:t>
      </w:r>
      <w:r w:rsidRPr="001A2319">
        <w:rPr>
          <w:rFonts w:ascii="Times New Roman" w:hAnsi="Times New Roman"/>
          <w:lang w:val="en-HK"/>
        </w:rPr>
        <w:t>.</w:t>
      </w:r>
    </w:p>
    <w:p w14:paraId="4A2850BB" w14:textId="77777777" w:rsidR="00FF584C" w:rsidRPr="001A2319" w:rsidRDefault="00FF584C" w:rsidP="001A231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By failing to </w:t>
      </w:r>
      <w:r w:rsidRPr="001A2319">
        <w:rPr>
          <w:rFonts w:ascii="Times New Roman" w:hAnsi="Times New Roman"/>
          <w:b/>
          <w:bCs/>
          <w:lang w:val="en-HK"/>
        </w:rPr>
        <w:t>anticipate the risk</w:t>
      </w:r>
      <w:r w:rsidRPr="001A2319">
        <w:rPr>
          <w:rFonts w:ascii="Times New Roman" w:hAnsi="Times New Roman"/>
          <w:lang w:val="en-HK"/>
        </w:rPr>
        <w:t xml:space="preserve">, he was </w:t>
      </w:r>
      <w:r w:rsidRPr="001A2319">
        <w:rPr>
          <w:rFonts w:ascii="Times New Roman" w:hAnsi="Times New Roman"/>
          <w:b/>
          <w:bCs/>
          <w:lang w:val="en-HK"/>
        </w:rPr>
        <w:t>reckless in continuing to drive</w:t>
      </w:r>
      <w:r w:rsidRPr="001A2319">
        <w:rPr>
          <w:rFonts w:ascii="Times New Roman" w:hAnsi="Times New Roman"/>
          <w:lang w:val="en-HK"/>
        </w:rPr>
        <w:t>.</w:t>
      </w:r>
    </w:p>
    <w:p w14:paraId="07AE03EF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reasoning aligns with the </w:t>
      </w:r>
      <w:r w:rsidRPr="001A2319">
        <w:rPr>
          <w:rFonts w:ascii="Times New Roman" w:hAnsi="Times New Roman"/>
          <w:b/>
          <w:bCs/>
          <w:lang w:val="en-HK"/>
        </w:rPr>
        <w:t>principle established in R v Quick [1973]</w:t>
      </w:r>
      <w:r w:rsidRPr="001A2319">
        <w:rPr>
          <w:rFonts w:ascii="Times New Roman" w:hAnsi="Times New Roman"/>
          <w:lang w:val="en-HK"/>
        </w:rPr>
        <w:t xml:space="preserve">, where the court held that a defendant </w:t>
      </w:r>
      <w:r w:rsidRPr="001A2319">
        <w:rPr>
          <w:rFonts w:ascii="Times New Roman" w:hAnsi="Times New Roman"/>
          <w:b/>
          <w:bCs/>
          <w:lang w:val="en-HK"/>
        </w:rPr>
        <w:t>cannot rely on automatism if they were at fault in creating the conditions that led to it</w:t>
      </w:r>
      <w:r w:rsidRPr="001A2319">
        <w:rPr>
          <w:rFonts w:ascii="Times New Roman" w:hAnsi="Times New Roman"/>
          <w:lang w:val="en-HK"/>
        </w:rPr>
        <w:t>.</w:t>
      </w:r>
    </w:p>
    <w:p w14:paraId="39D98DD0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2.4. The Defence Argument: Clarke Had No Prior Fault</w:t>
      </w:r>
    </w:p>
    <w:p w14:paraId="6A2241EC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>The defence countered that:</w:t>
      </w:r>
    </w:p>
    <w:p w14:paraId="3F47E103" w14:textId="77777777" w:rsidR="00FF584C" w:rsidRPr="001A2319" w:rsidRDefault="00FF584C" w:rsidP="001A231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Clarke </w:t>
      </w:r>
      <w:r w:rsidRPr="001A2319">
        <w:rPr>
          <w:rFonts w:ascii="Times New Roman" w:hAnsi="Times New Roman"/>
          <w:b/>
          <w:bCs/>
          <w:lang w:val="en-HK"/>
        </w:rPr>
        <w:t>had no reason to anticipate the episode</w:t>
      </w:r>
      <w:r w:rsidRPr="001A2319">
        <w:rPr>
          <w:rFonts w:ascii="Times New Roman" w:hAnsi="Times New Roman"/>
          <w:lang w:val="en-HK"/>
        </w:rPr>
        <w:t>, as he had:</w:t>
      </w:r>
    </w:p>
    <w:p w14:paraId="4390079B" w14:textId="77777777" w:rsidR="00FF584C" w:rsidRPr="001A2319" w:rsidRDefault="00FF584C" w:rsidP="001A231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Followed medical guidance perfectly</w:t>
      </w:r>
      <w:r w:rsidRPr="001A2319">
        <w:rPr>
          <w:rFonts w:ascii="Times New Roman" w:hAnsi="Times New Roman"/>
          <w:lang w:val="en-HK"/>
        </w:rPr>
        <w:t>.</w:t>
      </w:r>
    </w:p>
    <w:p w14:paraId="0780A525" w14:textId="77777777" w:rsidR="00FF584C" w:rsidRPr="001A2319" w:rsidRDefault="00FF584C" w:rsidP="001A231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Had a normal blood glucose reading before driving</w:t>
      </w:r>
      <w:r w:rsidRPr="001A2319">
        <w:rPr>
          <w:rFonts w:ascii="Times New Roman" w:hAnsi="Times New Roman"/>
          <w:lang w:val="en-HK"/>
        </w:rPr>
        <w:t>.</w:t>
      </w:r>
    </w:p>
    <w:p w14:paraId="6D4C3C21" w14:textId="77777777" w:rsidR="00FF584C" w:rsidRPr="001A2319" w:rsidRDefault="00FF584C" w:rsidP="001A231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Had no warning symptoms before losing control</w:t>
      </w:r>
      <w:r w:rsidRPr="001A2319">
        <w:rPr>
          <w:rFonts w:ascii="Times New Roman" w:hAnsi="Times New Roman"/>
          <w:lang w:val="en-HK"/>
        </w:rPr>
        <w:t>.</w:t>
      </w:r>
    </w:p>
    <w:p w14:paraId="20ABA6F7" w14:textId="77777777" w:rsidR="00FF584C" w:rsidRPr="001A2319" w:rsidRDefault="00FF584C" w:rsidP="001A231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His prior good management of diabetes should not be framed as negligence</w:t>
      </w:r>
      <w:r w:rsidRPr="001A2319">
        <w:rPr>
          <w:rFonts w:ascii="Times New Roman" w:hAnsi="Times New Roman"/>
          <w:lang w:val="en-HK"/>
        </w:rPr>
        <w:t>.</w:t>
      </w:r>
    </w:p>
    <w:p w14:paraId="743117A3" w14:textId="77777777" w:rsidR="00FF584C" w:rsidRPr="001A2319" w:rsidRDefault="00FF584C" w:rsidP="001A231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He had </w:t>
      </w:r>
      <w:r w:rsidRPr="001A2319">
        <w:rPr>
          <w:rFonts w:ascii="Times New Roman" w:hAnsi="Times New Roman"/>
          <w:b/>
          <w:bCs/>
          <w:lang w:val="en-HK"/>
        </w:rPr>
        <w:t>no voluntary conduct that could amount to recklessness</w:t>
      </w:r>
      <w:r w:rsidRPr="001A2319">
        <w:rPr>
          <w:rFonts w:ascii="Times New Roman" w:hAnsi="Times New Roman"/>
          <w:lang w:val="en-HK"/>
        </w:rPr>
        <w:t>.</w:t>
      </w:r>
    </w:p>
    <w:p w14:paraId="1A64B41D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Despite this, the </w:t>
      </w:r>
      <w:r w:rsidRPr="001A2319">
        <w:rPr>
          <w:rFonts w:ascii="Times New Roman" w:hAnsi="Times New Roman"/>
          <w:b/>
          <w:bCs/>
          <w:lang w:val="en-HK"/>
        </w:rPr>
        <w:t>jury convicted Clarke of causing death by dangerous driving</w:t>
      </w:r>
      <w:r w:rsidRPr="001A2319">
        <w:rPr>
          <w:rFonts w:ascii="Times New Roman" w:hAnsi="Times New Roman"/>
          <w:lang w:val="en-HK"/>
        </w:rPr>
        <w:t xml:space="preserve">, suggesting they accepted the prosecution’s argument that Clarke </w:t>
      </w:r>
      <w:r w:rsidRPr="001A2319">
        <w:rPr>
          <w:rFonts w:ascii="Times New Roman" w:hAnsi="Times New Roman"/>
          <w:b/>
          <w:bCs/>
          <w:lang w:val="en-HK"/>
        </w:rPr>
        <w:t>should have been more cautious</w:t>
      </w:r>
      <w:r w:rsidRPr="001A2319">
        <w:rPr>
          <w:rFonts w:ascii="Times New Roman" w:hAnsi="Times New Roman"/>
          <w:lang w:val="en-HK"/>
        </w:rPr>
        <w:t>.</w:t>
      </w:r>
    </w:p>
    <w:p w14:paraId="245E8598" w14:textId="77777777" w:rsidR="00FF584C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>
        <w:pict w14:anchorId="7D87EE34">
          <v:rect id="Horizontal Line 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7CF84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 The Legal Standard: When Does Prior Fault Exclude Automatism?</w:t>
      </w:r>
    </w:p>
    <w:p w14:paraId="4D20D6BD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The case of Clarke raises </w:t>
      </w:r>
      <w:r w:rsidRPr="001A2319">
        <w:rPr>
          <w:rFonts w:ascii="Times New Roman" w:hAnsi="Times New Roman"/>
          <w:b/>
          <w:bCs/>
          <w:lang w:val="en-HK"/>
        </w:rPr>
        <w:t>important legal questions about when prior fault should negate an automatism defence</w:t>
      </w:r>
      <w:r w:rsidRPr="001A2319">
        <w:rPr>
          <w:rFonts w:ascii="Times New Roman" w:hAnsi="Times New Roman"/>
          <w:lang w:val="en-HK"/>
        </w:rPr>
        <w:t>.</w:t>
      </w:r>
    </w:p>
    <w:p w14:paraId="7FDAFE0D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3.1. The General Rule on Prior Fault in Automatism</w:t>
      </w:r>
    </w:p>
    <w:p w14:paraId="0F51406C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courts have consistently held that </w:t>
      </w:r>
      <w:r w:rsidRPr="001A2319">
        <w:rPr>
          <w:rFonts w:ascii="Times New Roman" w:hAnsi="Times New Roman"/>
          <w:b/>
          <w:bCs/>
          <w:lang w:val="en-HK"/>
        </w:rPr>
        <w:t>automatism cannot be used as a defence where the defendant knowingly placed themselves at risk</w:t>
      </w:r>
      <w:r w:rsidRPr="001A2319">
        <w:rPr>
          <w:rFonts w:ascii="Times New Roman" w:hAnsi="Times New Roman"/>
          <w:lang w:val="en-HK"/>
        </w:rPr>
        <w:t>.</w:t>
      </w:r>
    </w:p>
    <w:p w14:paraId="3B2120EA" w14:textId="77777777" w:rsidR="00FF584C" w:rsidRPr="001A2319" w:rsidRDefault="00FF584C" w:rsidP="001A231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In </w:t>
      </w:r>
      <w:r w:rsidRPr="001A2319">
        <w:rPr>
          <w:rFonts w:ascii="Times New Roman" w:hAnsi="Times New Roman"/>
          <w:b/>
          <w:bCs/>
          <w:lang w:val="en-HK"/>
        </w:rPr>
        <w:t>R v Quick [1973]</w:t>
      </w:r>
      <w:r w:rsidRPr="001A2319">
        <w:rPr>
          <w:rFonts w:ascii="Times New Roman" w:hAnsi="Times New Roman"/>
          <w:lang w:val="en-HK"/>
        </w:rPr>
        <w:t xml:space="preserve">, a </w:t>
      </w:r>
      <w:r w:rsidRPr="001A2319">
        <w:rPr>
          <w:rFonts w:ascii="Times New Roman" w:hAnsi="Times New Roman"/>
          <w:b/>
          <w:bCs/>
          <w:lang w:val="en-HK"/>
        </w:rPr>
        <w:t>diabetic nurse</w:t>
      </w:r>
      <w:r w:rsidRPr="001A2319">
        <w:rPr>
          <w:rFonts w:ascii="Times New Roman" w:hAnsi="Times New Roman"/>
          <w:lang w:val="en-HK"/>
        </w:rPr>
        <w:t xml:space="preserve"> attacked a patient after </w:t>
      </w:r>
      <w:r w:rsidRPr="001A2319">
        <w:rPr>
          <w:rFonts w:ascii="Times New Roman" w:hAnsi="Times New Roman"/>
          <w:b/>
          <w:bCs/>
          <w:lang w:val="en-HK"/>
        </w:rPr>
        <w:t>failing to eat after taking insulin</w:t>
      </w:r>
      <w:r w:rsidRPr="001A2319">
        <w:rPr>
          <w:rFonts w:ascii="Times New Roman" w:hAnsi="Times New Roman"/>
          <w:lang w:val="en-HK"/>
        </w:rPr>
        <w:t xml:space="preserve">. The court ruled that because </w:t>
      </w:r>
      <w:r w:rsidRPr="001A2319">
        <w:rPr>
          <w:rFonts w:ascii="Times New Roman" w:hAnsi="Times New Roman"/>
          <w:b/>
          <w:bCs/>
          <w:lang w:val="en-HK"/>
        </w:rPr>
        <w:t>his actions caused the hypoglycaemia</w:t>
      </w:r>
      <w:r w:rsidRPr="001A2319">
        <w:rPr>
          <w:rFonts w:ascii="Times New Roman" w:hAnsi="Times New Roman"/>
          <w:lang w:val="en-HK"/>
        </w:rPr>
        <w:t xml:space="preserve">, he was </w:t>
      </w:r>
      <w:r w:rsidRPr="001A2319">
        <w:rPr>
          <w:rFonts w:ascii="Times New Roman" w:hAnsi="Times New Roman"/>
          <w:b/>
          <w:bCs/>
          <w:lang w:val="en-HK"/>
        </w:rPr>
        <w:t>at fault and could not rely on automatism</w:t>
      </w:r>
      <w:r w:rsidRPr="001A2319">
        <w:rPr>
          <w:rFonts w:ascii="Times New Roman" w:hAnsi="Times New Roman"/>
          <w:lang w:val="en-HK"/>
        </w:rPr>
        <w:t>.</w:t>
      </w:r>
    </w:p>
    <w:p w14:paraId="00F874E6" w14:textId="77777777" w:rsidR="00FF584C" w:rsidRPr="001A2319" w:rsidRDefault="00FF584C" w:rsidP="001A231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In </w:t>
      </w:r>
      <w:r w:rsidRPr="001A2319">
        <w:rPr>
          <w:rFonts w:ascii="Times New Roman" w:hAnsi="Times New Roman"/>
          <w:b/>
          <w:bCs/>
          <w:lang w:val="en-HK"/>
        </w:rPr>
        <w:t>R v Bailey [1983]</w:t>
      </w:r>
      <w:r w:rsidRPr="001A2319">
        <w:rPr>
          <w:rFonts w:ascii="Times New Roman" w:hAnsi="Times New Roman"/>
          <w:lang w:val="en-HK"/>
        </w:rPr>
        <w:t xml:space="preserve">, the Court of Appeal clarified that </w:t>
      </w:r>
      <w:r w:rsidRPr="001A2319">
        <w:rPr>
          <w:rFonts w:ascii="Times New Roman" w:hAnsi="Times New Roman"/>
          <w:b/>
          <w:bCs/>
          <w:lang w:val="en-HK"/>
        </w:rPr>
        <w:t>automatism is not available if the defendant’s prior conduct was reckless</w:t>
      </w:r>
      <w:r w:rsidRPr="001A2319">
        <w:rPr>
          <w:rFonts w:ascii="Times New Roman" w:hAnsi="Times New Roman"/>
          <w:lang w:val="en-HK"/>
        </w:rPr>
        <w:t>.</w:t>
      </w:r>
    </w:p>
    <w:p w14:paraId="56A93E65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3.2. How This Standard Applied to Clarke</w:t>
      </w:r>
    </w:p>
    <w:p w14:paraId="35CB944A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key question in Clarke</w:t>
      </w:r>
      <w:r w:rsidRPr="001A2319">
        <w:rPr>
          <w:rFonts w:ascii="Times New Roman" w:hAnsi="Times New Roman"/>
          <w:lang w:val="en-HK"/>
        </w:rPr>
        <w:t xml:space="preserve"> was:</w:t>
      </w:r>
    </w:p>
    <w:p w14:paraId="5E04B9E4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Did Clarke "recklessly" put himself in a position where automatism might occur?</w:t>
      </w:r>
    </w:p>
    <w:p w14:paraId="765C45F4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defence argued </w:t>
      </w:r>
      <w:r w:rsidRPr="001A2319">
        <w:rPr>
          <w:rFonts w:ascii="Times New Roman" w:hAnsi="Times New Roman"/>
          <w:b/>
          <w:bCs/>
          <w:lang w:val="en-HK"/>
        </w:rPr>
        <w:t>no</w:t>
      </w:r>
      <w:r w:rsidRPr="001A2319">
        <w:rPr>
          <w:rFonts w:ascii="Times New Roman" w:hAnsi="Times New Roman"/>
          <w:lang w:val="en-HK"/>
        </w:rPr>
        <w:t>, because:</w:t>
      </w:r>
    </w:p>
    <w:p w14:paraId="4CF49195" w14:textId="72E15A2D" w:rsidR="00FF584C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 xml:space="preserve">1. </w:t>
      </w:r>
      <w:r w:rsidR="00FF584C" w:rsidRPr="001A2319">
        <w:rPr>
          <w:rFonts w:ascii="Times New Roman" w:hAnsi="Times New Roman"/>
          <w:b/>
          <w:bCs/>
          <w:lang w:val="en-HK"/>
        </w:rPr>
        <w:t>His hypoglycaemic episode was truly unforeseeable</w:t>
      </w:r>
      <w:r w:rsidR="00FF584C" w:rsidRPr="001A2319">
        <w:rPr>
          <w:rFonts w:ascii="Times New Roman" w:hAnsi="Times New Roman"/>
          <w:lang w:val="en-HK"/>
        </w:rPr>
        <w:t xml:space="preserve"> due to </w:t>
      </w:r>
      <w:r w:rsidR="00FF584C" w:rsidRPr="001A2319">
        <w:rPr>
          <w:rFonts w:ascii="Times New Roman" w:hAnsi="Times New Roman"/>
          <w:b/>
          <w:bCs/>
          <w:lang w:val="en-HK"/>
        </w:rPr>
        <w:t>hypoglycaemic unawareness</w:t>
      </w:r>
      <w:r w:rsidR="00FF584C" w:rsidRPr="001A2319">
        <w:rPr>
          <w:rFonts w:ascii="Times New Roman" w:hAnsi="Times New Roman"/>
          <w:lang w:val="en-HK"/>
        </w:rPr>
        <w:t>.</w:t>
      </w:r>
    </w:p>
    <w:p w14:paraId="5D81E934" w14:textId="5DFE7C77" w:rsidR="00FF584C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2. </w:t>
      </w:r>
      <w:r w:rsidR="00FF584C" w:rsidRPr="001A2319">
        <w:rPr>
          <w:rFonts w:ascii="Times New Roman" w:hAnsi="Times New Roman"/>
          <w:lang w:val="en-HK"/>
        </w:rPr>
        <w:t xml:space="preserve">He </w:t>
      </w:r>
      <w:r w:rsidR="00FF584C" w:rsidRPr="001A2319">
        <w:rPr>
          <w:rFonts w:ascii="Times New Roman" w:hAnsi="Times New Roman"/>
          <w:b/>
          <w:bCs/>
          <w:lang w:val="en-HK"/>
        </w:rPr>
        <w:t>followed all medical precautions</w:t>
      </w:r>
      <w:r w:rsidR="00FF584C" w:rsidRPr="001A2319">
        <w:rPr>
          <w:rFonts w:ascii="Times New Roman" w:hAnsi="Times New Roman"/>
          <w:lang w:val="en-HK"/>
        </w:rPr>
        <w:t>.</w:t>
      </w:r>
    </w:p>
    <w:p w14:paraId="5BDC5531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However, the </w:t>
      </w:r>
      <w:r w:rsidRPr="001A2319">
        <w:rPr>
          <w:rFonts w:ascii="Times New Roman" w:hAnsi="Times New Roman"/>
          <w:b/>
          <w:bCs/>
          <w:lang w:val="en-HK"/>
        </w:rPr>
        <w:t>prosecution successfully convinced the jury that Clarke should have foreseen a risk</w:t>
      </w:r>
      <w:r w:rsidRPr="001A2319">
        <w:rPr>
          <w:rFonts w:ascii="Times New Roman" w:hAnsi="Times New Roman"/>
          <w:lang w:val="en-HK"/>
        </w:rPr>
        <w:t>.</w:t>
      </w:r>
    </w:p>
    <w:p w14:paraId="2EBD28D2" w14:textId="77777777" w:rsidR="00FF584C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>
        <w:pict w14:anchorId="39407E71">
          <v:rect id="Horizontal Line 4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D3C8F9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 Conclusion: The Need for Reform in How Prior Fault is Applied</w:t>
      </w:r>
    </w:p>
    <w:p w14:paraId="3CD1B347" w14:textId="77777777" w:rsidR="00FF584C" w:rsidRPr="001A2319" w:rsidRDefault="00FF584C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Clarke decision highlights inconsistencies</w:t>
      </w:r>
      <w:r w:rsidRPr="001A2319">
        <w:rPr>
          <w:rFonts w:ascii="Times New Roman" w:hAnsi="Times New Roman"/>
          <w:lang w:val="en-HK"/>
        </w:rPr>
        <w:t xml:space="preserve"> in how courts apply the </w:t>
      </w:r>
      <w:r w:rsidRPr="001A2319">
        <w:rPr>
          <w:rFonts w:ascii="Times New Roman" w:hAnsi="Times New Roman"/>
          <w:b/>
          <w:bCs/>
          <w:lang w:val="en-HK"/>
        </w:rPr>
        <w:t>doctrine of prior fault in automatism cases</w:t>
      </w:r>
      <w:r w:rsidRPr="001A2319">
        <w:rPr>
          <w:rFonts w:ascii="Times New Roman" w:hAnsi="Times New Roman"/>
          <w:lang w:val="en-HK"/>
        </w:rPr>
        <w:t>.</w:t>
      </w:r>
    </w:p>
    <w:p w14:paraId="53D774D2" w14:textId="77777777" w:rsidR="00FF584C" w:rsidRPr="001A2319" w:rsidRDefault="00FF584C" w:rsidP="001A231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Clarke was convicted </w:t>
      </w:r>
      <w:r w:rsidRPr="001A2319">
        <w:rPr>
          <w:rFonts w:ascii="Times New Roman" w:hAnsi="Times New Roman"/>
          <w:b/>
          <w:bCs/>
          <w:lang w:val="en-HK"/>
        </w:rPr>
        <w:t>despite expert evidence</w:t>
      </w:r>
      <w:r w:rsidRPr="001A2319">
        <w:rPr>
          <w:rFonts w:ascii="Times New Roman" w:hAnsi="Times New Roman"/>
          <w:lang w:val="en-HK"/>
        </w:rPr>
        <w:t xml:space="preserve"> showing that he had </w:t>
      </w:r>
      <w:r w:rsidRPr="001A2319">
        <w:rPr>
          <w:rFonts w:ascii="Times New Roman" w:hAnsi="Times New Roman"/>
          <w:b/>
          <w:bCs/>
          <w:lang w:val="en-HK"/>
        </w:rPr>
        <w:t>no warning signs and no opportunity to prevent the episode</w:t>
      </w:r>
      <w:r w:rsidRPr="001A2319">
        <w:rPr>
          <w:rFonts w:ascii="Times New Roman" w:hAnsi="Times New Roman"/>
          <w:lang w:val="en-HK"/>
        </w:rPr>
        <w:t>.</w:t>
      </w:r>
    </w:p>
    <w:p w14:paraId="0BA987D1" w14:textId="77777777" w:rsidR="00FF584C" w:rsidRPr="001A2319" w:rsidRDefault="00FF584C" w:rsidP="001A231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case raises concerns that </w:t>
      </w:r>
      <w:r w:rsidRPr="001A2319">
        <w:rPr>
          <w:rFonts w:ascii="Times New Roman" w:hAnsi="Times New Roman"/>
          <w:b/>
          <w:bCs/>
          <w:lang w:val="en-HK"/>
        </w:rPr>
        <w:t>diabetics may be unfairly punished for medical conditions beyond their control</w:t>
      </w:r>
      <w:r w:rsidRPr="001A2319">
        <w:rPr>
          <w:rFonts w:ascii="Times New Roman" w:hAnsi="Times New Roman"/>
          <w:lang w:val="en-HK"/>
        </w:rPr>
        <w:t>.</w:t>
      </w:r>
    </w:p>
    <w:p w14:paraId="01CC0325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4.1. The Danger of "Blaming the Victim"</w:t>
      </w:r>
    </w:p>
    <w:p w14:paraId="0AA147FC" w14:textId="77777777" w:rsidR="00FF584C" w:rsidRPr="001A2319" w:rsidRDefault="00FF584C" w:rsidP="001A231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Clarke judgment </w:t>
      </w:r>
      <w:r w:rsidRPr="001A2319">
        <w:rPr>
          <w:rFonts w:ascii="Times New Roman" w:hAnsi="Times New Roman"/>
          <w:b/>
          <w:bCs/>
          <w:lang w:val="en-HK"/>
        </w:rPr>
        <w:t>sets a problematic precedent</w:t>
      </w:r>
      <w:r w:rsidRPr="001A2319">
        <w:rPr>
          <w:rFonts w:ascii="Times New Roman" w:hAnsi="Times New Roman"/>
          <w:lang w:val="en-HK"/>
        </w:rPr>
        <w:t xml:space="preserve">, where a defendant who </w:t>
      </w:r>
      <w:r w:rsidRPr="001A2319">
        <w:rPr>
          <w:rFonts w:ascii="Times New Roman" w:hAnsi="Times New Roman"/>
          <w:b/>
          <w:bCs/>
          <w:lang w:val="en-HK"/>
        </w:rPr>
        <w:t>follows all medical advice</w:t>
      </w:r>
      <w:r w:rsidRPr="001A2319">
        <w:rPr>
          <w:rFonts w:ascii="Times New Roman" w:hAnsi="Times New Roman"/>
          <w:lang w:val="en-HK"/>
        </w:rPr>
        <w:t xml:space="preserve"> can </w:t>
      </w:r>
      <w:r w:rsidRPr="001A2319">
        <w:rPr>
          <w:rFonts w:ascii="Times New Roman" w:hAnsi="Times New Roman"/>
          <w:b/>
          <w:bCs/>
          <w:lang w:val="en-HK"/>
        </w:rPr>
        <w:t>still be convicted on the basis of speculative risk assessment</w:t>
      </w:r>
      <w:r w:rsidRPr="001A2319">
        <w:rPr>
          <w:rFonts w:ascii="Times New Roman" w:hAnsi="Times New Roman"/>
          <w:lang w:val="en-HK"/>
        </w:rPr>
        <w:t>.</w:t>
      </w:r>
    </w:p>
    <w:p w14:paraId="68534219" w14:textId="77777777" w:rsidR="00FF584C" w:rsidRPr="001A2319" w:rsidRDefault="00FF584C" w:rsidP="001A231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By contrast, in </w:t>
      </w:r>
      <w:r w:rsidRPr="001A2319">
        <w:rPr>
          <w:rFonts w:ascii="Times New Roman" w:hAnsi="Times New Roman"/>
          <w:b/>
          <w:bCs/>
          <w:lang w:val="en-HK"/>
        </w:rPr>
        <w:t>R v Gilbert [2006]</w:t>
      </w:r>
      <w:r w:rsidRPr="001A2319">
        <w:rPr>
          <w:rFonts w:ascii="Times New Roman" w:hAnsi="Times New Roman"/>
          <w:lang w:val="en-HK"/>
        </w:rPr>
        <w:t xml:space="preserve">, a diabetic driver was </w:t>
      </w:r>
      <w:r w:rsidRPr="001A2319">
        <w:rPr>
          <w:rFonts w:ascii="Times New Roman" w:hAnsi="Times New Roman"/>
          <w:b/>
          <w:bCs/>
          <w:lang w:val="en-HK"/>
        </w:rPr>
        <w:t>acquitted after suffering a hypoglycaemic episode</w:t>
      </w:r>
      <w:r w:rsidRPr="001A2319">
        <w:rPr>
          <w:rFonts w:ascii="Times New Roman" w:hAnsi="Times New Roman"/>
          <w:lang w:val="en-HK"/>
        </w:rPr>
        <w:t>, even though she had previously experienced similar episodes at work.</w:t>
      </w:r>
    </w:p>
    <w:p w14:paraId="5D1BA8B7" w14:textId="77777777" w:rsidR="00FF584C" w:rsidRPr="001A2319" w:rsidRDefault="00FF584C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4.2. The Need for Clearer Legal Guidelines</w:t>
      </w:r>
    </w:p>
    <w:p w14:paraId="092457C4" w14:textId="77777777" w:rsidR="00FF584C" w:rsidRPr="001A2319" w:rsidRDefault="00FF584C" w:rsidP="001A231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current approach to prior fault in automatism is inconsistent</w:t>
      </w:r>
      <w:r w:rsidRPr="001A2319">
        <w:rPr>
          <w:rFonts w:ascii="Times New Roman" w:hAnsi="Times New Roman"/>
          <w:lang w:val="en-HK"/>
        </w:rPr>
        <w:t>.</w:t>
      </w:r>
    </w:p>
    <w:p w14:paraId="5247A12A" w14:textId="77777777" w:rsidR="00FF584C" w:rsidRPr="001A2319" w:rsidRDefault="00FF584C" w:rsidP="001A231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law should be </w:t>
      </w:r>
      <w:r w:rsidRPr="001A2319">
        <w:rPr>
          <w:rFonts w:ascii="Times New Roman" w:hAnsi="Times New Roman"/>
          <w:b/>
          <w:bCs/>
          <w:lang w:val="en-HK"/>
        </w:rPr>
        <w:t>clarified to distinguish between cases where a diabetic driver negligently ignores symptoms and cases where hypoglycaemic unawareness makes the episode unforeseeable</w:t>
      </w:r>
      <w:r w:rsidRPr="001A2319">
        <w:rPr>
          <w:rFonts w:ascii="Times New Roman" w:hAnsi="Times New Roman"/>
          <w:lang w:val="en-HK"/>
        </w:rPr>
        <w:t>.</w:t>
      </w:r>
    </w:p>
    <w:p w14:paraId="45BDA3C8" w14:textId="53DD5475" w:rsidR="00F7604A" w:rsidRPr="001A2319" w:rsidRDefault="00841EC4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6CFDF4A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1A7EE3D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1A2319">
        <w:rPr>
          <w:rFonts w:ascii="Times New Roman" w:hAnsi="Times New Roman"/>
          <w:b/>
          <w:bCs/>
          <w:color w:val="2F5496" w:themeColor="accent1" w:themeShade="BF"/>
          <w:lang w:val="en-HK"/>
        </w:rPr>
        <w:t>Section II: Automatism, Drivers, and "Total Loss of Control"</w:t>
      </w:r>
    </w:p>
    <w:p w14:paraId="4C65772B" w14:textId="6C0C52D4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section critically examines the </w:t>
      </w:r>
      <w:r w:rsidRPr="001A2319">
        <w:rPr>
          <w:rFonts w:ascii="Times New Roman" w:hAnsi="Times New Roman"/>
          <w:b/>
          <w:bCs/>
          <w:lang w:val="en-HK"/>
        </w:rPr>
        <w:t>legal requirement of "total loss of control" in automatism cases</w:t>
      </w:r>
      <w:r w:rsidRPr="001A2319">
        <w:rPr>
          <w:rFonts w:ascii="Times New Roman" w:hAnsi="Times New Roman"/>
          <w:lang w:val="en-HK"/>
        </w:rPr>
        <w:t xml:space="preserve">, particularly in the context of </w:t>
      </w:r>
      <w:r w:rsidRPr="001A2319">
        <w:rPr>
          <w:rFonts w:ascii="Times New Roman" w:hAnsi="Times New Roman"/>
          <w:b/>
          <w:bCs/>
          <w:lang w:val="en-HK"/>
        </w:rPr>
        <w:t>driving offences involving diabetic drivers</w:t>
      </w:r>
      <w:r w:rsidRPr="001A2319">
        <w:rPr>
          <w:rFonts w:ascii="Times New Roman" w:hAnsi="Times New Roman"/>
          <w:lang w:val="en-HK"/>
        </w:rPr>
        <w:t xml:space="preserve">. The analysis focuses on </w:t>
      </w:r>
      <w:r w:rsidRPr="001A2319">
        <w:rPr>
          <w:rFonts w:ascii="Times New Roman" w:hAnsi="Times New Roman"/>
          <w:b/>
          <w:bCs/>
          <w:lang w:val="en-HK"/>
        </w:rPr>
        <w:t>judicial interpretations of involuntariness</w:t>
      </w:r>
      <w:r w:rsidRPr="001A2319">
        <w:rPr>
          <w:rFonts w:ascii="Times New Roman" w:hAnsi="Times New Roman"/>
          <w:lang w:val="en-HK"/>
        </w:rPr>
        <w:t xml:space="preserve">, the </w:t>
      </w:r>
      <w:r w:rsidRPr="001A2319">
        <w:rPr>
          <w:rFonts w:ascii="Times New Roman" w:hAnsi="Times New Roman"/>
          <w:b/>
          <w:bCs/>
          <w:lang w:val="en-HK"/>
        </w:rPr>
        <w:t>stringent evidential threshold for establishing automatism</w:t>
      </w:r>
      <w:r w:rsidRPr="001A2319">
        <w:rPr>
          <w:rFonts w:ascii="Times New Roman" w:hAnsi="Times New Roman"/>
          <w:lang w:val="en-HK"/>
        </w:rPr>
        <w:t xml:space="preserve">, and </w:t>
      </w:r>
      <w:r w:rsidRPr="001A2319">
        <w:rPr>
          <w:rFonts w:ascii="Times New Roman" w:hAnsi="Times New Roman"/>
          <w:b/>
          <w:bCs/>
          <w:lang w:val="en-HK"/>
        </w:rPr>
        <w:t>the impact of legal precedents such as Broome v Perkins [1987] and Attorney-General’s Reference (No.2 of 1992)</w:t>
      </w:r>
      <w:r w:rsidRPr="001A2319">
        <w:rPr>
          <w:rFonts w:ascii="Times New Roman" w:hAnsi="Times New Roman"/>
          <w:lang w:val="en-HK"/>
        </w:rPr>
        <w:t xml:space="preserve">. The discussion also highlights </w:t>
      </w:r>
      <w:r w:rsidRPr="001A2319">
        <w:rPr>
          <w:rFonts w:ascii="Times New Roman" w:hAnsi="Times New Roman"/>
          <w:b/>
          <w:bCs/>
          <w:lang w:val="en-HK"/>
        </w:rPr>
        <w:t>inconsistencies in the application of the total loss of control test</w:t>
      </w:r>
      <w:r w:rsidRPr="001A2319">
        <w:rPr>
          <w:rFonts w:ascii="Times New Roman" w:hAnsi="Times New Roman"/>
          <w:lang w:val="en-HK"/>
        </w:rPr>
        <w:t xml:space="preserve"> and explores </w:t>
      </w:r>
      <w:r w:rsidRPr="001A2319">
        <w:rPr>
          <w:rFonts w:ascii="Times New Roman" w:hAnsi="Times New Roman"/>
          <w:b/>
          <w:bCs/>
          <w:lang w:val="en-HK"/>
        </w:rPr>
        <w:t>the potential need for reform</w:t>
      </w:r>
      <w:r w:rsidRPr="001A2319">
        <w:rPr>
          <w:rFonts w:ascii="Times New Roman" w:hAnsi="Times New Roman"/>
          <w:lang w:val="en-HK"/>
        </w:rPr>
        <w:t>.</w:t>
      </w:r>
    </w:p>
    <w:p w14:paraId="6B997F31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 The Legal Requirement of "Total Loss of Control" in Automatism</w:t>
      </w:r>
    </w:p>
    <w:p w14:paraId="7AB15B15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1.1. Defining Automatism in Criminal Law</w:t>
      </w:r>
    </w:p>
    <w:p w14:paraId="01001E35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Automatism is traditionally understood as a </w:t>
      </w:r>
      <w:r w:rsidRPr="001A2319">
        <w:rPr>
          <w:rFonts w:ascii="Times New Roman" w:hAnsi="Times New Roman"/>
          <w:b/>
          <w:bCs/>
          <w:lang w:val="en-HK"/>
        </w:rPr>
        <w:t>state of involuntary action</w:t>
      </w:r>
      <w:r w:rsidRPr="001A2319">
        <w:rPr>
          <w:rFonts w:ascii="Times New Roman" w:hAnsi="Times New Roman"/>
          <w:lang w:val="en-HK"/>
        </w:rPr>
        <w:t xml:space="preserve">, where the defendant has </w:t>
      </w:r>
      <w:r w:rsidRPr="001A2319">
        <w:rPr>
          <w:rFonts w:ascii="Times New Roman" w:hAnsi="Times New Roman"/>
          <w:b/>
          <w:bCs/>
          <w:lang w:val="en-HK"/>
        </w:rPr>
        <w:t>no conscious control over their physical movements</w:t>
      </w:r>
      <w:r w:rsidRPr="001A2319">
        <w:rPr>
          <w:rFonts w:ascii="Times New Roman" w:hAnsi="Times New Roman"/>
          <w:lang w:val="en-HK"/>
        </w:rPr>
        <w:t xml:space="preserve">. In </w:t>
      </w:r>
      <w:r w:rsidRPr="001A2319">
        <w:rPr>
          <w:rFonts w:ascii="Times New Roman" w:hAnsi="Times New Roman"/>
          <w:b/>
          <w:bCs/>
          <w:lang w:val="en-HK"/>
        </w:rPr>
        <w:t>Bratty v AG for N Ireland [1963] AC 386</w:t>
      </w:r>
      <w:r w:rsidRPr="001A2319">
        <w:rPr>
          <w:rFonts w:ascii="Times New Roman" w:hAnsi="Times New Roman"/>
          <w:lang w:val="en-HK"/>
        </w:rPr>
        <w:t>, Lord Denning defined automatism as:</w:t>
      </w:r>
    </w:p>
    <w:p w14:paraId="7C93882E" w14:textId="77777777" w:rsidR="00F7604A" w:rsidRPr="001A2319" w:rsidRDefault="00F7604A" w:rsidP="001A2319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>“An act which is done by the muscles without any control by the mind, such as a spasm, a reflex action, or a convulsion; or an act done by a person who is not conscious of what he is doing, such as an act done whilst suffering from concussion or sleepwalking.”</w:t>
      </w:r>
    </w:p>
    <w:p w14:paraId="42DC3E01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definition suggests that </w:t>
      </w:r>
      <w:r w:rsidRPr="001A2319">
        <w:rPr>
          <w:rFonts w:ascii="Times New Roman" w:hAnsi="Times New Roman"/>
          <w:b/>
          <w:bCs/>
          <w:lang w:val="en-HK"/>
        </w:rPr>
        <w:t>for an act to be classified as automatism, there must be a complete absence of voluntary control</w:t>
      </w:r>
      <w:r w:rsidRPr="001A2319">
        <w:rPr>
          <w:rFonts w:ascii="Times New Roman" w:hAnsi="Times New Roman"/>
          <w:lang w:val="en-HK"/>
        </w:rPr>
        <w:t xml:space="preserve">. However, the courts have imposed a </w:t>
      </w:r>
      <w:r w:rsidRPr="001A2319">
        <w:rPr>
          <w:rFonts w:ascii="Times New Roman" w:hAnsi="Times New Roman"/>
          <w:b/>
          <w:bCs/>
          <w:lang w:val="en-HK"/>
        </w:rPr>
        <w:t>higher evidential threshold</w:t>
      </w:r>
      <w:r w:rsidRPr="001A2319">
        <w:rPr>
          <w:rFonts w:ascii="Times New Roman" w:hAnsi="Times New Roman"/>
          <w:lang w:val="en-HK"/>
        </w:rPr>
        <w:t xml:space="preserve"> by requiring </w:t>
      </w:r>
      <w:r w:rsidRPr="001A2319">
        <w:rPr>
          <w:rFonts w:ascii="Times New Roman" w:hAnsi="Times New Roman"/>
          <w:b/>
          <w:bCs/>
          <w:lang w:val="en-HK"/>
        </w:rPr>
        <w:t>"total loss of control"</w:t>
      </w:r>
      <w:r w:rsidRPr="001A2319">
        <w:rPr>
          <w:rFonts w:ascii="Times New Roman" w:hAnsi="Times New Roman"/>
          <w:lang w:val="en-HK"/>
        </w:rPr>
        <w:t xml:space="preserve">, meaning </w:t>
      </w:r>
      <w:r w:rsidRPr="001A2319">
        <w:rPr>
          <w:rFonts w:ascii="Times New Roman" w:hAnsi="Times New Roman"/>
          <w:b/>
          <w:bCs/>
          <w:lang w:val="en-HK"/>
        </w:rPr>
        <w:t>even minimal conscious control negates the defence</w:t>
      </w:r>
      <w:r w:rsidRPr="001A2319">
        <w:rPr>
          <w:rFonts w:ascii="Times New Roman" w:hAnsi="Times New Roman"/>
          <w:lang w:val="en-HK"/>
        </w:rPr>
        <w:t>.</w:t>
      </w:r>
    </w:p>
    <w:p w14:paraId="164383F5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525D578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72A0E71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 The Case Law on "Total Loss of Control" and Its Implications for Driving Offences</w:t>
      </w:r>
    </w:p>
    <w:p w14:paraId="6378E6FB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2.1. The Leading Authority: Broome v Perkins [1987]</w:t>
      </w:r>
    </w:p>
    <w:p w14:paraId="30421489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Divisional Court in Broome v Perkins [1987] Crim LR 271</w:t>
      </w:r>
      <w:r w:rsidRPr="001A2319">
        <w:rPr>
          <w:rFonts w:ascii="Times New Roman" w:hAnsi="Times New Roman"/>
          <w:lang w:val="en-HK"/>
        </w:rPr>
        <w:t xml:space="preserve"> established a </w:t>
      </w:r>
      <w:r w:rsidRPr="001A2319">
        <w:rPr>
          <w:rFonts w:ascii="Times New Roman" w:hAnsi="Times New Roman"/>
          <w:b/>
          <w:bCs/>
          <w:lang w:val="en-HK"/>
        </w:rPr>
        <w:t>strict interpretation of "total loss of control"</w:t>
      </w:r>
      <w:r w:rsidRPr="001A2319">
        <w:rPr>
          <w:rFonts w:ascii="Times New Roman" w:hAnsi="Times New Roman"/>
          <w:lang w:val="en-HK"/>
        </w:rPr>
        <w:t xml:space="preserve">, setting a </w:t>
      </w:r>
      <w:r w:rsidRPr="001A2319">
        <w:rPr>
          <w:rFonts w:ascii="Times New Roman" w:hAnsi="Times New Roman"/>
          <w:b/>
          <w:bCs/>
          <w:lang w:val="en-HK"/>
        </w:rPr>
        <w:t>high bar for automatism in driving offences</w:t>
      </w:r>
      <w:r w:rsidRPr="001A2319">
        <w:rPr>
          <w:rFonts w:ascii="Times New Roman" w:hAnsi="Times New Roman"/>
          <w:lang w:val="en-HK"/>
        </w:rPr>
        <w:t>.</w:t>
      </w:r>
    </w:p>
    <w:p w14:paraId="721A8E14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Facts of the Case</w:t>
      </w:r>
    </w:p>
    <w:p w14:paraId="7FC98BF3" w14:textId="77777777" w:rsidR="00F7604A" w:rsidRPr="001A2319" w:rsidRDefault="00F7604A" w:rsidP="001A231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defendant, a </w:t>
      </w:r>
      <w:r w:rsidRPr="001A2319">
        <w:rPr>
          <w:rFonts w:ascii="Times New Roman" w:hAnsi="Times New Roman"/>
          <w:b/>
          <w:bCs/>
          <w:lang w:val="en-HK"/>
        </w:rPr>
        <w:t>diabetic driver</w:t>
      </w:r>
      <w:r w:rsidRPr="001A2319">
        <w:rPr>
          <w:rFonts w:ascii="Times New Roman" w:hAnsi="Times New Roman"/>
          <w:lang w:val="en-HK"/>
        </w:rPr>
        <w:t xml:space="preserve">, suffered a </w:t>
      </w:r>
      <w:r w:rsidRPr="001A2319">
        <w:rPr>
          <w:rFonts w:ascii="Times New Roman" w:hAnsi="Times New Roman"/>
          <w:b/>
          <w:bCs/>
          <w:lang w:val="en-HK"/>
        </w:rPr>
        <w:t>hypoglycaemic episode while driving</w:t>
      </w:r>
      <w:r w:rsidRPr="001A2319">
        <w:rPr>
          <w:rFonts w:ascii="Times New Roman" w:hAnsi="Times New Roman"/>
          <w:lang w:val="en-HK"/>
        </w:rPr>
        <w:t xml:space="preserve">, causing </w:t>
      </w:r>
      <w:r w:rsidRPr="001A2319">
        <w:rPr>
          <w:rFonts w:ascii="Times New Roman" w:hAnsi="Times New Roman"/>
          <w:b/>
          <w:bCs/>
          <w:lang w:val="en-HK"/>
        </w:rPr>
        <w:t>erratic driving over several miles</w:t>
      </w:r>
      <w:r w:rsidRPr="001A2319">
        <w:rPr>
          <w:rFonts w:ascii="Times New Roman" w:hAnsi="Times New Roman"/>
          <w:lang w:val="en-HK"/>
        </w:rPr>
        <w:t>.</w:t>
      </w:r>
    </w:p>
    <w:p w14:paraId="720ADEB0" w14:textId="77777777" w:rsidR="00F7604A" w:rsidRPr="001A2319" w:rsidRDefault="00F7604A" w:rsidP="001A231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Despite his impaired state, he was able to </w:t>
      </w:r>
      <w:r w:rsidRPr="001A2319">
        <w:rPr>
          <w:rFonts w:ascii="Times New Roman" w:hAnsi="Times New Roman"/>
          <w:b/>
          <w:bCs/>
          <w:lang w:val="en-HK"/>
        </w:rPr>
        <w:t>steer, brake, and take evasive action</w:t>
      </w:r>
      <w:r w:rsidRPr="001A2319">
        <w:rPr>
          <w:rFonts w:ascii="Times New Roman" w:hAnsi="Times New Roman"/>
          <w:lang w:val="en-HK"/>
        </w:rPr>
        <w:t xml:space="preserve"> before eventually colliding with another vehicle.</w:t>
      </w:r>
    </w:p>
    <w:p w14:paraId="260DF80E" w14:textId="77777777" w:rsidR="00F7604A" w:rsidRPr="001A2319" w:rsidRDefault="00F7604A" w:rsidP="001A231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defendant claimed he had suffered </w:t>
      </w:r>
      <w:r w:rsidRPr="001A2319">
        <w:rPr>
          <w:rFonts w:ascii="Times New Roman" w:hAnsi="Times New Roman"/>
          <w:b/>
          <w:bCs/>
          <w:lang w:val="en-HK"/>
        </w:rPr>
        <w:t>automatism due to hypoglycaemia</w:t>
      </w:r>
      <w:r w:rsidRPr="001A2319">
        <w:rPr>
          <w:rFonts w:ascii="Times New Roman" w:hAnsi="Times New Roman"/>
          <w:lang w:val="en-HK"/>
        </w:rPr>
        <w:t xml:space="preserve">, arguing that he had </w:t>
      </w:r>
      <w:r w:rsidRPr="001A2319">
        <w:rPr>
          <w:rFonts w:ascii="Times New Roman" w:hAnsi="Times New Roman"/>
          <w:b/>
          <w:bCs/>
          <w:lang w:val="en-HK"/>
        </w:rPr>
        <w:t>no conscious awareness or voluntary control</w:t>
      </w:r>
      <w:r w:rsidRPr="001A2319">
        <w:rPr>
          <w:rFonts w:ascii="Times New Roman" w:hAnsi="Times New Roman"/>
          <w:lang w:val="en-HK"/>
        </w:rPr>
        <w:t xml:space="preserve"> during the episode.</w:t>
      </w:r>
    </w:p>
    <w:p w14:paraId="00F1FD24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Held: Automatism Rejected</w:t>
      </w:r>
    </w:p>
    <w:p w14:paraId="5E890F90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court rejected his automatism defence</w:t>
      </w:r>
      <w:r w:rsidRPr="001A2319">
        <w:rPr>
          <w:rFonts w:ascii="Times New Roman" w:hAnsi="Times New Roman"/>
          <w:lang w:val="en-HK"/>
        </w:rPr>
        <w:t>, ruling that:</w:t>
      </w:r>
    </w:p>
    <w:p w14:paraId="4B26FE13" w14:textId="77777777" w:rsidR="00F7604A" w:rsidRPr="001A2319" w:rsidRDefault="00F7604A" w:rsidP="001A231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A defence of automatism requires "</w:t>
      </w:r>
      <w:r w:rsidRPr="001A2319">
        <w:rPr>
          <w:rFonts w:ascii="Times New Roman" w:hAnsi="Times New Roman"/>
          <w:b/>
          <w:bCs/>
          <w:color w:val="FF0000"/>
          <w:highlight w:val="yellow"/>
          <w:lang w:val="en-HK"/>
        </w:rPr>
        <w:t>total destruction of voluntary control</w:t>
      </w:r>
      <w:r w:rsidRPr="001A2319">
        <w:rPr>
          <w:rFonts w:ascii="Times New Roman" w:hAnsi="Times New Roman"/>
          <w:b/>
          <w:bCs/>
          <w:lang w:val="en-HK"/>
        </w:rPr>
        <w:t>".</w:t>
      </w:r>
    </w:p>
    <w:p w14:paraId="31EE0063" w14:textId="77777777" w:rsidR="00F7604A" w:rsidRPr="001A2319" w:rsidRDefault="00F7604A" w:rsidP="001A231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The defendant </w:t>
      </w:r>
      <w:r w:rsidRPr="001A2319">
        <w:rPr>
          <w:rFonts w:ascii="Times New Roman" w:hAnsi="Times New Roman"/>
          <w:b/>
          <w:bCs/>
          <w:lang w:val="en-HK"/>
        </w:rPr>
        <w:t>was able to exercise some degree of control</w:t>
      </w:r>
      <w:r w:rsidRPr="001A2319">
        <w:rPr>
          <w:rFonts w:ascii="Times New Roman" w:hAnsi="Times New Roman"/>
          <w:lang w:val="en-HK"/>
        </w:rPr>
        <w:t xml:space="preserve">, as evidenced by his ability to </w:t>
      </w:r>
      <w:r w:rsidRPr="001A2319">
        <w:rPr>
          <w:rFonts w:ascii="Times New Roman" w:hAnsi="Times New Roman"/>
          <w:b/>
          <w:bCs/>
          <w:lang w:val="en-HK"/>
        </w:rPr>
        <w:t>brake and steer</w:t>
      </w:r>
      <w:r w:rsidRPr="001A2319">
        <w:rPr>
          <w:rFonts w:ascii="Times New Roman" w:hAnsi="Times New Roman"/>
          <w:lang w:val="en-HK"/>
        </w:rPr>
        <w:t>.</w:t>
      </w:r>
    </w:p>
    <w:p w14:paraId="12919582" w14:textId="77777777" w:rsidR="00F7604A" w:rsidRPr="001A2319" w:rsidRDefault="00F7604A" w:rsidP="001A231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Since he retained </w:t>
      </w:r>
      <w:r w:rsidRPr="001A2319">
        <w:rPr>
          <w:rFonts w:ascii="Times New Roman" w:hAnsi="Times New Roman"/>
          <w:b/>
          <w:bCs/>
          <w:lang w:val="en-HK"/>
        </w:rPr>
        <w:t>some voluntary movement</w:t>
      </w:r>
      <w:r w:rsidRPr="001A2319">
        <w:rPr>
          <w:rFonts w:ascii="Times New Roman" w:hAnsi="Times New Roman"/>
          <w:lang w:val="en-HK"/>
        </w:rPr>
        <w:t xml:space="preserve">, he </w:t>
      </w:r>
      <w:r w:rsidRPr="001A2319">
        <w:rPr>
          <w:rFonts w:ascii="Times New Roman" w:hAnsi="Times New Roman"/>
          <w:b/>
          <w:bCs/>
          <w:lang w:val="en-HK"/>
        </w:rPr>
        <w:t>could not claim automatism</w:t>
      </w:r>
      <w:r w:rsidRPr="001A2319">
        <w:rPr>
          <w:rFonts w:ascii="Times New Roman" w:hAnsi="Times New Roman"/>
          <w:lang w:val="en-HK"/>
        </w:rPr>
        <w:t>.</w:t>
      </w:r>
    </w:p>
    <w:p w14:paraId="762150E6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decision established a </w:t>
      </w:r>
      <w:r w:rsidRPr="001A2319">
        <w:rPr>
          <w:rFonts w:ascii="Times New Roman" w:hAnsi="Times New Roman"/>
          <w:b/>
          <w:bCs/>
          <w:lang w:val="en-HK"/>
        </w:rPr>
        <w:t>precedent that any purposeful movement, no matter how impaired, negates the defence of automatism</w:t>
      </w:r>
      <w:r w:rsidRPr="001A2319">
        <w:rPr>
          <w:rFonts w:ascii="Times New Roman" w:hAnsi="Times New Roman"/>
          <w:lang w:val="en-HK"/>
        </w:rPr>
        <w:t>.</w:t>
      </w:r>
    </w:p>
    <w:p w14:paraId="77297BFD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61F4B8A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86A375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2.2. Reinforcement of the Total Loss of Control Principle: Attorney-General’s Reference (No.2 of 1992)</w:t>
      </w:r>
    </w:p>
    <w:p w14:paraId="01396D70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principle in </w:t>
      </w:r>
      <w:r w:rsidRPr="001A2319">
        <w:rPr>
          <w:rFonts w:ascii="Times New Roman" w:hAnsi="Times New Roman"/>
          <w:i/>
          <w:iCs/>
          <w:lang w:val="en-HK"/>
        </w:rPr>
        <w:t>Broome v Perkins</w:t>
      </w:r>
      <w:r w:rsidRPr="001A2319">
        <w:rPr>
          <w:rFonts w:ascii="Times New Roman" w:hAnsi="Times New Roman"/>
          <w:lang w:val="en-HK"/>
        </w:rPr>
        <w:t xml:space="preserve"> was further reinforced in </w:t>
      </w:r>
      <w:r w:rsidRPr="001A2319">
        <w:rPr>
          <w:rFonts w:ascii="Times New Roman" w:hAnsi="Times New Roman"/>
          <w:b/>
          <w:bCs/>
          <w:lang w:val="en-HK"/>
        </w:rPr>
        <w:t>Attorney-General’s Reference (No.2 of 1992) [1994] QB 91</w:t>
      </w:r>
      <w:r w:rsidRPr="001A2319">
        <w:rPr>
          <w:rFonts w:ascii="Times New Roman" w:hAnsi="Times New Roman"/>
          <w:lang w:val="en-HK"/>
        </w:rPr>
        <w:t xml:space="preserve">, where the </w:t>
      </w:r>
      <w:r w:rsidRPr="001A2319">
        <w:rPr>
          <w:rFonts w:ascii="Times New Roman" w:hAnsi="Times New Roman"/>
          <w:b/>
          <w:bCs/>
          <w:lang w:val="en-HK"/>
        </w:rPr>
        <w:t>Court of Appeal</w:t>
      </w:r>
      <w:r w:rsidRPr="001A2319">
        <w:rPr>
          <w:rFonts w:ascii="Times New Roman" w:hAnsi="Times New Roman"/>
          <w:lang w:val="en-HK"/>
        </w:rPr>
        <w:t xml:space="preserve"> held that </w:t>
      </w:r>
      <w:r w:rsidRPr="001A2319">
        <w:rPr>
          <w:rFonts w:ascii="Times New Roman" w:hAnsi="Times New Roman"/>
          <w:b/>
          <w:bCs/>
          <w:lang w:val="en-HK"/>
        </w:rPr>
        <w:t>a defendant cannot rely on automatism unless they demonstrate "complete destruction of voluntary control"</w:t>
      </w:r>
      <w:r w:rsidRPr="001A2319">
        <w:rPr>
          <w:rFonts w:ascii="Times New Roman" w:hAnsi="Times New Roman"/>
          <w:lang w:val="en-HK"/>
        </w:rPr>
        <w:t>.</w:t>
      </w:r>
    </w:p>
    <w:p w14:paraId="1328226E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Facts of the Case</w:t>
      </w:r>
    </w:p>
    <w:p w14:paraId="05BD870B" w14:textId="77777777" w:rsidR="00F7604A" w:rsidRPr="001A2319" w:rsidRDefault="00F7604A" w:rsidP="001A23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defendant was a </w:t>
      </w:r>
      <w:r w:rsidRPr="001A2319">
        <w:rPr>
          <w:rFonts w:ascii="Times New Roman" w:hAnsi="Times New Roman"/>
          <w:b/>
          <w:bCs/>
          <w:lang w:val="en-HK"/>
        </w:rPr>
        <w:t>lorry driver</w:t>
      </w:r>
      <w:r w:rsidRPr="001A2319">
        <w:rPr>
          <w:rFonts w:ascii="Times New Roman" w:hAnsi="Times New Roman"/>
          <w:lang w:val="en-HK"/>
        </w:rPr>
        <w:t xml:space="preserve"> who, after driving for several hours, suffered a condition known as </w:t>
      </w:r>
      <w:r w:rsidRPr="001A2319">
        <w:rPr>
          <w:rFonts w:ascii="Times New Roman" w:hAnsi="Times New Roman"/>
          <w:b/>
          <w:bCs/>
          <w:lang w:val="en-HK"/>
        </w:rPr>
        <w:t>"driving without awareness"</w:t>
      </w:r>
      <w:r w:rsidRPr="001A2319">
        <w:rPr>
          <w:rFonts w:ascii="Times New Roman" w:hAnsi="Times New Roman"/>
          <w:lang w:val="en-HK"/>
        </w:rPr>
        <w:t>, causing him to crash into multiple stationary vehicles, killing two people.</w:t>
      </w:r>
    </w:p>
    <w:p w14:paraId="52F26F00" w14:textId="77777777" w:rsidR="00F7604A" w:rsidRPr="001A2319" w:rsidRDefault="00F7604A" w:rsidP="001A23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He claimed he had </w:t>
      </w:r>
      <w:r w:rsidRPr="001A2319">
        <w:rPr>
          <w:rFonts w:ascii="Times New Roman" w:hAnsi="Times New Roman"/>
          <w:b/>
          <w:bCs/>
          <w:lang w:val="en-HK"/>
        </w:rPr>
        <w:t>entered a trance-like state</w:t>
      </w:r>
      <w:r w:rsidRPr="001A2319">
        <w:rPr>
          <w:rFonts w:ascii="Times New Roman" w:hAnsi="Times New Roman"/>
          <w:lang w:val="en-HK"/>
        </w:rPr>
        <w:t xml:space="preserve">, where his </w:t>
      </w:r>
      <w:r w:rsidRPr="001A2319">
        <w:rPr>
          <w:rFonts w:ascii="Times New Roman" w:hAnsi="Times New Roman"/>
          <w:b/>
          <w:bCs/>
          <w:lang w:val="en-HK"/>
        </w:rPr>
        <w:t>body continued to function but without conscious awareness</w:t>
      </w:r>
      <w:r w:rsidRPr="001A2319">
        <w:rPr>
          <w:rFonts w:ascii="Times New Roman" w:hAnsi="Times New Roman"/>
          <w:lang w:val="en-HK"/>
        </w:rPr>
        <w:t>.</w:t>
      </w:r>
    </w:p>
    <w:p w14:paraId="39992576" w14:textId="77777777" w:rsidR="00F7604A" w:rsidRPr="001A2319" w:rsidRDefault="00F7604A" w:rsidP="001A231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He argued that his state of </w:t>
      </w:r>
      <w:r w:rsidRPr="001A2319">
        <w:rPr>
          <w:rFonts w:ascii="Times New Roman" w:hAnsi="Times New Roman"/>
          <w:b/>
          <w:bCs/>
          <w:lang w:val="en-HK"/>
        </w:rPr>
        <w:t>"driving without awareness"</w:t>
      </w:r>
      <w:r w:rsidRPr="001A2319">
        <w:rPr>
          <w:rFonts w:ascii="Times New Roman" w:hAnsi="Times New Roman"/>
          <w:lang w:val="en-HK"/>
        </w:rPr>
        <w:t xml:space="preserve"> amounted to </w:t>
      </w:r>
      <w:r w:rsidRPr="001A2319">
        <w:rPr>
          <w:rFonts w:ascii="Times New Roman" w:hAnsi="Times New Roman"/>
          <w:b/>
          <w:bCs/>
          <w:lang w:val="en-HK"/>
        </w:rPr>
        <w:t>automatism</w:t>
      </w:r>
      <w:r w:rsidRPr="001A2319">
        <w:rPr>
          <w:rFonts w:ascii="Times New Roman" w:hAnsi="Times New Roman"/>
          <w:lang w:val="en-HK"/>
        </w:rPr>
        <w:t>.</w:t>
      </w:r>
    </w:p>
    <w:p w14:paraId="433EE28E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Held: Automatism Rejected</w:t>
      </w:r>
    </w:p>
    <w:p w14:paraId="5E862E63" w14:textId="77777777" w:rsidR="00F7604A" w:rsidRPr="001A2319" w:rsidRDefault="00F7604A" w:rsidP="001A231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Court of Appeal ruled that automatism requires "total destruction of voluntary control"</w:t>
      </w:r>
      <w:r w:rsidRPr="001A2319">
        <w:rPr>
          <w:rFonts w:ascii="Times New Roman" w:hAnsi="Times New Roman"/>
          <w:lang w:val="en-HK"/>
        </w:rPr>
        <w:t xml:space="preserve">, not just </w:t>
      </w:r>
      <w:r w:rsidRPr="001A2319">
        <w:rPr>
          <w:rFonts w:ascii="Times New Roman" w:hAnsi="Times New Roman"/>
          <w:b/>
          <w:bCs/>
          <w:lang w:val="en-HK"/>
        </w:rPr>
        <w:t>impaired awareness</w:t>
      </w:r>
      <w:r w:rsidRPr="001A2319">
        <w:rPr>
          <w:rFonts w:ascii="Times New Roman" w:hAnsi="Times New Roman"/>
          <w:lang w:val="en-HK"/>
        </w:rPr>
        <w:t>.</w:t>
      </w:r>
    </w:p>
    <w:p w14:paraId="5CAE6CC5" w14:textId="77777777" w:rsidR="00F7604A" w:rsidRPr="001A2319" w:rsidRDefault="00F7604A" w:rsidP="001A231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Since the defendant was able to </w:t>
      </w:r>
      <w:r w:rsidRPr="001A2319">
        <w:rPr>
          <w:rFonts w:ascii="Times New Roman" w:hAnsi="Times New Roman"/>
          <w:b/>
          <w:bCs/>
          <w:lang w:val="en-HK"/>
        </w:rPr>
        <w:t>keep the lorry on the road</w:t>
      </w:r>
      <w:r w:rsidRPr="001A2319">
        <w:rPr>
          <w:rFonts w:ascii="Times New Roman" w:hAnsi="Times New Roman"/>
          <w:lang w:val="en-HK"/>
        </w:rPr>
        <w:t xml:space="preserve">, his actions were </w:t>
      </w:r>
      <w:r w:rsidRPr="001A2319">
        <w:rPr>
          <w:rFonts w:ascii="Times New Roman" w:hAnsi="Times New Roman"/>
          <w:b/>
          <w:bCs/>
          <w:lang w:val="en-HK"/>
        </w:rPr>
        <w:t>not wholly involuntary</w:t>
      </w:r>
      <w:r w:rsidRPr="001A2319">
        <w:rPr>
          <w:rFonts w:ascii="Times New Roman" w:hAnsi="Times New Roman"/>
          <w:lang w:val="en-HK"/>
        </w:rPr>
        <w:t>.</w:t>
      </w:r>
    </w:p>
    <w:p w14:paraId="2A8FB57B" w14:textId="77777777" w:rsidR="00F7604A" w:rsidRPr="001A2319" w:rsidRDefault="00F7604A" w:rsidP="001A231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court </w:t>
      </w:r>
      <w:r w:rsidRPr="001A2319">
        <w:rPr>
          <w:rFonts w:ascii="Times New Roman" w:hAnsi="Times New Roman"/>
          <w:b/>
          <w:bCs/>
          <w:lang w:val="en-HK"/>
        </w:rPr>
        <w:t>distinguished between true automatism and "impaired consciousness"</w:t>
      </w:r>
      <w:r w:rsidRPr="001A2319">
        <w:rPr>
          <w:rFonts w:ascii="Times New Roman" w:hAnsi="Times New Roman"/>
          <w:lang w:val="en-HK"/>
        </w:rPr>
        <w:t xml:space="preserve">, holding that </w:t>
      </w:r>
      <w:r w:rsidRPr="001A2319">
        <w:rPr>
          <w:rFonts w:ascii="Times New Roman" w:hAnsi="Times New Roman"/>
          <w:b/>
          <w:bCs/>
          <w:lang w:val="en-HK"/>
        </w:rPr>
        <w:t>partial impairment is insufficient</w:t>
      </w:r>
      <w:r w:rsidRPr="001A2319">
        <w:rPr>
          <w:rFonts w:ascii="Times New Roman" w:hAnsi="Times New Roman"/>
          <w:lang w:val="en-HK"/>
        </w:rPr>
        <w:t>.</w:t>
      </w:r>
    </w:p>
    <w:p w14:paraId="66320972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ruling </w:t>
      </w:r>
      <w:r w:rsidRPr="001A2319">
        <w:rPr>
          <w:rFonts w:ascii="Times New Roman" w:hAnsi="Times New Roman"/>
          <w:b/>
          <w:bCs/>
          <w:lang w:val="en-HK"/>
        </w:rPr>
        <w:t>cemented the principle that a defence of automatism requires absolute loss of control, rather than a diminished state of awareness</w:t>
      </w:r>
      <w:r w:rsidRPr="001A2319">
        <w:rPr>
          <w:rFonts w:ascii="Times New Roman" w:hAnsi="Times New Roman"/>
          <w:lang w:val="en-HK"/>
        </w:rPr>
        <w:t>.</w:t>
      </w:r>
    </w:p>
    <w:p w14:paraId="28A14B7C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045DB9B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D98B32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2.3. Application of the Total Loss of Control Standard to Diabetic Drivers</w:t>
      </w:r>
    </w:p>
    <w:p w14:paraId="0ABDCB05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cases of Broome v Perkins and Attorney-General’s Reference (No.2 of 1992) create significant barriers for diabetic drivers</w:t>
      </w:r>
      <w:r w:rsidRPr="001A2319">
        <w:rPr>
          <w:rFonts w:ascii="Times New Roman" w:hAnsi="Times New Roman"/>
          <w:lang w:val="en-HK"/>
        </w:rPr>
        <w:t xml:space="preserve"> who suffer hypoglycaemic episodes while driving.</w:t>
      </w:r>
    </w:p>
    <w:p w14:paraId="2E2227BB" w14:textId="77777777" w:rsidR="00F7604A" w:rsidRPr="001A2319" w:rsidRDefault="00F7604A" w:rsidP="001A231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Diabetics experiencing hypoglycaemia often display erratic or confused behaviour</w:t>
      </w:r>
      <w:r w:rsidRPr="001A2319">
        <w:rPr>
          <w:rFonts w:ascii="Times New Roman" w:hAnsi="Times New Roman"/>
          <w:lang w:val="en-HK"/>
        </w:rPr>
        <w:t xml:space="preserve">, but may still be able to </w:t>
      </w:r>
      <w:r w:rsidRPr="001A2319">
        <w:rPr>
          <w:rFonts w:ascii="Times New Roman" w:hAnsi="Times New Roman"/>
          <w:b/>
          <w:bCs/>
          <w:lang w:val="en-HK"/>
        </w:rPr>
        <w:t>steer, brake, or make other reflexive movements</w:t>
      </w:r>
      <w:r w:rsidRPr="001A2319">
        <w:rPr>
          <w:rFonts w:ascii="Times New Roman" w:hAnsi="Times New Roman"/>
          <w:lang w:val="en-HK"/>
        </w:rPr>
        <w:t>.</w:t>
      </w:r>
    </w:p>
    <w:p w14:paraId="6F5AEB26" w14:textId="77777777" w:rsidR="00F7604A" w:rsidRPr="001A2319" w:rsidRDefault="00F7604A" w:rsidP="001A231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Courts have </w:t>
      </w:r>
      <w:r w:rsidRPr="001A2319">
        <w:rPr>
          <w:rFonts w:ascii="Times New Roman" w:hAnsi="Times New Roman"/>
          <w:b/>
          <w:bCs/>
          <w:lang w:val="en-HK"/>
        </w:rPr>
        <w:t>interpreted these movements as evidence of retained voluntary control</w:t>
      </w:r>
      <w:r w:rsidRPr="001A2319">
        <w:rPr>
          <w:rFonts w:ascii="Times New Roman" w:hAnsi="Times New Roman"/>
          <w:lang w:val="en-HK"/>
        </w:rPr>
        <w:t xml:space="preserve">, making it </w:t>
      </w:r>
      <w:r w:rsidRPr="001A2319">
        <w:rPr>
          <w:rFonts w:ascii="Times New Roman" w:hAnsi="Times New Roman"/>
          <w:b/>
          <w:bCs/>
          <w:lang w:val="en-HK"/>
        </w:rPr>
        <w:t>difficult for diabetic drivers to successfully argue automatism</w:t>
      </w:r>
      <w:r w:rsidRPr="001A2319">
        <w:rPr>
          <w:rFonts w:ascii="Times New Roman" w:hAnsi="Times New Roman"/>
          <w:lang w:val="en-HK"/>
        </w:rPr>
        <w:t>.</w:t>
      </w:r>
    </w:p>
    <w:p w14:paraId="0DFC162E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interpretation was evident in </w:t>
      </w:r>
      <w:r w:rsidRPr="001A2319">
        <w:rPr>
          <w:rFonts w:ascii="Times New Roman" w:hAnsi="Times New Roman"/>
          <w:b/>
          <w:bCs/>
          <w:lang w:val="en-HK"/>
        </w:rPr>
        <w:t>R v Clarke [2009]</w:t>
      </w:r>
      <w:r w:rsidRPr="001A2319">
        <w:rPr>
          <w:rFonts w:ascii="Times New Roman" w:hAnsi="Times New Roman"/>
          <w:lang w:val="en-HK"/>
        </w:rPr>
        <w:t xml:space="preserve">, where the defendant, a diabetic driver, experienced </w:t>
      </w:r>
      <w:r w:rsidRPr="001A2319">
        <w:rPr>
          <w:rFonts w:ascii="Times New Roman" w:hAnsi="Times New Roman"/>
          <w:b/>
          <w:bCs/>
          <w:lang w:val="en-HK"/>
        </w:rPr>
        <w:t>hypoglycaemic unawareness</w:t>
      </w:r>
      <w:r w:rsidRPr="001A2319">
        <w:rPr>
          <w:rFonts w:ascii="Times New Roman" w:hAnsi="Times New Roman"/>
          <w:lang w:val="en-HK"/>
        </w:rPr>
        <w:t xml:space="preserve">, leading to </w:t>
      </w:r>
      <w:r w:rsidRPr="001A2319">
        <w:rPr>
          <w:rFonts w:ascii="Times New Roman" w:hAnsi="Times New Roman"/>
          <w:b/>
          <w:bCs/>
          <w:lang w:val="en-HK"/>
        </w:rPr>
        <w:t>fatal driving errors</w:t>
      </w:r>
      <w:r w:rsidRPr="001A2319">
        <w:rPr>
          <w:rFonts w:ascii="Times New Roman" w:hAnsi="Times New Roman"/>
          <w:lang w:val="en-HK"/>
        </w:rPr>
        <w:t>.</w:t>
      </w:r>
    </w:p>
    <w:p w14:paraId="1AEBA27A" w14:textId="77777777" w:rsidR="00F7604A" w:rsidRPr="001A2319" w:rsidRDefault="00F7604A" w:rsidP="001A231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Although Clarke’s </w:t>
      </w:r>
      <w:r w:rsidRPr="001A2319">
        <w:rPr>
          <w:rFonts w:ascii="Times New Roman" w:hAnsi="Times New Roman"/>
          <w:b/>
          <w:bCs/>
          <w:lang w:val="en-HK"/>
        </w:rPr>
        <w:t>defence presented medical evidence</w:t>
      </w:r>
      <w:r w:rsidRPr="001A2319">
        <w:rPr>
          <w:rFonts w:ascii="Times New Roman" w:hAnsi="Times New Roman"/>
          <w:lang w:val="en-HK"/>
        </w:rPr>
        <w:t xml:space="preserve"> that he had </w:t>
      </w:r>
      <w:r w:rsidRPr="001A2319">
        <w:rPr>
          <w:rFonts w:ascii="Times New Roman" w:hAnsi="Times New Roman"/>
          <w:b/>
          <w:bCs/>
          <w:lang w:val="en-HK"/>
        </w:rPr>
        <w:t>no conscious control over his actions</w:t>
      </w:r>
      <w:r w:rsidRPr="001A2319">
        <w:rPr>
          <w:rFonts w:ascii="Times New Roman" w:hAnsi="Times New Roman"/>
          <w:lang w:val="en-HK"/>
        </w:rPr>
        <w:t xml:space="preserve">, the </w:t>
      </w:r>
      <w:r w:rsidRPr="001A2319">
        <w:rPr>
          <w:rFonts w:ascii="Times New Roman" w:hAnsi="Times New Roman"/>
          <w:b/>
          <w:bCs/>
          <w:lang w:val="en-HK"/>
        </w:rPr>
        <w:t>jury rejected the automatism defence</w:t>
      </w:r>
      <w:r w:rsidRPr="001A2319">
        <w:rPr>
          <w:rFonts w:ascii="Times New Roman" w:hAnsi="Times New Roman"/>
          <w:lang w:val="en-HK"/>
        </w:rPr>
        <w:t>.</w:t>
      </w:r>
    </w:p>
    <w:p w14:paraId="5CC4EBE6" w14:textId="77777777" w:rsidR="00F7604A" w:rsidRPr="001A2319" w:rsidRDefault="00F7604A" w:rsidP="001A231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likely reason was that </w:t>
      </w:r>
      <w:r w:rsidRPr="001A2319">
        <w:rPr>
          <w:rFonts w:ascii="Times New Roman" w:hAnsi="Times New Roman"/>
          <w:b/>
          <w:bCs/>
          <w:lang w:val="en-HK"/>
        </w:rPr>
        <w:t>he had been able to continue driving for two miles</w:t>
      </w:r>
      <w:r w:rsidRPr="001A2319">
        <w:rPr>
          <w:rFonts w:ascii="Times New Roman" w:hAnsi="Times New Roman"/>
          <w:lang w:val="en-HK"/>
        </w:rPr>
        <w:t xml:space="preserve">, which the jury </w:t>
      </w:r>
      <w:r w:rsidRPr="001A2319">
        <w:rPr>
          <w:rFonts w:ascii="Times New Roman" w:hAnsi="Times New Roman"/>
          <w:b/>
          <w:bCs/>
          <w:lang w:val="en-HK"/>
        </w:rPr>
        <w:t>may have interpreted as some degree of control</w:t>
      </w:r>
      <w:r w:rsidRPr="001A2319">
        <w:rPr>
          <w:rFonts w:ascii="Times New Roman" w:hAnsi="Times New Roman"/>
          <w:lang w:val="en-HK"/>
        </w:rPr>
        <w:t>.</w:t>
      </w:r>
    </w:p>
    <w:p w14:paraId="099ABEA2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raises concerns that </w:t>
      </w:r>
      <w:r w:rsidRPr="001A2319">
        <w:rPr>
          <w:rFonts w:ascii="Times New Roman" w:hAnsi="Times New Roman"/>
          <w:b/>
          <w:bCs/>
          <w:lang w:val="en-HK"/>
        </w:rPr>
        <w:t>courts may be unfairly rigid in their application of the total loss of control requirement</w:t>
      </w:r>
      <w:r w:rsidRPr="001A2319">
        <w:rPr>
          <w:rFonts w:ascii="Times New Roman" w:hAnsi="Times New Roman"/>
          <w:lang w:val="en-HK"/>
        </w:rPr>
        <w:t xml:space="preserve">, potentially leading to </w:t>
      </w:r>
      <w:r w:rsidRPr="001A2319">
        <w:rPr>
          <w:rFonts w:ascii="Times New Roman" w:hAnsi="Times New Roman"/>
          <w:b/>
          <w:bCs/>
          <w:lang w:val="en-HK"/>
        </w:rPr>
        <w:t>convictions of defendants who genuinely lacked criminal intent</w:t>
      </w:r>
      <w:r w:rsidRPr="001A2319">
        <w:rPr>
          <w:rFonts w:ascii="Times New Roman" w:hAnsi="Times New Roman"/>
          <w:lang w:val="en-HK"/>
        </w:rPr>
        <w:t>.</w:t>
      </w:r>
    </w:p>
    <w:p w14:paraId="10900BCB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1AAB48E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213468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 Criticism of the "Total Loss of Control" Requirement</w:t>
      </w:r>
    </w:p>
    <w:p w14:paraId="71E41C18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3.1. The Unrealistic Nature of the Standard</w:t>
      </w:r>
    </w:p>
    <w:p w14:paraId="5716CC44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Legal scholars and medical experts have </w:t>
      </w:r>
      <w:r w:rsidRPr="001A2319">
        <w:rPr>
          <w:rFonts w:ascii="Times New Roman" w:hAnsi="Times New Roman"/>
          <w:b/>
          <w:bCs/>
          <w:lang w:val="en-HK"/>
        </w:rPr>
        <w:t>criticized the "total loss of control" requirement</w:t>
      </w:r>
      <w:r w:rsidRPr="001A2319">
        <w:rPr>
          <w:rFonts w:ascii="Times New Roman" w:hAnsi="Times New Roman"/>
          <w:lang w:val="en-HK"/>
        </w:rPr>
        <w:t xml:space="preserve">, arguing that it </w:t>
      </w:r>
      <w:r w:rsidRPr="001A2319">
        <w:rPr>
          <w:rFonts w:ascii="Times New Roman" w:hAnsi="Times New Roman"/>
          <w:b/>
          <w:bCs/>
          <w:lang w:val="en-HK"/>
        </w:rPr>
        <w:t>sets an unattainable threshold</w:t>
      </w:r>
      <w:r w:rsidRPr="001A2319">
        <w:rPr>
          <w:rFonts w:ascii="Times New Roman" w:hAnsi="Times New Roman"/>
          <w:lang w:val="en-HK"/>
        </w:rPr>
        <w:t xml:space="preserve"> for automatism.</w:t>
      </w:r>
    </w:p>
    <w:p w14:paraId="20A72233" w14:textId="77777777" w:rsidR="00F7604A" w:rsidRPr="001A2319" w:rsidRDefault="00F7604A" w:rsidP="001A231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Professor John Smith</w:t>
      </w:r>
      <w:r w:rsidRPr="001A2319">
        <w:rPr>
          <w:rFonts w:ascii="Times New Roman" w:hAnsi="Times New Roman"/>
          <w:lang w:val="en-HK"/>
        </w:rPr>
        <w:t xml:space="preserve"> argues that requiring "total loss of control" </w:t>
      </w:r>
      <w:r w:rsidRPr="001A2319">
        <w:rPr>
          <w:rFonts w:ascii="Times New Roman" w:hAnsi="Times New Roman"/>
          <w:b/>
          <w:bCs/>
          <w:lang w:val="en-HK"/>
        </w:rPr>
        <w:t>ignores the reality of neurophysiology</w:t>
      </w:r>
      <w:r w:rsidRPr="001A2319">
        <w:rPr>
          <w:rFonts w:ascii="Times New Roman" w:hAnsi="Times New Roman"/>
          <w:lang w:val="en-HK"/>
        </w:rPr>
        <w:t xml:space="preserve">, where </w:t>
      </w:r>
      <w:r w:rsidRPr="001A2319">
        <w:rPr>
          <w:rFonts w:ascii="Times New Roman" w:hAnsi="Times New Roman"/>
          <w:b/>
          <w:bCs/>
          <w:lang w:val="en-HK"/>
        </w:rPr>
        <w:t>even unconscious individuals may exhibit automatic, reflexive movements</w:t>
      </w:r>
      <w:r w:rsidRPr="001A2319">
        <w:rPr>
          <w:rFonts w:ascii="Times New Roman" w:hAnsi="Times New Roman"/>
          <w:lang w:val="en-HK"/>
        </w:rPr>
        <w:t>.</w:t>
      </w:r>
    </w:p>
    <w:p w14:paraId="46D7BBAB" w14:textId="77777777" w:rsidR="00F7604A" w:rsidRPr="001A2319" w:rsidRDefault="00F7604A" w:rsidP="001A231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lastRenderedPageBreak/>
        <w:t>Professor Andrew Ashworth</w:t>
      </w:r>
      <w:r w:rsidRPr="001A2319">
        <w:rPr>
          <w:rFonts w:ascii="Times New Roman" w:hAnsi="Times New Roman"/>
          <w:lang w:val="en-HK"/>
        </w:rPr>
        <w:t xml:space="preserve"> has criticized the doctrine as </w:t>
      </w:r>
      <w:r w:rsidRPr="001A2319">
        <w:rPr>
          <w:rFonts w:ascii="Times New Roman" w:hAnsi="Times New Roman"/>
          <w:b/>
          <w:bCs/>
          <w:lang w:val="en-HK"/>
        </w:rPr>
        <w:t>"overly restrictive"</w:t>
      </w:r>
      <w:r w:rsidRPr="001A2319">
        <w:rPr>
          <w:rFonts w:ascii="Times New Roman" w:hAnsi="Times New Roman"/>
          <w:lang w:val="en-HK"/>
        </w:rPr>
        <w:t xml:space="preserve">, noting that it </w:t>
      </w:r>
      <w:r w:rsidRPr="001A2319">
        <w:rPr>
          <w:rFonts w:ascii="Times New Roman" w:hAnsi="Times New Roman"/>
          <w:b/>
          <w:bCs/>
          <w:lang w:val="en-HK"/>
        </w:rPr>
        <w:t>fails to account for medical conditions that impair, but do not entirely eliminate, voluntary control</w:t>
      </w:r>
      <w:r w:rsidRPr="001A2319">
        <w:rPr>
          <w:rFonts w:ascii="Times New Roman" w:hAnsi="Times New Roman"/>
          <w:lang w:val="en-HK"/>
        </w:rPr>
        <w:t>.</w:t>
      </w:r>
    </w:p>
    <w:p w14:paraId="5D47715A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3.2. The Law Commission’s Proposed Reform</w:t>
      </w:r>
    </w:p>
    <w:p w14:paraId="18D4688F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 (2013) has recommended replacing "total loss of control" with "effective loss of control"</w:t>
      </w:r>
      <w:r w:rsidRPr="001A2319">
        <w:rPr>
          <w:rFonts w:ascii="Times New Roman" w:hAnsi="Times New Roman"/>
          <w:lang w:val="en-HK"/>
        </w:rPr>
        <w:t xml:space="preserve">, allowing defendants to </w:t>
      </w:r>
      <w:r w:rsidRPr="001A2319">
        <w:rPr>
          <w:rFonts w:ascii="Times New Roman" w:hAnsi="Times New Roman"/>
          <w:b/>
          <w:bCs/>
          <w:lang w:val="en-HK"/>
        </w:rPr>
        <w:t>claim automatism if their movements were impaired to the extent that they were not meaningfully voluntary</w:t>
      </w:r>
      <w:r w:rsidRPr="001A2319">
        <w:rPr>
          <w:rFonts w:ascii="Times New Roman" w:hAnsi="Times New Roman"/>
          <w:lang w:val="en-HK"/>
        </w:rPr>
        <w:t>.</w:t>
      </w:r>
    </w:p>
    <w:p w14:paraId="27BBE7C7" w14:textId="77777777" w:rsidR="00F7604A" w:rsidRPr="001A2319" w:rsidRDefault="00F7604A" w:rsidP="001A231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</w:t>
      </w:r>
      <w:r w:rsidRPr="001A2319">
        <w:rPr>
          <w:rFonts w:ascii="Times New Roman" w:hAnsi="Times New Roman"/>
          <w:b/>
          <w:bCs/>
          <w:lang w:val="en-HK"/>
        </w:rPr>
        <w:t>would align English law with the Canadian approach</w:t>
      </w:r>
      <w:r w:rsidRPr="001A2319">
        <w:rPr>
          <w:rFonts w:ascii="Times New Roman" w:hAnsi="Times New Roman"/>
          <w:lang w:val="en-HK"/>
        </w:rPr>
        <w:t xml:space="preserve">, where courts assess whether the defendant had </w:t>
      </w:r>
      <w:r w:rsidRPr="001A2319">
        <w:rPr>
          <w:rFonts w:ascii="Times New Roman" w:hAnsi="Times New Roman"/>
          <w:b/>
          <w:bCs/>
          <w:lang w:val="en-HK"/>
        </w:rPr>
        <w:t>meaningful voluntary capacity</w:t>
      </w:r>
      <w:r w:rsidRPr="001A2319">
        <w:rPr>
          <w:rFonts w:ascii="Times New Roman" w:hAnsi="Times New Roman"/>
          <w:lang w:val="en-HK"/>
        </w:rPr>
        <w:t>, rather than demanding absolute loss of control (</w:t>
      </w:r>
      <w:r w:rsidRPr="001A2319">
        <w:rPr>
          <w:rFonts w:ascii="Times New Roman" w:hAnsi="Times New Roman"/>
          <w:i/>
          <w:iCs/>
          <w:lang w:val="en-HK"/>
        </w:rPr>
        <w:t>R v Stone [1999] 2 SCR 290</w:t>
      </w:r>
      <w:r w:rsidRPr="001A2319">
        <w:rPr>
          <w:rFonts w:ascii="Times New Roman" w:hAnsi="Times New Roman"/>
          <w:lang w:val="en-HK"/>
        </w:rPr>
        <w:t>).</w:t>
      </w:r>
    </w:p>
    <w:p w14:paraId="6EB78F1D" w14:textId="77777777" w:rsidR="00F7604A" w:rsidRPr="001A2319" w:rsidRDefault="00F7604A" w:rsidP="001A231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proposed reform would </w:t>
      </w:r>
      <w:r w:rsidRPr="001A2319">
        <w:rPr>
          <w:rFonts w:ascii="Times New Roman" w:hAnsi="Times New Roman"/>
          <w:b/>
          <w:bCs/>
          <w:lang w:val="en-HK"/>
        </w:rPr>
        <w:t>make it easier for diabetic drivers to argue automatism</w:t>
      </w:r>
      <w:r w:rsidRPr="001A2319">
        <w:rPr>
          <w:rFonts w:ascii="Times New Roman" w:hAnsi="Times New Roman"/>
          <w:lang w:val="en-HK"/>
        </w:rPr>
        <w:t xml:space="preserve">, ensuring fairer outcomes in cases of </w:t>
      </w:r>
      <w:r w:rsidRPr="001A2319">
        <w:rPr>
          <w:rFonts w:ascii="Times New Roman" w:hAnsi="Times New Roman"/>
          <w:b/>
          <w:bCs/>
          <w:lang w:val="en-HK"/>
        </w:rPr>
        <w:t>genuine hypoglycaemic unawareness</w:t>
      </w:r>
      <w:r w:rsidRPr="001A2319">
        <w:rPr>
          <w:rFonts w:ascii="Times New Roman" w:hAnsi="Times New Roman"/>
          <w:lang w:val="en-HK"/>
        </w:rPr>
        <w:t>.</w:t>
      </w:r>
    </w:p>
    <w:p w14:paraId="12FA32DD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3819679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37E0E58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 Conclusion: The Need for a More Flexible Approach</w:t>
      </w:r>
    </w:p>
    <w:p w14:paraId="35F91971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rigid requirement of "total loss of control" creates significant difficulties for automatism defences, particularly for diabetic drivers</w:t>
      </w:r>
      <w:r w:rsidRPr="001A2319">
        <w:rPr>
          <w:rFonts w:ascii="Times New Roman" w:hAnsi="Times New Roman"/>
          <w:lang w:val="en-HK"/>
        </w:rPr>
        <w:t xml:space="preserve">. The </w:t>
      </w:r>
      <w:r w:rsidRPr="001A2319">
        <w:rPr>
          <w:rFonts w:ascii="Times New Roman" w:hAnsi="Times New Roman"/>
          <w:b/>
          <w:bCs/>
          <w:lang w:val="en-HK"/>
        </w:rPr>
        <w:t>cases of Broome v Perkins and Attorney-General’s Reference (No.2 of 1992)</w:t>
      </w:r>
      <w:r w:rsidRPr="001A2319">
        <w:rPr>
          <w:rFonts w:ascii="Times New Roman" w:hAnsi="Times New Roman"/>
          <w:lang w:val="en-HK"/>
        </w:rPr>
        <w:t xml:space="preserve"> demonstrate that </w:t>
      </w:r>
      <w:r w:rsidRPr="001A2319">
        <w:rPr>
          <w:rFonts w:ascii="Times New Roman" w:hAnsi="Times New Roman"/>
          <w:b/>
          <w:bCs/>
          <w:lang w:val="en-HK"/>
        </w:rPr>
        <w:t>even minor reflexive actions can defeat an automatism claim</w:t>
      </w:r>
      <w:r w:rsidRPr="001A2319">
        <w:rPr>
          <w:rFonts w:ascii="Times New Roman" w:hAnsi="Times New Roman"/>
          <w:lang w:val="en-HK"/>
        </w:rPr>
        <w:t xml:space="preserve">, potentially leading to </w:t>
      </w:r>
      <w:r w:rsidRPr="001A2319">
        <w:rPr>
          <w:rFonts w:ascii="Times New Roman" w:hAnsi="Times New Roman"/>
          <w:b/>
          <w:bCs/>
          <w:lang w:val="en-HK"/>
        </w:rPr>
        <w:t>unjust convictions</w:t>
      </w:r>
      <w:r w:rsidRPr="001A2319">
        <w:rPr>
          <w:rFonts w:ascii="Times New Roman" w:hAnsi="Times New Roman"/>
          <w:lang w:val="en-HK"/>
        </w:rPr>
        <w:t>.</w:t>
      </w:r>
    </w:p>
    <w:p w14:paraId="3051C4DD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main criticisms of the current approach are</w:t>
      </w:r>
      <w:r w:rsidRPr="001A2319">
        <w:rPr>
          <w:rFonts w:ascii="Times New Roman" w:hAnsi="Times New Roman"/>
          <w:lang w:val="en-HK"/>
        </w:rPr>
        <w:t>:</w:t>
      </w:r>
    </w:p>
    <w:p w14:paraId="4BFA30B2" w14:textId="77777777" w:rsidR="00F7604A" w:rsidRPr="001A2319" w:rsidRDefault="00F7604A" w:rsidP="001A231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It is medically unrealistic</w:t>
      </w:r>
      <w:r w:rsidRPr="001A2319">
        <w:rPr>
          <w:rFonts w:ascii="Times New Roman" w:hAnsi="Times New Roman"/>
          <w:lang w:val="en-HK"/>
        </w:rPr>
        <w:t xml:space="preserve"> – Hypoglycaemic drivers may have </w:t>
      </w:r>
      <w:r w:rsidRPr="001A2319">
        <w:rPr>
          <w:rFonts w:ascii="Times New Roman" w:hAnsi="Times New Roman"/>
          <w:b/>
          <w:bCs/>
          <w:lang w:val="en-HK"/>
        </w:rPr>
        <w:t>no meaningful awareness or control</w:t>
      </w:r>
      <w:r w:rsidRPr="001A2319">
        <w:rPr>
          <w:rFonts w:ascii="Times New Roman" w:hAnsi="Times New Roman"/>
          <w:lang w:val="en-HK"/>
        </w:rPr>
        <w:t>, but their automatic bodily functions prevent them from satisfying the legal test.</w:t>
      </w:r>
    </w:p>
    <w:p w14:paraId="582AF168" w14:textId="77777777" w:rsidR="00F7604A" w:rsidRPr="001A2319" w:rsidRDefault="00F7604A" w:rsidP="001A231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It is unduly harsh</w:t>
      </w:r>
      <w:r w:rsidRPr="001A2319">
        <w:rPr>
          <w:rFonts w:ascii="Times New Roman" w:hAnsi="Times New Roman"/>
          <w:lang w:val="en-HK"/>
        </w:rPr>
        <w:t xml:space="preserve"> – It creates an </w:t>
      </w:r>
      <w:r w:rsidRPr="001A2319">
        <w:rPr>
          <w:rFonts w:ascii="Times New Roman" w:hAnsi="Times New Roman"/>
          <w:b/>
          <w:bCs/>
          <w:lang w:val="en-HK"/>
        </w:rPr>
        <w:t>all-or-nothing standard</w:t>
      </w:r>
      <w:r w:rsidRPr="001A2319">
        <w:rPr>
          <w:rFonts w:ascii="Times New Roman" w:hAnsi="Times New Roman"/>
          <w:lang w:val="en-HK"/>
        </w:rPr>
        <w:t xml:space="preserve">, meaning </w:t>
      </w:r>
      <w:r w:rsidRPr="001A2319">
        <w:rPr>
          <w:rFonts w:ascii="Times New Roman" w:hAnsi="Times New Roman"/>
          <w:b/>
          <w:bCs/>
          <w:lang w:val="en-HK"/>
        </w:rPr>
        <w:t>genuinely incapacitated individuals may still be convicted</w:t>
      </w:r>
      <w:r w:rsidRPr="001A2319">
        <w:rPr>
          <w:rFonts w:ascii="Times New Roman" w:hAnsi="Times New Roman"/>
          <w:lang w:val="en-HK"/>
        </w:rPr>
        <w:t>.</w:t>
      </w:r>
    </w:p>
    <w:p w14:paraId="027C0D55" w14:textId="77777777" w:rsidR="00F7604A" w:rsidRPr="001A2319" w:rsidRDefault="00F7604A" w:rsidP="001A231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It does not account for hypoglycaemic unawareness</w:t>
      </w:r>
      <w:r w:rsidRPr="001A2319">
        <w:rPr>
          <w:rFonts w:ascii="Times New Roman" w:hAnsi="Times New Roman"/>
          <w:lang w:val="en-HK"/>
        </w:rPr>
        <w:t xml:space="preserve"> – The current test </w:t>
      </w:r>
      <w:r w:rsidRPr="001A2319">
        <w:rPr>
          <w:rFonts w:ascii="Times New Roman" w:hAnsi="Times New Roman"/>
          <w:b/>
          <w:bCs/>
          <w:lang w:val="en-HK"/>
        </w:rPr>
        <w:t>fails to consider conditions where individuals lack warning signs</w:t>
      </w:r>
      <w:r w:rsidRPr="001A2319">
        <w:rPr>
          <w:rFonts w:ascii="Times New Roman" w:hAnsi="Times New Roman"/>
          <w:lang w:val="en-HK"/>
        </w:rPr>
        <w:t xml:space="preserve"> before an episode.</w:t>
      </w:r>
    </w:p>
    <w:p w14:paraId="6C183497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Commission’s proposal to replace "total loss of control" with "effective loss of control"</w:t>
      </w:r>
      <w:r w:rsidRPr="001A2319">
        <w:rPr>
          <w:rFonts w:ascii="Times New Roman" w:hAnsi="Times New Roman"/>
          <w:lang w:val="en-HK"/>
        </w:rPr>
        <w:t xml:space="preserve"> offers a </w:t>
      </w:r>
      <w:r w:rsidRPr="001A2319">
        <w:rPr>
          <w:rFonts w:ascii="Times New Roman" w:hAnsi="Times New Roman"/>
          <w:b/>
          <w:bCs/>
          <w:lang w:val="en-HK"/>
        </w:rPr>
        <w:t>more just and medically accurate approach</w:t>
      </w:r>
      <w:r w:rsidRPr="001A2319">
        <w:rPr>
          <w:rFonts w:ascii="Times New Roman" w:hAnsi="Times New Roman"/>
          <w:lang w:val="en-HK"/>
        </w:rPr>
        <w:t xml:space="preserve">. Such a reform would </w:t>
      </w:r>
      <w:r w:rsidRPr="001A2319">
        <w:rPr>
          <w:rFonts w:ascii="Times New Roman" w:hAnsi="Times New Roman"/>
          <w:b/>
          <w:bCs/>
          <w:lang w:val="en-HK"/>
        </w:rPr>
        <w:t>balance legal accountability with fairness</w:t>
      </w:r>
      <w:r w:rsidRPr="001A2319">
        <w:rPr>
          <w:rFonts w:ascii="Times New Roman" w:hAnsi="Times New Roman"/>
          <w:lang w:val="en-HK"/>
        </w:rPr>
        <w:t xml:space="preserve">, ensuring that defendants </w:t>
      </w:r>
      <w:r w:rsidRPr="001A2319">
        <w:rPr>
          <w:rFonts w:ascii="Times New Roman" w:hAnsi="Times New Roman"/>
          <w:b/>
          <w:bCs/>
          <w:lang w:val="en-HK"/>
        </w:rPr>
        <w:t>who genuinely lacked voluntary control are not wrongfully convicted</w:t>
      </w:r>
      <w:r w:rsidRPr="001A2319">
        <w:rPr>
          <w:rFonts w:ascii="Times New Roman" w:hAnsi="Times New Roman"/>
          <w:lang w:val="en-HK"/>
        </w:rPr>
        <w:t>.</w:t>
      </w:r>
    </w:p>
    <w:p w14:paraId="28FB0FCF" w14:textId="3EA7A2FF" w:rsidR="00F7604A" w:rsidRPr="001A2319" w:rsidRDefault="00841EC4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4024F36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6B6A35" w14:textId="10B9E3CA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1A2319">
        <w:rPr>
          <w:rFonts w:ascii="Times New Roman" w:hAnsi="Times New Roman"/>
          <w:b/>
          <w:bCs/>
          <w:color w:val="2F5496" w:themeColor="accent1" w:themeShade="BF"/>
          <w:lang w:val="en-HK"/>
        </w:rPr>
        <w:t xml:space="preserve">Section III: The Meaning of "Effective Loss of Control" in the Law Commission's Reform Proposals </w:t>
      </w:r>
    </w:p>
    <w:p w14:paraId="2FD62D79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Commission's proposal to replace "total loss of control" with "effective loss of control"</w:t>
      </w:r>
      <w:r w:rsidRPr="001A2319">
        <w:rPr>
          <w:rFonts w:ascii="Times New Roman" w:hAnsi="Times New Roman"/>
          <w:lang w:val="en-HK"/>
        </w:rPr>
        <w:t xml:space="preserve"> represents a fundamental shift in how automatism is assessed in criminal law. The concept of </w:t>
      </w:r>
      <w:r w:rsidRPr="001A2319">
        <w:rPr>
          <w:rFonts w:ascii="Times New Roman" w:hAnsi="Times New Roman"/>
          <w:b/>
          <w:bCs/>
          <w:lang w:val="en-HK"/>
        </w:rPr>
        <w:t>"effective loss of control"</w:t>
      </w:r>
      <w:r w:rsidRPr="001A2319">
        <w:rPr>
          <w:rFonts w:ascii="Times New Roman" w:hAnsi="Times New Roman"/>
          <w:lang w:val="en-HK"/>
        </w:rPr>
        <w:t xml:space="preserve"> seeks to </w:t>
      </w:r>
      <w:r w:rsidRPr="001A2319">
        <w:rPr>
          <w:rFonts w:ascii="Times New Roman" w:hAnsi="Times New Roman"/>
          <w:b/>
          <w:bCs/>
          <w:lang w:val="en-HK"/>
        </w:rPr>
        <w:t>address the shortcomings of the strict "total loss of control" standard</w:t>
      </w:r>
      <w:r w:rsidRPr="001A2319">
        <w:rPr>
          <w:rFonts w:ascii="Times New Roman" w:hAnsi="Times New Roman"/>
          <w:lang w:val="en-HK"/>
        </w:rPr>
        <w:t xml:space="preserve">, which has historically made the automatism defence </w:t>
      </w:r>
      <w:r w:rsidRPr="001A2319">
        <w:rPr>
          <w:rFonts w:ascii="Times New Roman" w:hAnsi="Times New Roman"/>
          <w:b/>
          <w:bCs/>
          <w:lang w:val="en-HK"/>
        </w:rPr>
        <w:t>almost impossible to establish</w:t>
      </w:r>
      <w:r w:rsidRPr="001A2319">
        <w:rPr>
          <w:rFonts w:ascii="Times New Roman" w:hAnsi="Times New Roman"/>
          <w:lang w:val="en-HK"/>
        </w:rPr>
        <w:t xml:space="preserve"> in cases where the defendant retains </w:t>
      </w:r>
      <w:r w:rsidRPr="001A2319">
        <w:rPr>
          <w:rFonts w:ascii="Times New Roman" w:hAnsi="Times New Roman"/>
          <w:b/>
          <w:bCs/>
          <w:lang w:val="en-HK"/>
        </w:rPr>
        <w:t>even minimal reflexive or automatic bodily functions</w:t>
      </w:r>
      <w:r w:rsidRPr="001A2319">
        <w:rPr>
          <w:rFonts w:ascii="Times New Roman" w:hAnsi="Times New Roman"/>
          <w:lang w:val="en-HK"/>
        </w:rPr>
        <w:t>.</w:t>
      </w:r>
    </w:p>
    <w:p w14:paraId="50D73EDB" w14:textId="3C1505C8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document critically analyses how </w:t>
      </w:r>
      <w:r w:rsidRPr="001A2319">
        <w:rPr>
          <w:rFonts w:ascii="Times New Roman" w:hAnsi="Times New Roman"/>
          <w:b/>
          <w:bCs/>
          <w:lang w:val="en-HK"/>
        </w:rPr>
        <w:t>the proposed standard of "effective loss of control"</w:t>
      </w:r>
      <w:r w:rsidRPr="001A2319">
        <w:rPr>
          <w:rFonts w:ascii="Times New Roman" w:hAnsi="Times New Roman"/>
          <w:lang w:val="en-HK"/>
        </w:rPr>
        <w:t xml:space="preserve"> would function and the </w:t>
      </w:r>
      <w:r w:rsidRPr="001A2319">
        <w:rPr>
          <w:rFonts w:ascii="Times New Roman" w:hAnsi="Times New Roman"/>
          <w:b/>
          <w:bCs/>
          <w:lang w:val="en-HK"/>
        </w:rPr>
        <w:t>impact this would have on cases, particularly those involving diabetic drivers and hypoglycaemic episodes</w:t>
      </w:r>
      <w:r w:rsidRPr="001A2319">
        <w:rPr>
          <w:rFonts w:ascii="Times New Roman" w:hAnsi="Times New Roman"/>
          <w:lang w:val="en-HK"/>
        </w:rPr>
        <w:t>.</w:t>
      </w:r>
    </w:p>
    <w:p w14:paraId="6C934780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 The Problem with "Total Loss of Control" in Automatism</w:t>
      </w:r>
    </w:p>
    <w:p w14:paraId="692AE193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As previously established in </w:t>
      </w:r>
      <w:r w:rsidRPr="001A2319">
        <w:rPr>
          <w:rFonts w:ascii="Times New Roman" w:hAnsi="Times New Roman"/>
          <w:b/>
          <w:bCs/>
          <w:lang w:val="en-HK"/>
        </w:rPr>
        <w:t>Broome v Perkins [1987]</w:t>
      </w:r>
      <w:r w:rsidRPr="001A2319">
        <w:rPr>
          <w:rFonts w:ascii="Times New Roman" w:hAnsi="Times New Roman"/>
          <w:lang w:val="en-HK"/>
        </w:rPr>
        <w:t xml:space="preserve"> and </w:t>
      </w:r>
      <w:r w:rsidRPr="001A2319">
        <w:rPr>
          <w:rFonts w:ascii="Times New Roman" w:hAnsi="Times New Roman"/>
          <w:b/>
          <w:bCs/>
          <w:lang w:val="en-HK"/>
        </w:rPr>
        <w:t>Attorney-General’s Reference (No.2 of 1992)</w:t>
      </w:r>
      <w:r w:rsidRPr="001A2319">
        <w:rPr>
          <w:rFonts w:ascii="Times New Roman" w:hAnsi="Times New Roman"/>
          <w:lang w:val="en-HK"/>
        </w:rPr>
        <w:t xml:space="preserve">, the courts have ruled that automatism requires a </w:t>
      </w:r>
      <w:r w:rsidRPr="001A2319">
        <w:rPr>
          <w:rFonts w:ascii="Times New Roman" w:hAnsi="Times New Roman"/>
          <w:b/>
          <w:bCs/>
          <w:lang w:val="en-HK"/>
        </w:rPr>
        <w:t>"total destruction of voluntary control"</w:t>
      </w:r>
      <w:r w:rsidRPr="001A2319">
        <w:rPr>
          <w:rFonts w:ascii="Times New Roman" w:hAnsi="Times New Roman"/>
          <w:lang w:val="en-HK"/>
        </w:rPr>
        <w:t xml:space="preserve">. This means that </w:t>
      </w:r>
      <w:r w:rsidRPr="001A2319">
        <w:rPr>
          <w:rFonts w:ascii="Times New Roman" w:hAnsi="Times New Roman"/>
          <w:b/>
          <w:bCs/>
          <w:lang w:val="en-HK"/>
        </w:rPr>
        <w:t>any evidence of purposeful movement—even if impaired or instinctive—defeats the defence</w:t>
      </w:r>
      <w:r w:rsidRPr="001A2319">
        <w:rPr>
          <w:rFonts w:ascii="Times New Roman" w:hAnsi="Times New Roman"/>
          <w:lang w:val="en-HK"/>
        </w:rPr>
        <w:t>.</w:t>
      </w:r>
    </w:p>
    <w:p w14:paraId="2D1CA9C8" w14:textId="77777777" w:rsidR="00F7604A" w:rsidRPr="001A2319" w:rsidRDefault="00F7604A" w:rsidP="001A231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legal consequence of this requirement is that many deserving defendants cannot rely on automatism</w:t>
      </w:r>
      <w:r w:rsidRPr="001A2319">
        <w:rPr>
          <w:rFonts w:ascii="Times New Roman" w:hAnsi="Times New Roman"/>
          <w:lang w:val="en-HK"/>
        </w:rPr>
        <w:t xml:space="preserve">, as minor, automatic movements are taken as evidence that </w:t>
      </w:r>
      <w:r w:rsidRPr="001A2319">
        <w:rPr>
          <w:rFonts w:ascii="Times New Roman" w:hAnsi="Times New Roman"/>
          <w:b/>
          <w:bCs/>
          <w:lang w:val="en-HK"/>
        </w:rPr>
        <w:t>the defendant had some control</w:t>
      </w:r>
      <w:r w:rsidRPr="001A2319">
        <w:rPr>
          <w:rFonts w:ascii="Times New Roman" w:hAnsi="Times New Roman"/>
          <w:lang w:val="en-HK"/>
        </w:rPr>
        <w:t>.</w:t>
      </w:r>
    </w:p>
    <w:p w14:paraId="3FAA2E48" w14:textId="77777777" w:rsidR="00F7604A" w:rsidRPr="001A2319" w:rsidRDefault="00F7604A" w:rsidP="001A231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has </w:t>
      </w:r>
      <w:r w:rsidRPr="001A2319">
        <w:rPr>
          <w:rFonts w:ascii="Times New Roman" w:hAnsi="Times New Roman"/>
          <w:b/>
          <w:bCs/>
          <w:lang w:val="en-HK"/>
        </w:rPr>
        <w:t>disproportionately affected diabetic drivers</w:t>
      </w:r>
      <w:r w:rsidRPr="001A2319">
        <w:rPr>
          <w:rFonts w:ascii="Times New Roman" w:hAnsi="Times New Roman"/>
          <w:lang w:val="en-HK"/>
        </w:rPr>
        <w:t xml:space="preserve"> who, during </w:t>
      </w:r>
      <w:r w:rsidRPr="001A2319">
        <w:rPr>
          <w:rFonts w:ascii="Times New Roman" w:hAnsi="Times New Roman"/>
          <w:b/>
          <w:bCs/>
          <w:lang w:val="en-HK"/>
        </w:rPr>
        <w:t>hypoglycaemic episodes</w:t>
      </w:r>
      <w:r w:rsidRPr="001A2319">
        <w:rPr>
          <w:rFonts w:ascii="Times New Roman" w:hAnsi="Times New Roman"/>
          <w:lang w:val="en-HK"/>
        </w:rPr>
        <w:t xml:space="preserve">, may be in a </w:t>
      </w:r>
      <w:r w:rsidRPr="001A2319">
        <w:rPr>
          <w:rFonts w:ascii="Times New Roman" w:hAnsi="Times New Roman"/>
          <w:b/>
          <w:bCs/>
          <w:lang w:val="en-HK"/>
        </w:rPr>
        <w:t>state of unconsciousness or significantly impaired awareness</w:t>
      </w:r>
      <w:r w:rsidRPr="001A2319">
        <w:rPr>
          <w:rFonts w:ascii="Times New Roman" w:hAnsi="Times New Roman"/>
          <w:lang w:val="en-HK"/>
        </w:rPr>
        <w:t xml:space="preserve"> but </w:t>
      </w:r>
      <w:r w:rsidRPr="001A2319">
        <w:rPr>
          <w:rFonts w:ascii="Times New Roman" w:hAnsi="Times New Roman"/>
          <w:b/>
          <w:bCs/>
          <w:lang w:val="en-HK"/>
        </w:rPr>
        <w:t>still manage to steer or brake instinctively</w:t>
      </w:r>
      <w:r w:rsidRPr="001A2319">
        <w:rPr>
          <w:rFonts w:ascii="Times New Roman" w:hAnsi="Times New Roman"/>
          <w:lang w:val="en-HK"/>
        </w:rPr>
        <w:t>.</w:t>
      </w:r>
    </w:p>
    <w:p w14:paraId="7EBE44B6" w14:textId="77777777" w:rsidR="00F7604A" w:rsidRPr="001A2319" w:rsidRDefault="00F7604A" w:rsidP="001A231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Because such </w:t>
      </w:r>
      <w:r w:rsidRPr="001A2319">
        <w:rPr>
          <w:rFonts w:ascii="Times New Roman" w:hAnsi="Times New Roman"/>
          <w:b/>
          <w:bCs/>
          <w:lang w:val="en-HK"/>
        </w:rPr>
        <w:t>minor physical responses negate the "total loss of control" standard</w:t>
      </w:r>
      <w:r w:rsidRPr="001A2319">
        <w:rPr>
          <w:rFonts w:ascii="Times New Roman" w:hAnsi="Times New Roman"/>
          <w:lang w:val="en-HK"/>
        </w:rPr>
        <w:t xml:space="preserve">, defendants like </w:t>
      </w:r>
      <w:r w:rsidRPr="001A2319">
        <w:rPr>
          <w:rFonts w:ascii="Times New Roman" w:hAnsi="Times New Roman"/>
          <w:b/>
          <w:bCs/>
          <w:lang w:val="en-HK"/>
        </w:rPr>
        <w:t>Clarke (2009)</w:t>
      </w:r>
      <w:r w:rsidRPr="001A2319">
        <w:rPr>
          <w:rFonts w:ascii="Times New Roman" w:hAnsi="Times New Roman"/>
          <w:lang w:val="en-HK"/>
        </w:rPr>
        <w:t xml:space="preserve"> have been </w:t>
      </w:r>
      <w:r w:rsidRPr="001A2319">
        <w:rPr>
          <w:rFonts w:ascii="Times New Roman" w:hAnsi="Times New Roman"/>
          <w:b/>
          <w:bCs/>
          <w:lang w:val="en-HK"/>
        </w:rPr>
        <w:t>convicted despite evidence that they had no meaningful awareness of their actions</w:t>
      </w:r>
      <w:r w:rsidRPr="001A2319">
        <w:rPr>
          <w:rFonts w:ascii="Times New Roman" w:hAnsi="Times New Roman"/>
          <w:lang w:val="en-HK"/>
        </w:rPr>
        <w:t>.</w:t>
      </w:r>
    </w:p>
    <w:p w14:paraId="645F0209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1.1. Criticism of "Total Loss of Control"</w:t>
      </w:r>
    </w:p>
    <w:p w14:paraId="2BDE0024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Legal scholars and practitioners have criticised this standard as </w:t>
      </w:r>
      <w:r w:rsidRPr="001A2319">
        <w:rPr>
          <w:rFonts w:ascii="Times New Roman" w:hAnsi="Times New Roman"/>
          <w:b/>
          <w:bCs/>
          <w:lang w:val="en-HK"/>
        </w:rPr>
        <w:t>overly strict and detached from medical realities</w:t>
      </w:r>
      <w:r w:rsidRPr="001A2319">
        <w:rPr>
          <w:rFonts w:ascii="Times New Roman" w:hAnsi="Times New Roman"/>
          <w:lang w:val="en-HK"/>
        </w:rPr>
        <w:t>.</w:t>
      </w:r>
    </w:p>
    <w:p w14:paraId="7EB83BFE" w14:textId="056CED0D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1. Professor John Smith</w:t>
      </w:r>
      <w:r w:rsidRPr="001A2319">
        <w:rPr>
          <w:rFonts w:ascii="Times New Roman" w:hAnsi="Times New Roman"/>
          <w:lang w:val="en-HK"/>
        </w:rPr>
        <w:t xml:space="preserve"> argues that the </w:t>
      </w:r>
      <w:r w:rsidRPr="001A2319">
        <w:rPr>
          <w:rFonts w:ascii="Times New Roman" w:hAnsi="Times New Roman"/>
          <w:b/>
          <w:bCs/>
          <w:lang w:val="en-HK"/>
        </w:rPr>
        <w:t>strict interpretation of "total loss of control" is unrealistic</w:t>
      </w:r>
      <w:r w:rsidRPr="001A2319">
        <w:rPr>
          <w:rFonts w:ascii="Times New Roman" w:hAnsi="Times New Roman"/>
          <w:lang w:val="en-HK"/>
        </w:rPr>
        <w:t xml:space="preserve">, as </w:t>
      </w:r>
      <w:r w:rsidRPr="001A2319">
        <w:rPr>
          <w:rFonts w:ascii="Times New Roman" w:hAnsi="Times New Roman"/>
          <w:b/>
          <w:bCs/>
          <w:lang w:val="en-HK"/>
        </w:rPr>
        <w:t xml:space="preserve">even unconscious individuals can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exhibit automatic bodily movements</w:t>
      </w:r>
      <w:r w:rsidRPr="001A2319">
        <w:rPr>
          <w:rFonts w:ascii="Times New Roman" w:hAnsi="Times New Roman"/>
          <w:lang w:val="en-HK"/>
        </w:rPr>
        <w:t>.</w:t>
      </w:r>
    </w:p>
    <w:p w14:paraId="7CE27415" w14:textId="43F23F1F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 Professor Andrew Ashworth</w:t>
      </w:r>
      <w:r w:rsidRPr="001A2319">
        <w:rPr>
          <w:rFonts w:ascii="Times New Roman" w:hAnsi="Times New Roman"/>
          <w:lang w:val="en-HK"/>
        </w:rPr>
        <w:t xml:space="preserve"> describes the requirement as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"a near impossibility"</w:t>
      </w:r>
      <w:r w:rsidRPr="001A2319">
        <w:rPr>
          <w:rFonts w:ascii="Times New Roman" w:hAnsi="Times New Roman"/>
          <w:color w:val="FF0000"/>
          <w:lang w:val="en-HK"/>
        </w:rPr>
        <w:t>, particularly in cases where medical evidence</w:t>
      </w:r>
      <w:r w:rsidRPr="001A2319">
        <w:rPr>
          <w:rFonts w:ascii="Times New Roman" w:hAnsi="Times New Roman"/>
          <w:lang w:val="en-HK"/>
        </w:rPr>
        <w:t xml:space="preserve"> suggests that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the defendant had no meaningful decision-making ability during the event</w:t>
      </w:r>
      <w:r w:rsidRPr="001A2319">
        <w:rPr>
          <w:rFonts w:ascii="Times New Roman" w:hAnsi="Times New Roman"/>
          <w:color w:val="FF0000"/>
          <w:lang w:val="en-HK"/>
        </w:rPr>
        <w:t>.</w:t>
      </w:r>
    </w:p>
    <w:p w14:paraId="168C50BA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 has acknowledged these concerns</w:t>
      </w:r>
      <w:r w:rsidRPr="001A2319">
        <w:rPr>
          <w:rFonts w:ascii="Times New Roman" w:hAnsi="Times New Roman"/>
          <w:lang w:val="en-HK"/>
        </w:rPr>
        <w:t xml:space="preserve">, proposing a </w:t>
      </w:r>
      <w:r w:rsidRPr="001A2319">
        <w:rPr>
          <w:rFonts w:ascii="Times New Roman" w:hAnsi="Times New Roman"/>
          <w:b/>
          <w:bCs/>
          <w:lang w:val="en-HK"/>
        </w:rPr>
        <w:t>new standard of "</w:t>
      </w:r>
      <w:r w:rsidRPr="001A2319">
        <w:rPr>
          <w:rFonts w:ascii="Times New Roman" w:hAnsi="Times New Roman"/>
          <w:b/>
          <w:bCs/>
          <w:highlight w:val="yellow"/>
          <w:lang w:val="en-HK"/>
        </w:rPr>
        <w:t>effective loss of control</w:t>
      </w:r>
      <w:r w:rsidRPr="001A2319">
        <w:rPr>
          <w:rFonts w:ascii="Times New Roman" w:hAnsi="Times New Roman"/>
          <w:b/>
          <w:bCs/>
          <w:lang w:val="en-HK"/>
        </w:rPr>
        <w:t>"</w:t>
      </w:r>
      <w:r w:rsidRPr="001A2319">
        <w:rPr>
          <w:rFonts w:ascii="Times New Roman" w:hAnsi="Times New Roman"/>
          <w:lang w:val="en-HK"/>
        </w:rPr>
        <w:t xml:space="preserve">, which aims to provide a </w:t>
      </w:r>
      <w:r w:rsidRPr="001A2319">
        <w:rPr>
          <w:rFonts w:ascii="Times New Roman" w:hAnsi="Times New Roman"/>
          <w:b/>
          <w:bCs/>
          <w:lang w:val="en-HK"/>
        </w:rPr>
        <w:t>more balanced and medically accurate approach</w:t>
      </w:r>
      <w:r w:rsidRPr="001A2319">
        <w:rPr>
          <w:rFonts w:ascii="Times New Roman" w:hAnsi="Times New Roman"/>
          <w:lang w:val="en-HK"/>
        </w:rPr>
        <w:t xml:space="preserve"> to the automatism defence.</w:t>
      </w:r>
    </w:p>
    <w:p w14:paraId="2001B63B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7203EA3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CB8B3EC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 The Law Commission's Proposal: "Effective Loss of Control"</w:t>
      </w:r>
    </w:p>
    <w:p w14:paraId="54DB514E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2.1. Defining "Effective Loss of Control"</w:t>
      </w:r>
    </w:p>
    <w:p w14:paraId="7CCAFED0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 (2013) has proposed replacing "total loss of control" with "effective loss of control"</w:t>
      </w:r>
      <w:r w:rsidRPr="001A2319">
        <w:rPr>
          <w:rFonts w:ascii="Times New Roman" w:hAnsi="Times New Roman"/>
          <w:lang w:val="en-HK"/>
        </w:rPr>
        <w:t xml:space="preserve"> as a more </w:t>
      </w:r>
      <w:r w:rsidRPr="001A2319">
        <w:rPr>
          <w:rFonts w:ascii="Times New Roman" w:hAnsi="Times New Roman"/>
          <w:b/>
          <w:bCs/>
          <w:lang w:val="en-HK"/>
        </w:rPr>
        <w:t>realistic and just standard</w:t>
      </w:r>
      <w:r w:rsidRPr="001A2319">
        <w:rPr>
          <w:rFonts w:ascii="Times New Roman" w:hAnsi="Times New Roman"/>
          <w:lang w:val="en-HK"/>
        </w:rPr>
        <w:t>. Under this test:</w:t>
      </w:r>
    </w:p>
    <w:p w14:paraId="129E7DD5" w14:textId="77777777" w:rsidR="00F7604A" w:rsidRPr="001A2319" w:rsidRDefault="00F7604A" w:rsidP="001A231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A defendant would only need to show that their control was sufficiently impaired</w:t>
      </w:r>
      <w:r w:rsidRPr="001A2319">
        <w:rPr>
          <w:rFonts w:ascii="Times New Roman" w:hAnsi="Times New Roman"/>
          <w:lang w:val="en-HK"/>
        </w:rPr>
        <w:t xml:space="preserve"> that their actions were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not meaningfully voluntary, rather than proving a complete physical incapacity.</w:t>
      </w:r>
    </w:p>
    <w:p w14:paraId="654E090D" w14:textId="77777777" w:rsidR="00F7604A" w:rsidRPr="001A2319" w:rsidRDefault="00F7604A" w:rsidP="001A231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new standard would allow courts to </w:t>
      </w:r>
      <w:r w:rsidRPr="001A2319">
        <w:rPr>
          <w:rFonts w:ascii="Times New Roman" w:hAnsi="Times New Roman"/>
          <w:b/>
          <w:bCs/>
          <w:lang w:val="en-HK"/>
        </w:rPr>
        <w:t>recognise cases where a person acts automatically due to a medical episode, even if they retain some residual movement or reflexive actions</w:t>
      </w:r>
      <w:r w:rsidRPr="001A2319">
        <w:rPr>
          <w:rFonts w:ascii="Times New Roman" w:hAnsi="Times New Roman"/>
          <w:lang w:val="en-HK"/>
        </w:rPr>
        <w:t>.</w:t>
      </w:r>
    </w:p>
    <w:p w14:paraId="7DBE2C28" w14:textId="77777777" w:rsidR="00F7604A" w:rsidRPr="001A2319" w:rsidRDefault="00F7604A" w:rsidP="001A231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lastRenderedPageBreak/>
        <w:t>This approach acknowledges that complex motor functions can occur even when higher cognitive control is absent</w:t>
      </w:r>
      <w:r w:rsidRPr="001A2319">
        <w:rPr>
          <w:rFonts w:ascii="Times New Roman" w:hAnsi="Times New Roman"/>
          <w:lang w:val="en-HK"/>
        </w:rPr>
        <w:t xml:space="preserve">, allowing a more </w:t>
      </w:r>
      <w:r w:rsidRPr="001A2319">
        <w:rPr>
          <w:rFonts w:ascii="Times New Roman" w:hAnsi="Times New Roman"/>
          <w:b/>
          <w:bCs/>
          <w:lang w:val="en-HK"/>
        </w:rPr>
        <w:t>nuanced assessment of involuntariness</w:t>
      </w:r>
      <w:r w:rsidRPr="001A2319">
        <w:rPr>
          <w:rFonts w:ascii="Times New Roman" w:hAnsi="Times New Roman"/>
          <w:lang w:val="en-HK"/>
        </w:rPr>
        <w:t>.</w:t>
      </w:r>
    </w:p>
    <w:p w14:paraId="03B10514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2.2. Practical Implications for Automatism Defence</w:t>
      </w:r>
    </w:p>
    <w:p w14:paraId="391C7E33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If implemented, the </w:t>
      </w:r>
      <w:r w:rsidRPr="001A2319">
        <w:rPr>
          <w:rFonts w:ascii="Times New Roman" w:hAnsi="Times New Roman"/>
          <w:b/>
          <w:bCs/>
          <w:lang w:val="en-HK"/>
        </w:rPr>
        <w:t>"effective loss of control" standard</w:t>
      </w:r>
      <w:r w:rsidRPr="001A2319">
        <w:rPr>
          <w:rFonts w:ascii="Times New Roman" w:hAnsi="Times New Roman"/>
          <w:lang w:val="en-HK"/>
        </w:rPr>
        <w:t xml:space="preserve"> would mean:</w:t>
      </w:r>
    </w:p>
    <w:p w14:paraId="15222B45" w14:textId="77777777" w:rsidR="00F7604A" w:rsidRPr="001A2319" w:rsidRDefault="00F7604A" w:rsidP="001A23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Defendants with hypoglycaemia-induced automatism (such as diabetic drivers) would have a greater chance of raising the defence successfully</w:t>
      </w:r>
      <w:r w:rsidRPr="001A2319">
        <w:rPr>
          <w:rFonts w:ascii="Times New Roman" w:hAnsi="Times New Roman"/>
          <w:lang w:val="en-HK"/>
        </w:rPr>
        <w:t>.</w:t>
      </w:r>
    </w:p>
    <w:p w14:paraId="5AE2A725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For example, </w:t>
      </w:r>
      <w:r w:rsidRPr="001A2319">
        <w:rPr>
          <w:rFonts w:ascii="Times New Roman" w:hAnsi="Times New Roman"/>
          <w:b/>
          <w:bCs/>
          <w:lang w:val="en-HK"/>
        </w:rPr>
        <w:t>Clarke (2009)</w:t>
      </w:r>
      <w:r w:rsidRPr="001A2319">
        <w:rPr>
          <w:rFonts w:ascii="Times New Roman" w:hAnsi="Times New Roman"/>
          <w:lang w:val="en-HK"/>
        </w:rPr>
        <w:t xml:space="preserve"> would have been more likely to succeed in his automatism claim because his </w:t>
      </w:r>
      <w:r w:rsidRPr="001A2319">
        <w:rPr>
          <w:rFonts w:ascii="Times New Roman" w:hAnsi="Times New Roman"/>
          <w:b/>
          <w:bCs/>
          <w:lang w:val="en-HK"/>
        </w:rPr>
        <w:t>erratic driving did not necessarily indicate true voluntary control</w:t>
      </w:r>
      <w:r w:rsidRPr="001A2319">
        <w:rPr>
          <w:rFonts w:ascii="Times New Roman" w:hAnsi="Times New Roman"/>
          <w:lang w:val="en-HK"/>
        </w:rPr>
        <w:t xml:space="preserve">—instead, it was likely the product of a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disoriented, involuntary state</w:t>
      </w:r>
      <w:r w:rsidRPr="001A2319">
        <w:rPr>
          <w:rFonts w:ascii="Times New Roman" w:hAnsi="Times New Roman"/>
          <w:lang w:val="en-HK"/>
        </w:rPr>
        <w:t>.</w:t>
      </w:r>
    </w:p>
    <w:p w14:paraId="44330F4E" w14:textId="77777777" w:rsidR="00F7604A" w:rsidRPr="001A2319" w:rsidRDefault="00F7604A" w:rsidP="001A23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The defence would no longer be defeated merely because the defendant performed minor actions, such as steering or braking</w:t>
      </w:r>
      <w:r w:rsidRPr="001A2319">
        <w:rPr>
          <w:rFonts w:ascii="Times New Roman" w:hAnsi="Times New Roman"/>
          <w:lang w:val="en-HK"/>
        </w:rPr>
        <w:t>.</w:t>
      </w:r>
    </w:p>
    <w:p w14:paraId="75DF0D82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is crucial because in cases such as </w:t>
      </w:r>
      <w:r w:rsidRPr="001A2319">
        <w:rPr>
          <w:rFonts w:ascii="Times New Roman" w:hAnsi="Times New Roman"/>
          <w:b/>
          <w:bCs/>
          <w:lang w:val="en-HK"/>
        </w:rPr>
        <w:t>Broome v Perkins [1987]</w:t>
      </w:r>
      <w:r w:rsidRPr="001A2319">
        <w:rPr>
          <w:rFonts w:ascii="Times New Roman" w:hAnsi="Times New Roman"/>
          <w:lang w:val="en-HK"/>
        </w:rPr>
        <w:t xml:space="preserve">, the defendant was denied the defence </w:t>
      </w:r>
      <w:r w:rsidRPr="001A2319">
        <w:rPr>
          <w:rFonts w:ascii="Times New Roman" w:hAnsi="Times New Roman"/>
          <w:b/>
          <w:bCs/>
          <w:lang w:val="en-HK"/>
        </w:rPr>
        <w:t>simply because he was able to steer and brake</w:t>
      </w:r>
      <w:r w:rsidRPr="001A2319">
        <w:rPr>
          <w:rFonts w:ascii="Times New Roman" w:hAnsi="Times New Roman"/>
          <w:lang w:val="en-HK"/>
        </w:rPr>
        <w:t>, despite being in a hypoglycaemic state.</w:t>
      </w:r>
    </w:p>
    <w:p w14:paraId="09161CD5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Under the </w:t>
      </w:r>
      <w:r w:rsidRPr="001A2319">
        <w:rPr>
          <w:rFonts w:ascii="Times New Roman" w:hAnsi="Times New Roman"/>
          <w:b/>
          <w:bCs/>
          <w:lang w:val="en-HK"/>
        </w:rPr>
        <w:t>"effective loss of control" standard</w:t>
      </w:r>
      <w:r w:rsidRPr="001A2319">
        <w:rPr>
          <w:rFonts w:ascii="Times New Roman" w:hAnsi="Times New Roman"/>
          <w:lang w:val="en-HK"/>
        </w:rPr>
        <w:t xml:space="preserve">, his case could have been considered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automatism rather than impaired but voluntary driving</w:t>
      </w:r>
      <w:r w:rsidRPr="001A2319">
        <w:rPr>
          <w:rFonts w:ascii="Times New Roman" w:hAnsi="Times New Roman"/>
          <w:lang w:val="en-HK"/>
        </w:rPr>
        <w:t>.</w:t>
      </w:r>
    </w:p>
    <w:p w14:paraId="305CBA5F" w14:textId="77777777" w:rsidR="00F7604A" w:rsidRPr="001A2319" w:rsidRDefault="00F7604A" w:rsidP="001A231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The courts would be able to distinguish between meaningful decision-making and automatic responses</w:t>
      </w:r>
      <w:r w:rsidRPr="001A2319">
        <w:rPr>
          <w:rFonts w:ascii="Times New Roman" w:hAnsi="Times New Roman"/>
          <w:lang w:val="en-HK"/>
        </w:rPr>
        <w:t xml:space="preserve">, allowing a more </w:t>
      </w:r>
      <w:r w:rsidRPr="001A2319">
        <w:rPr>
          <w:rFonts w:ascii="Times New Roman" w:hAnsi="Times New Roman"/>
          <w:b/>
          <w:bCs/>
          <w:lang w:val="en-HK"/>
        </w:rPr>
        <w:t>scientifically accurate approach</w:t>
      </w:r>
      <w:r w:rsidRPr="001A2319">
        <w:rPr>
          <w:rFonts w:ascii="Times New Roman" w:hAnsi="Times New Roman"/>
          <w:lang w:val="en-HK"/>
        </w:rPr>
        <w:t xml:space="preserve"> to involuntariness.</w:t>
      </w:r>
    </w:p>
    <w:p w14:paraId="7066A1AE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1B3CCE4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5581E1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 How "Effective Loss of Control" Would Be Applied in Court</w:t>
      </w:r>
    </w:p>
    <w:p w14:paraId="67645D57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3.1. Shifting the Burden of Proof</w:t>
      </w:r>
    </w:p>
    <w:p w14:paraId="105DD330" w14:textId="77777777" w:rsidR="00F7604A" w:rsidRPr="001A2319" w:rsidRDefault="00F7604A" w:rsidP="001A23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1A2319">
        <w:rPr>
          <w:rFonts w:ascii="Times New Roman" w:hAnsi="Times New Roman"/>
          <w:lang w:val="en-HK"/>
        </w:rPr>
        <w:t xml:space="preserve">Under the current </w:t>
      </w:r>
      <w:r w:rsidRPr="001A2319">
        <w:rPr>
          <w:rFonts w:ascii="Times New Roman" w:hAnsi="Times New Roman"/>
          <w:b/>
          <w:bCs/>
          <w:lang w:val="en-HK"/>
        </w:rPr>
        <w:t>"total loss of control" standard</w:t>
      </w:r>
      <w:r w:rsidRPr="001A2319">
        <w:rPr>
          <w:rFonts w:ascii="Times New Roman" w:hAnsi="Times New Roman"/>
          <w:lang w:val="en-HK"/>
        </w:rPr>
        <w:t xml:space="preserve">, the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burden is on the defence to prove that the defendant had absolutely no control</w:t>
      </w:r>
      <w:r w:rsidRPr="001A2319">
        <w:rPr>
          <w:rFonts w:ascii="Times New Roman" w:hAnsi="Times New Roman"/>
          <w:color w:val="FF0000"/>
          <w:lang w:val="en-HK"/>
        </w:rPr>
        <w:t>.</w:t>
      </w:r>
    </w:p>
    <w:p w14:paraId="7A7B8039" w14:textId="73E0BC90" w:rsidR="00F7604A" w:rsidRPr="001A2319" w:rsidRDefault="00F7604A" w:rsidP="001A23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Under the </w:t>
      </w:r>
      <w:r w:rsidRPr="001A2319">
        <w:rPr>
          <w:rFonts w:ascii="Times New Roman" w:hAnsi="Times New Roman"/>
          <w:b/>
          <w:bCs/>
          <w:lang w:val="en-HK"/>
        </w:rPr>
        <w:t>"effective loss of control" model</w:t>
      </w:r>
      <w:r w:rsidRPr="001A2319">
        <w:rPr>
          <w:rFonts w:ascii="Times New Roman" w:hAnsi="Times New Roman"/>
          <w:lang w:val="en-HK"/>
        </w:rPr>
        <w:t xml:space="preserve">, the court would assess whether the defendant’s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remaining actions were merely instinctive or reflexive rather than truly voluntary</w:t>
      </w:r>
      <w:r w:rsidRPr="001A2319">
        <w:rPr>
          <w:rFonts w:ascii="Times New Roman" w:hAnsi="Times New Roman"/>
          <w:color w:val="FF0000"/>
          <w:lang w:val="en-HK"/>
        </w:rPr>
        <w:t>.</w:t>
      </w:r>
      <w:r w:rsidRPr="001A2319">
        <w:rPr>
          <w:rFonts w:ascii="Microsoft Jhenghei" w:eastAsia="Microsoft Jhenghei" w:hAnsi="Microsoft Jhenghei" w:hint="eastAsia"/>
          <w:color w:val="FF0000"/>
          <w:shd w:val="clear" w:color="auto" w:fill="EFF6FF"/>
        </w:rPr>
        <w:t xml:space="preserve"> 剩下的行動只是本能或反射性的，而不是真正的自願。</w:t>
      </w:r>
    </w:p>
    <w:p w14:paraId="6EF2F5DA" w14:textId="77777777" w:rsidR="00F7604A" w:rsidRPr="001A2319" w:rsidRDefault="00F7604A" w:rsidP="001A231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would provide a </w:t>
      </w:r>
      <w:r w:rsidRPr="001A2319">
        <w:rPr>
          <w:rFonts w:ascii="Times New Roman" w:hAnsi="Times New Roman"/>
          <w:b/>
          <w:bCs/>
          <w:lang w:val="en-HK"/>
        </w:rPr>
        <w:t>more flexible test</w:t>
      </w:r>
      <w:r w:rsidRPr="001A2319">
        <w:rPr>
          <w:rFonts w:ascii="Times New Roman" w:hAnsi="Times New Roman"/>
          <w:lang w:val="en-HK"/>
        </w:rPr>
        <w:t xml:space="preserve">, where </w:t>
      </w:r>
      <w:r w:rsidRPr="001A2319">
        <w:rPr>
          <w:rFonts w:ascii="Times New Roman" w:hAnsi="Times New Roman"/>
          <w:b/>
          <w:bCs/>
          <w:lang w:val="en-HK"/>
        </w:rPr>
        <w:t>medical evidence would be given greater weight in determining whether the defendant had the capacity to make conscious decisions</w:t>
      </w:r>
      <w:r w:rsidRPr="001A2319">
        <w:rPr>
          <w:rFonts w:ascii="Times New Roman" w:hAnsi="Times New Roman"/>
          <w:lang w:val="en-HK"/>
        </w:rPr>
        <w:t>.</w:t>
      </w:r>
    </w:p>
    <w:p w14:paraId="79CEA2A7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3.2. Distinguishing Between Automatism and Diminished Awareness</w:t>
      </w:r>
    </w:p>
    <w:p w14:paraId="0742E79E" w14:textId="77777777" w:rsidR="00F7604A" w:rsidRPr="001A2319" w:rsidRDefault="00F7604A" w:rsidP="001A231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Courts would be required to </w:t>
      </w:r>
      <w:r w:rsidRPr="001A2319">
        <w:rPr>
          <w:rFonts w:ascii="Times New Roman" w:hAnsi="Times New Roman"/>
          <w:b/>
          <w:bCs/>
          <w:lang w:val="en-HK"/>
        </w:rPr>
        <w:t>differentiate between genuine automatism and cases where the defendant had partial but significant voluntary awareness</w:t>
      </w:r>
      <w:r w:rsidRPr="001A2319">
        <w:rPr>
          <w:rFonts w:ascii="Times New Roman" w:hAnsi="Times New Roman"/>
          <w:lang w:val="en-HK"/>
        </w:rPr>
        <w:t>.</w:t>
      </w:r>
    </w:p>
    <w:p w14:paraId="2CBC511F" w14:textId="77777777" w:rsidR="00F7604A" w:rsidRPr="001A2319" w:rsidRDefault="00F7604A" w:rsidP="001A231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This would prevent </w:t>
      </w:r>
      <w:r w:rsidRPr="001A2319">
        <w:rPr>
          <w:rFonts w:ascii="Times New Roman" w:hAnsi="Times New Roman"/>
          <w:b/>
          <w:bCs/>
          <w:lang w:val="en-HK"/>
        </w:rPr>
        <w:t>the unfair rejection of automatism defences simply because minor physical movements were present</w:t>
      </w:r>
      <w:r w:rsidRPr="001A2319">
        <w:rPr>
          <w:rFonts w:ascii="Times New Roman" w:hAnsi="Times New Roman"/>
          <w:lang w:val="en-HK"/>
        </w:rPr>
        <w:t>.</w:t>
      </w:r>
    </w:p>
    <w:p w14:paraId="4F80D8FE" w14:textId="77777777" w:rsidR="00F7604A" w:rsidRPr="001A2319" w:rsidRDefault="00F7604A" w:rsidP="001A231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It would also ensure that </w:t>
      </w:r>
      <w:r w:rsidRPr="001A2319">
        <w:rPr>
          <w:rFonts w:ascii="Times New Roman" w:hAnsi="Times New Roman"/>
          <w:b/>
          <w:bCs/>
          <w:lang w:val="en-HK"/>
        </w:rPr>
        <w:t>defendants suffering from genuine medical conditions are not unfairly criminalised</w:t>
      </w:r>
      <w:r w:rsidRPr="001A2319">
        <w:rPr>
          <w:rFonts w:ascii="Times New Roman" w:hAnsi="Times New Roman"/>
          <w:lang w:val="en-HK"/>
        </w:rPr>
        <w:t>.</w:t>
      </w:r>
    </w:p>
    <w:p w14:paraId="1D117419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06C2E1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9FA52B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 Expected Benefits of Reform</w:t>
      </w:r>
    </w:p>
    <w:p w14:paraId="24904468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4.1. Greater Fairness in Automatism Cases</w:t>
      </w:r>
    </w:p>
    <w:p w14:paraId="4D9CFED4" w14:textId="77777777" w:rsidR="00F7604A" w:rsidRPr="001A2319" w:rsidRDefault="00F7604A" w:rsidP="001A2319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proposed standard would prevent unjust convictions</w:t>
      </w:r>
      <w:r w:rsidRPr="001A2319">
        <w:rPr>
          <w:rFonts w:ascii="Times New Roman" w:hAnsi="Times New Roman"/>
          <w:lang w:val="en-HK"/>
        </w:rPr>
        <w:t xml:space="preserve"> in cases where defendants were in </w:t>
      </w:r>
      <w:r w:rsidRPr="001A2319">
        <w:rPr>
          <w:rFonts w:ascii="Times New Roman" w:hAnsi="Times New Roman"/>
          <w:b/>
          <w:bCs/>
          <w:lang w:val="en-HK"/>
        </w:rPr>
        <w:t>medically verifiable states of automatism</w:t>
      </w:r>
      <w:r w:rsidRPr="001A2319">
        <w:rPr>
          <w:rFonts w:ascii="Times New Roman" w:hAnsi="Times New Roman"/>
          <w:lang w:val="en-HK"/>
        </w:rPr>
        <w:t>.</w:t>
      </w:r>
    </w:p>
    <w:p w14:paraId="1AE8FBEF" w14:textId="77777777" w:rsidR="00F7604A" w:rsidRPr="001A2319" w:rsidRDefault="00F7604A" w:rsidP="001A2319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It would ensure that defendants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are not penalised for reflexive or automatic bodily movements</w:t>
      </w:r>
      <w:r w:rsidRPr="001A2319">
        <w:rPr>
          <w:rFonts w:ascii="Times New Roman" w:hAnsi="Times New Roman"/>
          <w:color w:val="FF0000"/>
          <w:lang w:val="en-HK"/>
        </w:rPr>
        <w:t xml:space="preserve"> over which they had no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meaningful control</w:t>
      </w:r>
      <w:r w:rsidRPr="001A2319">
        <w:rPr>
          <w:rFonts w:ascii="Times New Roman" w:hAnsi="Times New Roman"/>
          <w:color w:val="FF0000"/>
          <w:lang w:val="en-HK"/>
        </w:rPr>
        <w:t>.</w:t>
      </w:r>
    </w:p>
    <w:p w14:paraId="7715CF65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4.2. Alignment with Medical Understanding</w:t>
      </w:r>
    </w:p>
    <w:p w14:paraId="1AC25226" w14:textId="77777777" w:rsidR="00F7604A" w:rsidRPr="001A2319" w:rsidRDefault="00F7604A" w:rsidP="001A231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reform would bring English law </w:t>
      </w:r>
      <w:r w:rsidRPr="001A2319">
        <w:rPr>
          <w:rFonts w:ascii="Times New Roman" w:hAnsi="Times New Roman"/>
          <w:b/>
          <w:bCs/>
          <w:lang w:val="en-HK"/>
        </w:rPr>
        <w:t>closer in line with medical knowledge</w:t>
      </w:r>
      <w:r w:rsidRPr="001A2319">
        <w:rPr>
          <w:rFonts w:ascii="Times New Roman" w:hAnsi="Times New Roman"/>
          <w:lang w:val="en-HK"/>
        </w:rPr>
        <w:t xml:space="preserve">, where </w:t>
      </w:r>
      <w:r w:rsidRPr="001A2319">
        <w:rPr>
          <w:rFonts w:ascii="Times New Roman" w:hAnsi="Times New Roman"/>
          <w:b/>
          <w:bCs/>
          <w:lang w:val="en-HK"/>
        </w:rPr>
        <w:t>impaired cognitive control is recognised as distinct from full voluntary action</w:t>
      </w:r>
      <w:r w:rsidRPr="001A2319">
        <w:rPr>
          <w:rFonts w:ascii="Times New Roman" w:hAnsi="Times New Roman"/>
          <w:lang w:val="en-HK"/>
        </w:rPr>
        <w:t>.</w:t>
      </w:r>
    </w:p>
    <w:p w14:paraId="2BD64A68" w14:textId="77777777" w:rsidR="00F7604A" w:rsidRPr="001A2319" w:rsidRDefault="00F7604A" w:rsidP="001A231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Medical experts would have </w:t>
      </w:r>
      <w:r w:rsidRPr="001A2319">
        <w:rPr>
          <w:rFonts w:ascii="Times New Roman" w:hAnsi="Times New Roman"/>
          <w:b/>
          <w:bCs/>
          <w:lang w:val="en-HK"/>
        </w:rPr>
        <w:t>greater influence in courtroom assessments of automatism</w:t>
      </w:r>
      <w:r w:rsidRPr="001A2319">
        <w:rPr>
          <w:rFonts w:ascii="Times New Roman" w:hAnsi="Times New Roman"/>
          <w:lang w:val="en-HK"/>
        </w:rPr>
        <w:t xml:space="preserve">, preventing </w:t>
      </w:r>
      <w:r w:rsidRPr="001A2319">
        <w:rPr>
          <w:rFonts w:ascii="Times New Roman" w:hAnsi="Times New Roman"/>
          <w:b/>
          <w:bCs/>
          <w:lang w:val="en-HK"/>
        </w:rPr>
        <w:t>misinterpretation of medical conditions under outdated legal standards</w:t>
      </w:r>
      <w:r w:rsidRPr="001A2319">
        <w:rPr>
          <w:rFonts w:ascii="Times New Roman" w:hAnsi="Times New Roman"/>
          <w:lang w:val="en-HK"/>
        </w:rPr>
        <w:t>.</w:t>
      </w:r>
    </w:p>
    <w:p w14:paraId="56F14003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4.3. Avoiding the "All-or-Nothing" Problem</w:t>
      </w:r>
    </w:p>
    <w:p w14:paraId="003190D4" w14:textId="77777777" w:rsidR="00F7604A" w:rsidRPr="001A2319" w:rsidRDefault="00F7604A" w:rsidP="001A2319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lastRenderedPageBreak/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"</w:t>
      </w:r>
      <w:r w:rsidRPr="001A2319">
        <w:rPr>
          <w:rFonts w:ascii="Times New Roman" w:hAnsi="Times New Roman"/>
          <w:b/>
          <w:bCs/>
          <w:color w:val="FF0000"/>
          <w:lang w:val="en-HK"/>
        </w:rPr>
        <w:t>total loss of control" standard</w:t>
      </w:r>
      <w:r w:rsidRPr="001A2319">
        <w:rPr>
          <w:rFonts w:ascii="Times New Roman" w:hAnsi="Times New Roman"/>
          <w:color w:val="FF0000"/>
          <w:lang w:val="en-HK"/>
        </w:rPr>
        <w:t xml:space="preserve"> creates an </w:t>
      </w:r>
      <w:r w:rsidRPr="001A2319">
        <w:rPr>
          <w:rFonts w:ascii="Times New Roman" w:hAnsi="Times New Roman"/>
          <w:b/>
          <w:bCs/>
          <w:color w:val="FF0000"/>
          <w:lang w:val="en-HK"/>
        </w:rPr>
        <w:t>all-or-nothing dilemma</w:t>
      </w:r>
      <w:r w:rsidRPr="001A2319">
        <w:rPr>
          <w:rFonts w:ascii="Times New Roman" w:hAnsi="Times New Roman"/>
          <w:color w:val="FF0000"/>
          <w:lang w:val="en-HK"/>
        </w:rPr>
        <w:t xml:space="preserve">, </w:t>
      </w:r>
      <w:r w:rsidRPr="001A2319">
        <w:rPr>
          <w:rFonts w:ascii="Times New Roman" w:hAnsi="Times New Roman"/>
          <w:lang w:val="en-HK"/>
        </w:rPr>
        <w:t xml:space="preserve">where any </w:t>
      </w:r>
      <w:r w:rsidRPr="001A2319">
        <w:rPr>
          <w:rFonts w:ascii="Times New Roman" w:hAnsi="Times New Roman"/>
          <w:b/>
          <w:bCs/>
          <w:lang w:val="en-HK"/>
        </w:rPr>
        <w:t>evidence of minimal movement automatically negates the defence</w:t>
      </w:r>
      <w:r w:rsidRPr="001A2319">
        <w:rPr>
          <w:rFonts w:ascii="Times New Roman" w:hAnsi="Times New Roman"/>
          <w:lang w:val="en-HK"/>
        </w:rPr>
        <w:t>.</w:t>
      </w:r>
    </w:p>
    <w:p w14:paraId="088DD169" w14:textId="77777777" w:rsidR="00F7604A" w:rsidRPr="001A2319" w:rsidRDefault="00F7604A" w:rsidP="001A2319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"effective loss of control" standard</w:t>
      </w:r>
      <w:r w:rsidRPr="001A2319">
        <w:rPr>
          <w:rFonts w:ascii="Times New Roman" w:hAnsi="Times New Roman"/>
          <w:lang w:val="en-HK"/>
        </w:rPr>
        <w:t xml:space="preserve"> would introduce a </w:t>
      </w:r>
      <w:r w:rsidRPr="001A2319">
        <w:rPr>
          <w:rFonts w:ascii="Times New Roman" w:hAnsi="Times New Roman"/>
          <w:b/>
          <w:bCs/>
          <w:lang w:val="en-HK"/>
        </w:rPr>
        <w:t>more proportional approach</w:t>
      </w:r>
      <w:r w:rsidRPr="001A2319">
        <w:rPr>
          <w:rFonts w:ascii="Times New Roman" w:hAnsi="Times New Roman"/>
          <w:lang w:val="en-HK"/>
        </w:rPr>
        <w:t xml:space="preserve">, ensuring that the </w:t>
      </w:r>
      <w:r w:rsidRPr="001A2319">
        <w:rPr>
          <w:rFonts w:ascii="Times New Roman" w:hAnsi="Times New Roman"/>
          <w:b/>
          <w:bCs/>
          <w:lang w:val="en-HK"/>
        </w:rPr>
        <w:t>severity of impairment is considered rather than outright dismissing the defence</w:t>
      </w:r>
      <w:r w:rsidRPr="001A2319">
        <w:rPr>
          <w:rFonts w:ascii="Times New Roman" w:hAnsi="Times New Roman"/>
          <w:lang w:val="en-HK"/>
        </w:rPr>
        <w:t>.</w:t>
      </w:r>
    </w:p>
    <w:p w14:paraId="43A76C0F" w14:textId="77777777" w:rsidR="00F7604A" w:rsidRPr="001A2319" w:rsidRDefault="00841EC4" w:rsidP="001A2319">
      <w:pPr>
        <w:spacing w:line="360" w:lineRule="auto"/>
        <w:rPr>
          <w:rFonts w:ascii="Times New Roman" w:hAnsi="Times New Roman"/>
          <w:lang w:val="en-HK"/>
        </w:rPr>
      </w:pPr>
      <w:r w:rsidRPr="00841EC4">
        <w:rPr>
          <w:rFonts w:ascii="Times New Roman" w:hAnsi="Times New Roman"/>
          <w:noProof/>
          <w:lang w:val="en-HK"/>
          <w14:ligatures w14:val="standardContextual"/>
        </w:rPr>
        <w:pict w14:anchorId="7D4DCAD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E9452C" w14:textId="77777777" w:rsidR="00F7604A" w:rsidRPr="001A2319" w:rsidRDefault="00F7604A" w:rsidP="001A2319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5. Conclusion: The Need for Legislative Reform</w:t>
      </w:r>
    </w:p>
    <w:p w14:paraId="780F6958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proposed shift from "total loss of control" to "effective loss of control" is a necessary reform to modernise the law of automatism</w:t>
      </w:r>
      <w:r w:rsidRPr="001A2319">
        <w:rPr>
          <w:rFonts w:ascii="Times New Roman" w:hAnsi="Times New Roman"/>
          <w:lang w:val="en-HK"/>
        </w:rPr>
        <w:t>.</w:t>
      </w:r>
    </w:p>
    <w:p w14:paraId="0249564D" w14:textId="77777777" w:rsidR="00F7604A" w:rsidRPr="001A2319" w:rsidRDefault="00F7604A" w:rsidP="001A231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current standard unfairly denies the defence to individuals experiencing genuine involuntary episodes</w:t>
      </w:r>
      <w:r w:rsidRPr="001A2319">
        <w:rPr>
          <w:rFonts w:ascii="Times New Roman" w:hAnsi="Times New Roman"/>
          <w:lang w:val="en-HK"/>
        </w:rPr>
        <w:t xml:space="preserve"> because it </w:t>
      </w:r>
      <w:r w:rsidRPr="001A2319">
        <w:rPr>
          <w:rFonts w:ascii="Times New Roman" w:hAnsi="Times New Roman"/>
          <w:b/>
          <w:bCs/>
          <w:lang w:val="en-HK"/>
        </w:rPr>
        <w:t>ignores the reality that some automatic bodily responses can occur even when higher cognitive control is absent</w:t>
      </w:r>
      <w:r w:rsidRPr="001A2319">
        <w:rPr>
          <w:rFonts w:ascii="Times New Roman" w:hAnsi="Times New Roman"/>
          <w:lang w:val="en-HK"/>
        </w:rPr>
        <w:t>.</w:t>
      </w:r>
    </w:p>
    <w:p w14:paraId="528068B7" w14:textId="77777777" w:rsidR="00F7604A" w:rsidRPr="001A2319" w:rsidRDefault="00F7604A" w:rsidP="001A231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proposed standard would allow courts to better distinguish between cases of true automatism and those where voluntary control was merely impaired</w:t>
      </w:r>
      <w:r w:rsidRPr="001A2319">
        <w:rPr>
          <w:rFonts w:ascii="Times New Roman" w:hAnsi="Times New Roman"/>
          <w:lang w:val="en-HK"/>
        </w:rPr>
        <w:t>.</w:t>
      </w:r>
    </w:p>
    <w:p w14:paraId="233E1CC9" w14:textId="77777777" w:rsidR="00F7604A" w:rsidRPr="001A2319" w:rsidRDefault="00F7604A" w:rsidP="001A231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b/>
          <w:bCs/>
          <w:lang w:val="en-HK"/>
        </w:rPr>
        <w:t>If implemented, this reform would provide a more just, medically sound, and legally coherent approach to automatism in driving offences and beyond</w:t>
      </w:r>
      <w:r w:rsidRPr="001A2319">
        <w:rPr>
          <w:rFonts w:ascii="Times New Roman" w:hAnsi="Times New Roman"/>
          <w:lang w:val="en-HK"/>
        </w:rPr>
        <w:t>.</w:t>
      </w:r>
    </w:p>
    <w:p w14:paraId="20E30F82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A2319">
        <w:rPr>
          <w:rFonts w:ascii="Times New Roman" w:hAnsi="Times New Roman"/>
          <w:lang w:val="en-HK"/>
        </w:rPr>
        <w:t xml:space="preserve">The </w:t>
      </w:r>
      <w:r w:rsidRPr="001A2319">
        <w:rPr>
          <w:rFonts w:ascii="Times New Roman" w:hAnsi="Times New Roman"/>
          <w:b/>
          <w:bCs/>
          <w:lang w:val="en-HK"/>
        </w:rPr>
        <w:t>Law Commission’s recommendation represents a crucial step toward ensuring that individuals are not criminally punished for conditions beyond their control</w:t>
      </w:r>
      <w:r w:rsidRPr="001A2319">
        <w:rPr>
          <w:rFonts w:ascii="Times New Roman" w:hAnsi="Times New Roman"/>
          <w:lang w:val="en-HK"/>
        </w:rPr>
        <w:t xml:space="preserve">, and that </w:t>
      </w:r>
      <w:r w:rsidRPr="001A2319">
        <w:rPr>
          <w:rFonts w:ascii="Times New Roman" w:hAnsi="Times New Roman"/>
          <w:b/>
          <w:bCs/>
          <w:lang w:val="en-HK"/>
        </w:rPr>
        <w:t>automatism is assessed with a realistic understanding of human physiology and medical science</w:t>
      </w:r>
      <w:r w:rsidRPr="001A2319">
        <w:rPr>
          <w:rFonts w:ascii="Times New Roman" w:hAnsi="Times New Roman"/>
          <w:lang w:val="en-HK"/>
        </w:rPr>
        <w:t>.</w:t>
      </w:r>
    </w:p>
    <w:p w14:paraId="0C7128F7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lang w:val="en-HK"/>
        </w:rPr>
      </w:pPr>
    </w:p>
    <w:p w14:paraId="0050725B" w14:textId="77777777" w:rsidR="00F7604A" w:rsidRPr="001A2319" w:rsidRDefault="00F7604A" w:rsidP="001A2319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</w:p>
    <w:p w14:paraId="480AB5B4" w14:textId="77777777" w:rsidR="00CD39F1" w:rsidRPr="001A2319" w:rsidRDefault="00CD39F1" w:rsidP="001A2319">
      <w:pPr>
        <w:spacing w:line="360" w:lineRule="auto"/>
      </w:pPr>
    </w:p>
    <w:sectPr w:rsidR="00CD39F1" w:rsidRPr="001A2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A1952"/>
    <w:multiLevelType w:val="multilevel"/>
    <w:tmpl w:val="0778E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5CD9"/>
    <w:multiLevelType w:val="multilevel"/>
    <w:tmpl w:val="93E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8316F"/>
    <w:multiLevelType w:val="multilevel"/>
    <w:tmpl w:val="527256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603A"/>
    <w:multiLevelType w:val="multilevel"/>
    <w:tmpl w:val="C1323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00B6A"/>
    <w:multiLevelType w:val="multilevel"/>
    <w:tmpl w:val="3F782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1FB8"/>
    <w:multiLevelType w:val="multilevel"/>
    <w:tmpl w:val="0890B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F3229"/>
    <w:multiLevelType w:val="multilevel"/>
    <w:tmpl w:val="2FAA13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6308F"/>
    <w:multiLevelType w:val="multilevel"/>
    <w:tmpl w:val="598EFE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72A00"/>
    <w:multiLevelType w:val="multilevel"/>
    <w:tmpl w:val="8A88F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E56DB"/>
    <w:multiLevelType w:val="multilevel"/>
    <w:tmpl w:val="C0065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05C682E"/>
    <w:multiLevelType w:val="multilevel"/>
    <w:tmpl w:val="03BC8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0F10"/>
    <w:multiLevelType w:val="multilevel"/>
    <w:tmpl w:val="3C2AA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4334519"/>
    <w:multiLevelType w:val="multilevel"/>
    <w:tmpl w:val="20140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121C4"/>
    <w:multiLevelType w:val="multilevel"/>
    <w:tmpl w:val="27820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C171D"/>
    <w:multiLevelType w:val="multilevel"/>
    <w:tmpl w:val="C2C464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F64A7"/>
    <w:multiLevelType w:val="multilevel"/>
    <w:tmpl w:val="659EB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10E30"/>
    <w:multiLevelType w:val="multilevel"/>
    <w:tmpl w:val="F31E76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E79AC"/>
    <w:multiLevelType w:val="multilevel"/>
    <w:tmpl w:val="1CCAD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24BE8"/>
    <w:multiLevelType w:val="multilevel"/>
    <w:tmpl w:val="A38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81206"/>
    <w:multiLevelType w:val="multilevel"/>
    <w:tmpl w:val="6818F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7126A"/>
    <w:multiLevelType w:val="multilevel"/>
    <w:tmpl w:val="2BFCB8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53E10"/>
    <w:multiLevelType w:val="multilevel"/>
    <w:tmpl w:val="75549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82C73"/>
    <w:multiLevelType w:val="multilevel"/>
    <w:tmpl w:val="013CA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10DD"/>
    <w:multiLevelType w:val="multilevel"/>
    <w:tmpl w:val="4C8C0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73EDF"/>
    <w:multiLevelType w:val="multilevel"/>
    <w:tmpl w:val="826AB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75CA3"/>
    <w:multiLevelType w:val="multilevel"/>
    <w:tmpl w:val="5A26C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D0732"/>
    <w:multiLevelType w:val="multilevel"/>
    <w:tmpl w:val="6E9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B00C1"/>
    <w:multiLevelType w:val="multilevel"/>
    <w:tmpl w:val="19BE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004C8"/>
    <w:multiLevelType w:val="multilevel"/>
    <w:tmpl w:val="48703C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5C55D79"/>
    <w:multiLevelType w:val="multilevel"/>
    <w:tmpl w:val="5B9027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20FD1"/>
    <w:multiLevelType w:val="multilevel"/>
    <w:tmpl w:val="0D0E39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3140290">
    <w:abstractNumId w:val="14"/>
  </w:num>
  <w:num w:numId="2" w16cid:durableId="1027752632">
    <w:abstractNumId w:val="28"/>
  </w:num>
  <w:num w:numId="3" w16cid:durableId="1000887199">
    <w:abstractNumId w:val="17"/>
  </w:num>
  <w:num w:numId="4" w16cid:durableId="960721253">
    <w:abstractNumId w:val="12"/>
  </w:num>
  <w:num w:numId="5" w16cid:durableId="678898044">
    <w:abstractNumId w:val="27"/>
  </w:num>
  <w:num w:numId="6" w16cid:durableId="1932812155">
    <w:abstractNumId w:val="8"/>
  </w:num>
  <w:num w:numId="7" w16cid:durableId="1671256613">
    <w:abstractNumId w:val="13"/>
  </w:num>
  <w:num w:numId="8" w16cid:durableId="1202520592">
    <w:abstractNumId w:val="1"/>
  </w:num>
  <w:num w:numId="9" w16cid:durableId="1494686601">
    <w:abstractNumId w:val="18"/>
  </w:num>
  <w:num w:numId="10" w16cid:durableId="1010569798">
    <w:abstractNumId w:val="6"/>
  </w:num>
  <w:num w:numId="11" w16cid:durableId="913779438">
    <w:abstractNumId w:val="10"/>
  </w:num>
  <w:num w:numId="12" w16cid:durableId="1080443869">
    <w:abstractNumId w:val="4"/>
  </w:num>
  <w:num w:numId="13" w16cid:durableId="1760716000">
    <w:abstractNumId w:val="3"/>
  </w:num>
  <w:num w:numId="14" w16cid:durableId="1854414513">
    <w:abstractNumId w:val="9"/>
  </w:num>
  <w:num w:numId="15" w16cid:durableId="1936789510">
    <w:abstractNumId w:val="2"/>
  </w:num>
  <w:num w:numId="16" w16cid:durableId="205411142">
    <w:abstractNumId w:val="20"/>
  </w:num>
  <w:num w:numId="17" w16cid:durableId="650839574">
    <w:abstractNumId w:val="29"/>
  </w:num>
  <w:num w:numId="18" w16cid:durableId="1435322595">
    <w:abstractNumId w:val="5"/>
  </w:num>
  <w:num w:numId="19" w16cid:durableId="1809663303">
    <w:abstractNumId w:val="19"/>
  </w:num>
  <w:num w:numId="20" w16cid:durableId="2025549927">
    <w:abstractNumId w:val="25"/>
  </w:num>
  <w:num w:numId="21" w16cid:durableId="385645963">
    <w:abstractNumId w:val="30"/>
  </w:num>
  <w:num w:numId="22" w16cid:durableId="339433196">
    <w:abstractNumId w:val="16"/>
  </w:num>
  <w:num w:numId="23" w16cid:durableId="321469316">
    <w:abstractNumId w:val="26"/>
  </w:num>
  <w:num w:numId="24" w16cid:durableId="679235269">
    <w:abstractNumId w:val="23"/>
  </w:num>
  <w:num w:numId="25" w16cid:durableId="871727022">
    <w:abstractNumId w:val="11"/>
  </w:num>
  <w:num w:numId="26" w16cid:durableId="1377391485">
    <w:abstractNumId w:val="0"/>
  </w:num>
  <w:num w:numId="27" w16cid:durableId="837815751">
    <w:abstractNumId w:val="7"/>
  </w:num>
  <w:num w:numId="28" w16cid:durableId="1790078251">
    <w:abstractNumId w:val="15"/>
  </w:num>
  <w:num w:numId="29" w16cid:durableId="2030838381">
    <w:abstractNumId w:val="24"/>
  </w:num>
  <w:num w:numId="30" w16cid:durableId="1237862396">
    <w:abstractNumId w:val="22"/>
  </w:num>
  <w:num w:numId="31" w16cid:durableId="4138665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AB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2319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46EAB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1EC4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2428"/>
    <w:rsid w:val="00F655F4"/>
    <w:rsid w:val="00F71153"/>
    <w:rsid w:val="00F7604A"/>
    <w:rsid w:val="00F858D4"/>
    <w:rsid w:val="00FA0450"/>
    <w:rsid w:val="00FA4E8A"/>
    <w:rsid w:val="00FB2653"/>
    <w:rsid w:val="00FB5C49"/>
    <w:rsid w:val="00FC7B56"/>
    <w:rsid w:val="00FE5294"/>
    <w:rsid w:val="00FF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1126252"/>
  <w15:chartTrackingRefBased/>
  <w15:docId w15:val="{D51A37E8-4E87-E943-BC0A-F6414267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6E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6E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6EAB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46EAB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AB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AB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AB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AB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AB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6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A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6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AB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64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AB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6E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5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84C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F760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8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7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3341</Words>
  <Characters>19044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2025-02-17T16:03:00Z</dcterms:created>
  <dcterms:modified xsi:type="dcterms:W3CDTF">2025-02-17T16:50:00Z</dcterms:modified>
</cp:coreProperties>
</file>