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E02F5" w14:textId="77777777" w:rsidR="00CE578E" w:rsidRPr="00CE578E" w:rsidRDefault="00CE578E" w:rsidP="007A62DD">
      <w:pPr>
        <w:spacing w:before="100" w:beforeAutospacing="1" w:after="100" w:afterAutospacing="1" w:line="360" w:lineRule="auto"/>
        <w:outlineLvl w:val="1"/>
        <w:rPr>
          <w:rFonts w:ascii="Times New Roman" w:hAnsi="Times New Roman"/>
          <w:b/>
          <w:bCs/>
          <w:lang w:val="en-HK"/>
        </w:rPr>
      </w:pPr>
      <w:r w:rsidRPr="00CE578E">
        <w:rPr>
          <w:rFonts w:ascii="Times New Roman" w:hAnsi="Times New Roman"/>
          <w:b/>
          <w:bCs/>
          <w:lang w:val="en-HK"/>
        </w:rPr>
        <w:t>1. The "Quagmire" of Insanity and Automatism in Criminal Law</w:t>
      </w:r>
    </w:p>
    <w:p w14:paraId="36A446AF"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Padfield begins by acknowledging that </w:t>
      </w:r>
      <w:r w:rsidRPr="00CE578E">
        <w:rPr>
          <w:rFonts w:ascii="Times New Roman" w:hAnsi="Times New Roman"/>
          <w:b/>
          <w:bCs/>
          <w:lang w:val="en-HK"/>
        </w:rPr>
        <w:t>the legal doctrines of insanity and automatism are notoriously complex and riddled with inconsistencies</w:t>
      </w:r>
      <w:r w:rsidRPr="00CE578E">
        <w:rPr>
          <w:rFonts w:ascii="Times New Roman" w:hAnsi="Times New Roman"/>
          <w:lang w:val="en-HK"/>
        </w:rPr>
        <w:t xml:space="preserve">. This confusion has resulted in </w:t>
      </w:r>
      <w:r w:rsidRPr="00CE578E">
        <w:rPr>
          <w:rFonts w:ascii="Times New Roman" w:hAnsi="Times New Roman"/>
          <w:b/>
          <w:bCs/>
          <w:lang w:val="en-HK"/>
        </w:rPr>
        <w:t>defendants pleading guilty to offences they may not have been legally responsible for</w:t>
      </w:r>
      <w:r w:rsidRPr="00CE578E">
        <w:rPr>
          <w:rFonts w:ascii="Times New Roman" w:hAnsi="Times New Roman"/>
          <w:lang w:val="en-HK"/>
        </w:rPr>
        <w:t xml:space="preserve">, simply because of </w:t>
      </w:r>
      <w:r w:rsidRPr="00CE578E">
        <w:rPr>
          <w:rFonts w:ascii="Times New Roman" w:hAnsi="Times New Roman"/>
          <w:b/>
          <w:bCs/>
          <w:lang w:val="en-HK"/>
        </w:rPr>
        <w:t>the unsatisfactory nature of these defences</w:t>
      </w:r>
      <w:r w:rsidRPr="00CE578E">
        <w:rPr>
          <w:rFonts w:ascii="Times New Roman" w:hAnsi="Times New Roman"/>
          <w:lang w:val="en-HK"/>
        </w:rPr>
        <w:t>.</w:t>
      </w:r>
    </w:p>
    <w:p w14:paraId="5738895B" w14:textId="77777777" w:rsidR="00CE578E" w:rsidRPr="00CE578E" w:rsidRDefault="00CE578E" w:rsidP="007A62DD">
      <w:pPr>
        <w:spacing w:before="100" w:beforeAutospacing="1" w:after="100" w:afterAutospacing="1" w:line="360" w:lineRule="auto"/>
        <w:outlineLvl w:val="2"/>
        <w:rPr>
          <w:rFonts w:ascii="Times New Roman" w:hAnsi="Times New Roman"/>
          <w:b/>
          <w:bCs/>
          <w:lang w:val="en-HK"/>
        </w:rPr>
      </w:pPr>
      <w:r w:rsidRPr="00CE578E">
        <w:rPr>
          <w:rFonts w:ascii="Times New Roman" w:hAnsi="Times New Roman"/>
          <w:b/>
          <w:bCs/>
          <w:lang w:val="en-HK"/>
        </w:rPr>
        <w:t>1.1. Lawton LJ’s Characterization of the Law</w:t>
      </w:r>
    </w:p>
    <w:p w14:paraId="2EFA4379"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Lawton LJ, in </w:t>
      </w:r>
      <w:r w:rsidRPr="00CE578E">
        <w:rPr>
          <w:rFonts w:ascii="Times New Roman" w:hAnsi="Times New Roman"/>
          <w:b/>
          <w:bCs/>
          <w:lang w:val="en-HK"/>
        </w:rPr>
        <w:t xml:space="preserve">R v Quick and </w:t>
      </w:r>
      <w:proofErr w:type="spellStart"/>
      <w:r w:rsidRPr="00CE578E">
        <w:rPr>
          <w:rFonts w:ascii="Times New Roman" w:hAnsi="Times New Roman"/>
          <w:b/>
          <w:bCs/>
          <w:lang w:val="en-HK"/>
        </w:rPr>
        <w:t>Paddison</w:t>
      </w:r>
      <w:proofErr w:type="spellEnd"/>
      <w:r w:rsidRPr="00CE578E">
        <w:rPr>
          <w:rFonts w:ascii="Times New Roman" w:hAnsi="Times New Roman"/>
          <w:b/>
          <w:bCs/>
          <w:lang w:val="en-HK"/>
        </w:rPr>
        <w:t xml:space="preserve"> [1973] 3 All ER 347</w:t>
      </w:r>
      <w:r w:rsidRPr="00CE578E">
        <w:rPr>
          <w:rFonts w:ascii="Times New Roman" w:hAnsi="Times New Roman"/>
          <w:lang w:val="en-HK"/>
        </w:rPr>
        <w:t>, famously described this area as:</w:t>
      </w:r>
    </w:p>
    <w:p w14:paraId="51FB4383" w14:textId="77777777" w:rsidR="00CE578E" w:rsidRPr="00CE578E" w:rsidRDefault="00CE578E" w:rsidP="007A62DD">
      <w:pPr>
        <w:spacing w:beforeAutospacing="1" w:afterAutospacing="1" w:line="360" w:lineRule="auto"/>
        <w:rPr>
          <w:rFonts w:ascii="Times New Roman" w:hAnsi="Times New Roman"/>
          <w:lang w:val="en-HK"/>
        </w:rPr>
      </w:pPr>
      <w:r w:rsidRPr="00CE578E">
        <w:rPr>
          <w:rFonts w:ascii="Times New Roman" w:hAnsi="Times New Roman"/>
          <w:lang w:val="en-HK"/>
        </w:rPr>
        <w:t>“A quagmire of law seldom entered nowadays save by those in desperate need of some sort of defence.”</w:t>
      </w:r>
    </w:p>
    <w:p w14:paraId="2F59C82A"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This description reflects how the </w:t>
      </w:r>
      <w:r w:rsidRPr="00CE578E">
        <w:rPr>
          <w:rFonts w:ascii="Times New Roman" w:hAnsi="Times New Roman"/>
          <w:b/>
          <w:bCs/>
          <w:color w:val="FF0000"/>
          <w:lang w:val="en-HK"/>
        </w:rPr>
        <w:t>courts have struggled to apply a coherent legal standard</w:t>
      </w:r>
      <w:r w:rsidRPr="00CE578E">
        <w:rPr>
          <w:rFonts w:ascii="Times New Roman" w:hAnsi="Times New Roman"/>
          <w:lang w:val="en-HK"/>
        </w:rPr>
        <w:t xml:space="preserve">, often forcing defendants into an </w:t>
      </w:r>
      <w:r w:rsidRPr="00CE578E">
        <w:rPr>
          <w:rFonts w:ascii="Times New Roman" w:hAnsi="Times New Roman"/>
          <w:b/>
          <w:bCs/>
          <w:color w:val="FF0000"/>
          <w:lang w:val="en-HK"/>
        </w:rPr>
        <w:t>arbitrary classification of their condition as either "insane" or "non-insane" automatism</w:t>
      </w:r>
      <w:r w:rsidRPr="00CE578E">
        <w:rPr>
          <w:rFonts w:ascii="Times New Roman" w:hAnsi="Times New Roman"/>
          <w:lang w:val="en-HK"/>
        </w:rPr>
        <w:t>—each with vastly different consequences.</w:t>
      </w:r>
    </w:p>
    <w:p w14:paraId="2260C95A" w14:textId="77777777" w:rsidR="00CE578E" w:rsidRPr="00CE578E" w:rsidRDefault="008D6C1E" w:rsidP="007A62DD">
      <w:pPr>
        <w:spacing w:line="360" w:lineRule="auto"/>
        <w:rPr>
          <w:rFonts w:ascii="Times New Roman" w:hAnsi="Times New Roman"/>
          <w:lang w:val="en-HK"/>
        </w:rPr>
      </w:pPr>
      <w:r w:rsidRPr="008D6C1E">
        <w:rPr>
          <w:rFonts w:ascii="Times New Roman" w:hAnsi="Times New Roman"/>
          <w:noProof/>
          <w:lang w:val="en-HK"/>
          <w14:ligatures w14:val="standardContextual"/>
        </w:rPr>
        <w:pict w14:anchorId="7C7449E4">
          <v:rect id="_x0000_i1028" alt="" style="width:451.3pt;height:.05pt;mso-width-percent:0;mso-height-percent:0;mso-width-percent:0;mso-height-percent:0" o:hralign="center" o:hrstd="t" o:hr="t" fillcolor="#a0a0a0" stroked="f"/>
        </w:pict>
      </w:r>
    </w:p>
    <w:p w14:paraId="76195038" w14:textId="77777777" w:rsidR="00CE578E" w:rsidRPr="00CE578E" w:rsidRDefault="00CE578E" w:rsidP="007A62DD">
      <w:pPr>
        <w:spacing w:before="100" w:beforeAutospacing="1" w:after="100" w:afterAutospacing="1" w:line="360" w:lineRule="auto"/>
        <w:outlineLvl w:val="1"/>
        <w:rPr>
          <w:rFonts w:ascii="Times New Roman" w:hAnsi="Times New Roman"/>
          <w:b/>
          <w:bCs/>
          <w:lang w:val="en-HK"/>
        </w:rPr>
      </w:pPr>
      <w:r w:rsidRPr="00CE578E">
        <w:rPr>
          <w:rFonts w:ascii="Times New Roman" w:hAnsi="Times New Roman"/>
          <w:b/>
          <w:bCs/>
          <w:lang w:val="en-HK"/>
        </w:rPr>
        <w:t>2. The Problematic Distinction Between Insanity and Automatism</w:t>
      </w:r>
    </w:p>
    <w:p w14:paraId="44275BF8"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The </w:t>
      </w:r>
      <w:r w:rsidRPr="00CE578E">
        <w:rPr>
          <w:rFonts w:ascii="Times New Roman" w:hAnsi="Times New Roman"/>
          <w:b/>
          <w:bCs/>
          <w:lang w:val="en-HK"/>
        </w:rPr>
        <w:t>critical distinction between insanity and automatism</w:t>
      </w:r>
      <w:r w:rsidRPr="00CE578E">
        <w:rPr>
          <w:rFonts w:ascii="Times New Roman" w:hAnsi="Times New Roman"/>
          <w:lang w:val="en-HK"/>
        </w:rPr>
        <w:t xml:space="preserve"> is that:</w:t>
      </w:r>
    </w:p>
    <w:p w14:paraId="35001B07" w14:textId="77777777" w:rsidR="00CE578E" w:rsidRPr="00CE578E" w:rsidRDefault="00CE578E" w:rsidP="007A62DD">
      <w:pPr>
        <w:numPr>
          <w:ilvl w:val="0"/>
          <w:numId w:val="1"/>
        </w:numPr>
        <w:spacing w:before="100" w:beforeAutospacing="1" w:after="100" w:afterAutospacing="1" w:line="360" w:lineRule="auto"/>
        <w:rPr>
          <w:rFonts w:ascii="Times New Roman" w:hAnsi="Times New Roman"/>
          <w:lang w:val="en-HK"/>
        </w:rPr>
      </w:pPr>
      <w:r w:rsidRPr="00CE578E">
        <w:rPr>
          <w:rFonts w:ascii="Times New Roman" w:hAnsi="Times New Roman"/>
          <w:b/>
          <w:bCs/>
          <w:color w:val="FF0000"/>
          <w:lang w:val="en-HK"/>
        </w:rPr>
        <w:t>Insane</w:t>
      </w:r>
      <w:r w:rsidRPr="00CE578E">
        <w:rPr>
          <w:rFonts w:ascii="Times New Roman" w:hAnsi="Times New Roman"/>
          <w:b/>
          <w:bCs/>
          <w:lang w:val="en-HK"/>
        </w:rPr>
        <w:t xml:space="preserve"> automatism</w:t>
      </w:r>
      <w:r w:rsidRPr="00CE578E">
        <w:rPr>
          <w:rFonts w:ascii="Times New Roman" w:hAnsi="Times New Roman"/>
          <w:lang w:val="en-HK"/>
        </w:rPr>
        <w:t xml:space="preserve">, governed by the </w:t>
      </w:r>
      <w:proofErr w:type="spellStart"/>
      <w:r w:rsidRPr="00CE578E">
        <w:rPr>
          <w:rFonts w:ascii="Times New Roman" w:hAnsi="Times New Roman"/>
          <w:b/>
          <w:bCs/>
          <w:lang w:val="en-HK"/>
        </w:rPr>
        <w:t>M’Naghten</w:t>
      </w:r>
      <w:proofErr w:type="spellEnd"/>
      <w:r w:rsidRPr="00CE578E">
        <w:rPr>
          <w:rFonts w:ascii="Times New Roman" w:hAnsi="Times New Roman"/>
          <w:b/>
          <w:bCs/>
          <w:lang w:val="en-HK"/>
        </w:rPr>
        <w:t xml:space="preserve"> Rules (1843)</w:t>
      </w:r>
      <w:r w:rsidRPr="00CE578E">
        <w:rPr>
          <w:rFonts w:ascii="Times New Roman" w:hAnsi="Times New Roman"/>
          <w:lang w:val="en-HK"/>
        </w:rPr>
        <w:t xml:space="preserve">, requires that the defendant’s loss of control stems from a </w:t>
      </w:r>
      <w:r w:rsidRPr="00CE578E">
        <w:rPr>
          <w:rFonts w:ascii="Times New Roman" w:hAnsi="Times New Roman"/>
          <w:b/>
          <w:bCs/>
          <w:lang w:val="en-HK"/>
        </w:rPr>
        <w:t>“disease of the mind”</w:t>
      </w:r>
      <w:r w:rsidRPr="00CE578E">
        <w:rPr>
          <w:rFonts w:ascii="Times New Roman" w:hAnsi="Times New Roman"/>
          <w:lang w:val="en-HK"/>
        </w:rPr>
        <w:t xml:space="preserve"> (an internal factor). If successful, this results in a verdict of </w:t>
      </w:r>
      <w:r w:rsidRPr="00CE578E">
        <w:rPr>
          <w:rFonts w:ascii="Times New Roman" w:hAnsi="Times New Roman"/>
          <w:b/>
          <w:bCs/>
          <w:lang w:val="en-HK"/>
        </w:rPr>
        <w:t>“</w:t>
      </w:r>
      <w:r w:rsidRPr="00CE578E">
        <w:rPr>
          <w:rFonts w:ascii="Times New Roman" w:hAnsi="Times New Roman"/>
          <w:b/>
          <w:bCs/>
          <w:color w:val="FF0000"/>
          <w:lang w:val="en-HK"/>
        </w:rPr>
        <w:t>not guilty by reason of insanity</w:t>
      </w:r>
      <w:r w:rsidRPr="00CE578E">
        <w:rPr>
          <w:rFonts w:ascii="Times New Roman" w:hAnsi="Times New Roman"/>
          <w:b/>
          <w:bCs/>
          <w:lang w:val="en-HK"/>
        </w:rPr>
        <w:t>” (NGRI)</w:t>
      </w:r>
      <w:r w:rsidRPr="00CE578E">
        <w:rPr>
          <w:rFonts w:ascii="Times New Roman" w:hAnsi="Times New Roman"/>
          <w:lang w:val="en-HK"/>
        </w:rPr>
        <w:t xml:space="preserve">, which can lead to </w:t>
      </w:r>
      <w:r w:rsidRPr="00CE578E">
        <w:rPr>
          <w:rFonts w:ascii="Times New Roman" w:hAnsi="Times New Roman"/>
          <w:b/>
          <w:bCs/>
          <w:lang w:val="en-HK"/>
        </w:rPr>
        <w:t>detention in a mental hospital</w:t>
      </w:r>
      <w:r w:rsidRPr="00CE578E">
        <w:rPr>
          <w:rFonts w:ascii="Times New Roman" w:hAnsi="Times New Roman"/>
          <w:lang w:val="en-HK"/>
        </w:rPr>
        <w:t xml:space="preserve"> under the </w:t>
      </w:r>
      <w:r w:rsidRPr="00CE578E">
        <w:rPr>
          <w:rFonts w:ascii="Times New Roman" w:hAnsi="Times New Roman"/>
          <w:b/>
          <w:bCs/>
          <w:lang w:val="en-HK"/>
        </w:rPr>
        <w:t>Criminal Procedure (Insanity) Act 1964</w:t>
      </w:r>
      <w:r w:rsidRPr="00CE578E">
        <w:rPr>
          <w:rFonts w:ascii="Times New Roman" w:hAnsi="Times New Roman"/>
          <w:lang w:val="en-HK"/>
        </w:rPr>
        <w:t>.</w:t>
      </w:r>
    </w:p>
    <w:p w14:paraId="60199E87" w14:textId="77777777" w:rsidR="00CE578E" w:rsidRPr="00CE578E" w:rsidRDefault="00CE578E" w:rsidP="007A62DD">
      <w:pPr>
        <w:numPr>
          <w:ilvl w:val="0"/>
          <w:numId w:val="1"/>
        </w:numPr>
        <w:spacing w:before="100" w:beforeAutospacing="1" w:after="100" w:afterAutospacing="1" w:line="360" w:lineRule="auto"/>
        <w:rPr>
          <w:rFonts w:ascii="Times New Roman" w:hAnsi="Times New Roman"/>
          <w:lang w:val="en-HK"/>
        </w:rPr>
      </w:pPr>
      <w:r w:rsidRPr="00CE578E">
        <w:rPr>
          <w:rFonts w:ascii="Times New Roman" w:hAnsi="Times New Roman"/>
          <w:b/>
          <w:bCs/>
          <w:color w:val="FF0000"/>
          <w:lang w:val="en-HK"/>
        </w:rPr>
        <w:t>Sane</w:t>
      </w:r>
      <w:r w:rsidRPr="00CE578E">
        <w:rPr>
          <w:rFonts w:ascii="Times New Roman" w:hAnsi="Times New Roman"/>
          <w:b/>
          <w:bCs/>
          <w:lang w:val="en-HK"/>
        </w:rPr>
        <w:t xml:space="preserve"> automatism</w:t>
      </w:r>
      <w:r w:rsidRPr="00CE578E">
        <w:rPr>
          <w:rFonts w:ascii="Times New Roman" w:hAnsi="Times New Roman"/>
          <w:lang w:val="en-HK"/>
        </w:rPr>
        <w:t xml:space="preserve"> (non-insane automatism), on the other hand, arises from an </w:t>
      </w:r>
      <w:r w:rsidRPr="00CE578E">
        <w:rPr>
          <w:rFonts w:ascii="Times New Roman" w:hAnsi="Times New Roman"/>
          <w:b/>
          <w:bCs/>
          <w:color w:val="FF0000"/>
          <w:lang w:val="en-HK"/>
        </w:rPr>
        <w:t>external factor</w:t>
      </w:r>
      <w:r w:rsidRPr="00CE578E">
        <w:rPr>
          <w:rFonts w:ascii="Times New Roman" w:hAnsi="Times New Roman"/>
          <w:lang w:val="en-HK"/>
        </w:rPr>
        <w:t xml:space="preserve"> (such as a blow to the head, hypoglycaemia caused by insulin, or an allergic reaction) and results in a </w:t>
      </w:r>
      <w:r w:rsidRPr="00CE578E">
        <w:rPr>
          <w:rFonts w:ascii="Times New Roman" w:hAnsi="Times New Roman"/>
          <w:b/>
          <w:bCs/>
          <w:lang w:val="en-HK"/>
        </w:rPr>
        <w:t>full acquittal</w:t>
      </w:r>
      <w:r w:rsidRPr="00CE578E">
        <w:rPr>
          <w:rFonts w:ascii="Times New Roman" w:hAnsi="Times New Roman"/>
          <w:lang w:val="en-HK"/>
        </w:rPr>
        <w:t>.</w:t>
      </w:r>
    </w:p>
    <w:p w14:paraId="51E389B8"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Padfield argues that </w:t>
      </w:r>
      <w:r w:rsidRPr="00CE578E">
        <w:rPr>
          <w:rFonts w:ascii="Times New Roman" w:hAnsi="Times New Roman"/>
          <w:b/>
          <w:bCs/>
          <w:lang w:val="en-HK"/>
        </w:rPr>
        <w:t>this legal distinction does not align with medical science</w:t>
      </w:r>
      <w:r w:rsidRPr="00CE578E">
        <w:rPr>
          <w:rFonts w:ascii="Times New Roman" w:hAnsi="Times New Roman"/>
          <w:lang w:val="en-HK"/>
        </w:rPr>
        <w:t xml:space="preserve">, where conditions such as </w:t>
      </w:r>
      <w:r w:rsidRPr="00CE578E">
        <w:rPr>
          <w:rFonts w:ascii="Times New Roman" w:hAnsi="Times New Roman"/>
          <w:b/>
          <w:bCs/>
          <w:lang w:val="en-HK"/>
        </w:rPr>
        <w:t>epilepsy, diabetes, and sleep disorders</w:t>
      </w:r>
      <w:r w:rsidRPr="00CE578E">
        <w:rPr>
          <w:rFonts w:ascii="Times New Roman" w:hAnsi="Times New Roman"/>
          <w:lang w:val="en-HK"/>
        </w:rPr>
        <w:t xml:space="preserve"> are </w:t>
      </w:r>
      <w:r w:rsidRPr="00CE578E">
        <w:rPr>
          <w:rFonts w:ascii="Times New Roman" w:hAnsi="Times New Roman"/>
          <w:b/>
          <w:bCs/>
          <w:lang w:val="en-HK"/>
        </w:rPr>
        <w:t>not classified as insanity</w:t>
      </w:r>
      <w:r w:rsidRPr="00CE578E">
        <w:rPr>
          <w:rFonts w:ascii="Times New Roman" w:hAnsi="Times New Roman"/>
          <w:lang w:val="en-HK"/>
        </w:rPr>
        <w:t xml:space="preserve"> but are nevertheless </w:t>
      </w:r>
      <w:r w:rsidRPr="00CE578E">
        <w:rPr>
          <w:rFonts w:ascii="Times New Roman" w:hAnsi="Times New Roman"/>
          <w:b/>
          <w:bCs/>
          <w:lang w:val="en-HK"/>
        </w:rPr>
        <w:t>treated as such under the law</w:t>
      </w:r>
      <w:r w:rsidRPr="00CE578E">
        <w:rPr>
          <w:rFonts w:ascii="Times New Roman" w:hAnsi="Times New Roman"/>
          <w:lang w:val="en-HK"/>
        </w:rPr>
        <w:t>.</w:t>
      </w:r>
    </w:p>
    <w:p w14:paraId="2127282B" w14:textId="77777777" w:rsidR="00CE578E" w:rsidRPr="00CE578E" w:rsidRDefault="00CE578E" w:rsidP="007A62DD">
      <w:pPr>
        <w:spacing w:before="100" w:beforeAutospacing="1" w:after="100" w:afterAutospacing="1" w:line="360" w:lineRule="auto"/>
        <w:outlineLvl w:val="2"/>
        <w:rPr>
          <w:rFonts w:ascii="Times New Roman" w:hAnsi="Times New Roman"/>
          <w:b/>
          <w:bCs/>
          <w:lang w:val="en-HK"/>
        </w:rPr>
      </w:pPr>
      <w:r w:rsidRPr="00CE578E">
        <w:rPr>
          <w:rFonts w:ascii="Times New Roman" w:hAnsi="Times New Roman"/>
          <w:b/>
          <w:bCs/>
          <w:lang w:val="en-HK"/>
        </w:rPr>
        <w:lastRenderedPageBreak/>
        <w:t xml:space="preserve">2.1. The Judicial Interpretation in </w:t>
      </w:r>
      <w:r w:rsidRPr="00CE578E">
        <w:rPr>
          <w:rFonts w:ascii="Times New Roman" w:hAnsi="Times New Roman"/>
          <w:b/>
          <w:bCs/>
          <w:highlight w:val="yellow"/>
          <w:lang w:val="en-HK"/>
        </w:rPr>
        <w:t>R v Hennessy (1989)</w:t>
      </w:r>
    </w:p>
    <w:p w14:paraId="763CC8AB"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A </w:t>
      </w:r>
      <w:r w:rsidRPr="00CE578E">
        <w:rPr>
          <w:rFonts w:ascii="Times New Roman" w:hAnsi="Times New Roman"/>
          <w:b/>
          <w:bCs/>
          <w:lang w:val="en-HK"/>
        </w:rPr>
        <w:t>recent case at the time of writing</w:t>
      </w:r>
      <w:r w:rsidRPr="00CE578E">
        <w:rPr>
          <w:rFonts w:ascii="Times New Roman" w:hAnsi="Times New Roman"/>
          <w:lang w:val="en-HK"/>
        </w:rPr>
        <w:t xml:space="preserve">, </w:t>
      </w:r>
      <w:r w:rsidRPr="00CE578E">
        <w:rPr>
          <w:rFonts w:ascii="Times New Roman" w:hAnsi="Times New Roman"/>
          <w:b/>
          <w:bCs/>
          <w:color w:val="FF0000"/>
          <w:lang w:val="en-HK"/>
        </w:rPr>
        <w:t xml:space="preserve">R v Hennessy </w:t>
      </w:r>
      <w:r w:rsidRPr="00CE578E">
        <w:rPr>
          <w:rFonts w:ascii="Times New Roman" w:hAnsi="Times New Roman"/>
          <w:b/>
          <w:bCs/>
          <w:lang w:val="en-HK"/>
        </w:rPr>
        <w:t>[1989] 1 WLR 287</w:t>
      </w:r>
      <w:r w:rsidRPr="00CE578E">
        <w:rPr>
          <w:rFonts w:ascii="Times New Roman" w:hAnsi="Times New Roman"/>
          <w:lang w:val="en-HK"/>
        </w:rPr>
        <w:t>, illustrates this issue:</w:t>
      </w:r>
    </w:p>
    <w:p w14:paraId="14EB3A2A" w14:textId="77777777" w:rsidR="00CE578E" w:rsidRPr="00CE578E" w:rsidRDefault="00CE578E" w:rsidP="007A62DD">
      <w:pPr>
        <w:spacing w:before="100" w:beforeAutospacing="1" w:after="100" w:afterAutospacing="1" w:line="360" w:lineRule="auto"/>
        <w:outlineLvl w:val="3"/>
        <w:rPr>
          <w:rFonts w:ascii="Times New Roman" w:hAnsi="Times New Roman"/>
          <w:b/>
          <w:bCs/>
          <w:lang w:val="en-HK"/>
        </w:rPr>
      </w:pPr>
      <w:r w:rsidRPr="00CE578E">
        <w:rPr>
          <w:rFonts w:ascii="Times New Roman" w:hAnsi="Times New Roman"/>
          <w:b/>
          <w:bCs/>
          <w:lang w:val="en-HK"/>
        </w:rPr>
        <w:t>Facts of the Case</w:t>
      </w:r>
    </w:p>
    <w:p w14:paraId="1F232245" w14:textId="77777777" w:rsidR="00CE578E" w:rsidRPr="00CE578E" w:rsidRDefault="00CE578E" w:rsidP="007A62DD">
      <w:pPr>
        <w:numPr>
          <w:ilvl w:val="0"/>
          <w:numId w:val="2"/>
        </w:num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The </w:t>
      </w:r>
      <w:r w:rsidRPr="00CE578E">
        <w:rPr>
          <w:rFonts w:ascii="Times New Roman" w:hAnsi="Times New Roman"/>
          <w:b/>
          <w:bCs/>
          <w:color w:val="FF0000"/>
          <w:lang w:val="en-HK"/>
        </w:rPr>
        <w:t>appellant was a diabetic</w:t>
      </w:r>
      <w:r w:rsidRPr="00CE578E">
        <w:rPr>
          <w:rFonts w:ascii="Times New Roman" w:hAnsi="Times New Roman"/>
          <w:color w:val="FF0000"/>
          <w:lang w:val="en-HK"/>
        </w:rPr>
        <w:t xml:space="preserve"> </w:t>
      </w:r>
      <w:r w:rsidRPr="00CE578E">
        <w:rPr>
          <w:rFonts w:ascii="Times New Roman" w:hAnsi="Times New Roman"/>
          <w:lang w:val="en-HK"/>
        </w:rPr>
        <w:t xml:space="preserve">who was charged with </w:t>
      </w:r>
      <w:r w:rsidRPr="00CE578E">
        <w:rPr>
          <w:rFonts w:ascii="Times New Roman" w:hAnsi="Times New Roman"/>
          <w:b/>
          <w:bCs/>
          <w:lang w:val="en-HK"/>
        </w:rPr>
        <w:t>taking a car and driving while disqualified</w:t>
      </w:r>
      <w:r w:rsidRPr="00CE578E">
        <w:rPr>
          <w:rFonts w:ascii="Times New Roman" w:hAnsi="Times New Roman"/>
          <w:lang w:val="en-HK"/>
        </w:rPr>
        <w:t>.</w:t>
      </w:r>
    </w:p>
    <w:p w14:paraId="21E66FB5" w14:textId="77777777" w:rsidR="00CE578E" w:rsidRPr="00CE578E" w:rsidRDefault="00CE578E" w:rsidP="007A62DD">
      <w:pPr>
        <w:numPr>
          <w:ilvl w:val="0"/>
          <w:numId w:val="2"/>
        </w:num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His defence was that he had </w:t>
      </w:r>
      <w:r w:rsidRPr="00CE578E">
        <w:rPr>
          <w:rFonts w:ascii="Times New Roman" w:hAnsi="Times New Roman"/>
          <w:b/>
          <w:bCs/>
          <w:lang w:val="en-HK"/>
        </w:rPr>
        <w:t>failed to take his insulin due to stress, anxiety, and depression</w:t>
      </w:r>
      <w:r w:rsidRPr="00CE578E">
        <w:rPr>
          <w:rFonts w:ascii="Times New Roman" w:hAnsi="Times New Roman"/>
          <w:lang w:val="en-HK"/>
        </w:rPr>
        <w:t xml:space="preserve">, which led to </w:t>
      </w:r>
      <w:r w:rsidRPr="00CE578E">
        <w:rPr>
          <w:rFonts w:ascii="Times New Roman" w:hAnsi="Times New Roman"/>
          <w:b/>
          <w:bCs/>
          <w:lang w:val="en-HK"/>
        </w:rPr>
        <w:t>hyperglycaemia (high blood sugar)</w:t>
      </w:r>
      <w:r w:rsidRPr="00CE578E">
        <w:rPr>
          <w:rFonts w:ascii="Times New Roman" w:hAnsi="Times New Roman"/>
          <w:lang w:val="en-HK"/>
        </w:rPr>
        <w:t>.</w:t>
      </w:r>
    </w:p>
    <w:p w14:paraId="205846E7" w14:textId="77777777" w:rsidR="00CE578E" w:rsidRPr="00CE578E" w:rsidRDefault="00CE578E" w:rsidP="007A62DD">
      <w:pPr>
        <w:numPr>
          <w:ilvl w:val="0"/>
          <w:numId w:val="2"/>
        </w:num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He argued that this </w:t>
      </w:r>
      <w:r w:rsidRPr="00CE578E">
        <w:rPr>
          <w:rFonts w:ascii="Times New Roman" w:hAnsi="Times New Roman"/>
          <w:b/>
          <w:bCs/>
          <w:lang w:val="en-HK"/>
        </w:rPr>
        <w:t>hyperglycaemic state rendered him unaware of his actions</w:t>
      </w:r>
      <w:r w:rsidRPr="00CE578E">
        <w:rPr>
          <w:rFonts w:ascii="Times New Roman" w:hAnsi="Times New Roman"/>
          <w:lang w:val="en-HK"/>
        </w:rPr>
        <w:t xml:space="preserve">, constituting </w:t>
      </w:r>
      <w:r w:rsidRPr="00CE578E">
        <w:rPr>
          <w:rFonts w:ascii="Times New Roman" w:hAnsi="Times New Roman"/>
          <w:b/>
          <w:bCs/>
          <w:lang w:val="en-HK"/>
        </w:rPr>
        <w:t>automatism</w:t>
      </w:r>
      <w:r w:rsidRPr="00CE578E">
        <w:rPr>
          <w:rFonts w:ascii="Times New Roman" w:hAnsi="Times New Roman"/>
          <w:lang w:val="en-HK"/>
        </w:rPr>
        <w:t>.</w:t>
      </w:r>
    </w:p>
    <w:p w14:paraId="75A4BEB7" w14:textId="77777777" w:rsidR="00CE578E" w:rsidRPr="00CE578E" w:rsidRDefault="00CE578E" w:rsidP="007A62DD">
      <w:pPr>
        <w:spacing w:before="100" w:beforeAutospacing="1" w:after="100" w:afterAutospacing="1" w:line="360" w:lineRule="auto"/>
        <w:outlineLvl w:val="3"/>
        <w:rPr>
          <w:rFonts w:ascii="Times New Roman" w:hAnsi="Times New Roman"/>
          <w:b/>
          <w:bCs/>
          <w:lang w:val="en-HK"/>
        </w:rPr>
      </w:pPr>
      <w:r w:rsidRPr="00CE578E">
        <w:rPr>
          <w:rFonts w:ascii="Times New Roman" w:hAnsi="Times New Roman"/>
          <w:b/>
          <w:bCs/>
          <w:lang w:val="en-HK"/>
        </w:rPr>
        <w:t>Court’s Ruling</w:t>
      </w:r>
    </w:p>
    <w:p w14:paraId="4C357887" w14:textId="77777777" w:rsidR="00CE578E" w:rsidRPr="00CE578E" w:rsidRDefault="00CE578E" w:rsidP="007A62DD">
      <w:pPr>
        <w:numPr>
          <w:ilvl w:val="0"/>
          <w:numId w:val="3"/>
        </w:num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The </w:t>
      </w:r>
      <w:r w:rsidRPr="00CE578E">
        <w:rPr>
          <w:rFonts w:ascii="Times New Roman" w:hAnsi="Times New Roman"/>
          <w:b/>
          <w:bCs/>
          <w:lang w:val="en-HK"/>
        </w:rPr>
        <w:t xml:space="preserve">trial judge ruled that </w:t>
      </w:r>
      <w:r w:rsidRPr="00CE578E">
        <w:rPr>
          <w:rFonts w:ascii="Times New Roman" w:hAnsi="Times New Roman"/>
          <w:b/>
          <w:bCs/>
          <w:color w:val="FF0000"/>
          <w:lang w:val="en-HK"/>
        </w:rPr>
        <w:t>hyperglycaemia fell under the legal definition of insanity</w:t>
      </w:r>
      <w:r w:rsidRPr="00CE578E">
        <w:rPr>
          <w:rFonts w:ascii="Times New Roman" w:hAnsi="Times New Roman"/>
          <w:b/>
          <w:bCs/>
          <w:lang w:val="en-HK"/>
        </w:rPr>
        <w:t>, not automatism</w:t>
      </w:r>
      <w:r w:rsidRPr="00CE578E">
        <w:rPr>
          <w:rFonts w:ascii="Times New Roman" w:hAnsi="Times New Roman"/>
          <w:lang w:val="en-HK"/>
        </w:rPr>
        <w:t>.</w:t>
      </w:r>
    </w:p>
    <w:p w14:paraId="3A5DAB3C" w14:textId="77777777" w:rsidR="00CE578E" w:rsidRPr="00CE578E" w:rsidRDefault="00CE578E" w:rsidP="007A62DD">
      <w:pPr>
        <w:numPr>
          <w:ilvl w:val="0"/>
          <w:numId w:val="3"/>
        </w:num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The </w:t>
      </w:r>
      <w:r w:rsidRPr="00CE578E">
        <w:rPr>
          <w:rFonts w:ascii="Times New Roman" w:hAnsi="Times New Roman"/>
          <w:b/>
          <w:bCs/>
          <w:lang w:val="en-HK"/>
        </w:rPr>
        <w:t>Court of Appeal upheld this decision</w:t>
      </w:r>
      <w:r w:rsidRPr="00CE578E">
        <w:rPr>
          <w:rFonts w:ascii="Times New Roman" w:hAnsi="Times New Roman"/>
          <w:lang w:val="en-HK"/>
        </w:rPr>
        <w:t>, with Lord Lane stating:</w:t>
      </w:r>
    </w:p>
    <w:p w14:paraId="367EEE9F" w14:textId="77777777" w:rsidR="00CE578E" w:rsidRPr="00CE578E" w:rsidRDefault="00CE578E" w:rsidP="007A62DD">
      <w:pPr>
        <w:spacing w:beforeAutospacing="1" w:afterAutospacing="1" w:line="360" w:lineRule="auto"/>
        <w:rPr>
          <w:rFonts w:ascii="Times New Roman" w:hAnsi="Times New Roman"/>
          <w:lang w:val="en-HK"/>
        </w:rPr>
      </w:pPr>
      <w:r w:rsidRPr="00CE578E">
        <w:rPr>
          <w:rFonts w:ascii="Times New Roman" w:hAnsi="Times New Roman"/>
          <w:lang w:val="en-HK"/>
        </w:rPr>
        <w:t xml:space="preserve">“If the defendant </w:t>
      </w:r>
      <w:r w:rsidRPr="00CE578E">
        <w:rPr>
          <w:rFonts w:ascii="Times New Roman" w:hAnsi="Times New Roman"/>
          <w:b/>
          <w:bCs/>
          <w:color w:val="FF0000"/>
          <w:lang w:val="en-HK"/>
        </w:rPr>
        <w:t>did not know the nature and quality of his act</w:t>
      </w:r>
      <w:r w:rsidRPr="00CE578E">
        <w:rPr>
          <w:rFonts w:ascii="Times New Roman" w:hAnsi="Times New Roman"/>
          <w:lang w:val="en-HK"/>
        </w:rPr>
        <w:t xml:space="preserve"> because of something which did not amount to a defect of reason from disease of the mind, then he will probably be </w:t>
      </w:r>
      <w:r w:rsidRPr="00CE578E">
        <w:rPr>
          <w:rFonts w:ascii="Times New Roman" w:hAnsi="Times New Roman"/>
          <w:b/>
          <w:bCs/>
          <w:lang w:val="en-HK"/>
        </w:rPr>
        <w:t>entitled to be acquitted on the basis that the necessary criminal intent</w:t>
      </w:r>
      <w:r w:rsidRPr="00CE578E">
        <w:rPr>
          <w:rFonts w:ascii="Times New Roman" w:hAnsi="Times New Roman"/>
          <w:lang w:val="en-HK"/>
        </w:rPr>
        <w:t xml:space="preserve">… is not proved. But if… his failure to realise the </w:t>
      </w:r>
      <w:r w:rsidRPr="00CE578E">
        <w:rPr>
          <w:rFonts w:ascii="Times New Roman" w:hAnsi="Times New Roman"/>
          <w:b/>
          <w:bCs/>
          <w:color w:val="FF0000"/>
          <w:lang w:val="en-HK"/>
        </w:rPr>
        <w:t>nature and quality of his act was due to a defect of reason from disease of the mind, then in the eyes of the law he is suffering from insanity</w:t>
      </w:r>
      <w:r w:rsidRPr="00CE578E">
        <w:rPr>
          <w:rFonts w:ascii="Times New Roman" w:hAnsi="Times New Roman"/>
          <w:color w:val="FF0000"/>
          <w:lang w:val="en-HK"/>
        </w:rPr>
        <w:t xml:space="preserve">, </w:t>
      </w:r>
      <w:r w:rsidRPr="00CE578E">
        <w:rPr>
          <w:rFonts w:ascii="Times New Roman" w:hAnsi="Times New Roman"/>
          <w:lang w:val="en-HK"/>
        </w:rPr>
        <w:t xml:space="preserve">albeit </w:t>
      </w:r>
      <w:proofErr w:type="spellStart"/>
      <w:r w:rsidRPr="00CE578E">
        <w:rPr>
          <w:rFonts w:ascii="Times New Roman" w:hAnsi="Times New Roman"/>
          <w:lang w:val="en-HK"/>
        </w:rPr>
        <w:t>M’Naghten</w:t>
      </w:r>
      <w:proofErr w:type="spellEnd"/>
      <w:r w:rsidRPr="00CE578E">
        <w:rPr>
          <w:rFonts w:ascii="Times New Roman" w:hAnsi="Times New Roman"/>
          <w:lang w:val="en-HK"/>
        </w:rPr>
        <w:t xml:space="preserve"> insanity.”</w:t>
      </w:r>
    </w:p>
    <w:p w14:paraId="3E950ABA"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Padfield criticizes this decision because it </w:t>
      </w:r>
      <w:r w:rsidRPr="00CE578E">
        <w:rPr>
          <w:rFonts w:ascii="Times New Roman" w:hAnsi="Times New Roman"/>
          <w:b/>
          <w:bCs/>
          <w:color w:val="FF0000"/>
          <w:lang w:val="en-HK"/>
        </w:rPr>
        <w:t>fails to recognize the medical reality</w:t>
      </w:r>
      <w:r w:rsidRPr="00CE578E">
        <w:rPr>
          <w:rFonts w:ascii="Times New Roman" w:hAnsi="Times New Roman"/>
          <w:color w:val="FF0000"/>
          <w:lang w:val="en-HK"/>
        </w:rPr>
        <w:t xml:space="preserve"> of diabetes—</w:t>
      </w:r>
      <w:r w:rsidRPr="00CE578E">
        <w:rPr>
          <w:rFonts w:ascii="Times New Roman" w:hAnsi="Times New Roman"/>
          <w:b/>
          <w:bCs/>
          <w:color w:val="FF0000"/>
          <w:lang w:val="en-HK"/>
        </w:rPr>
        <w:t>a metabolic disorder, not a mental disease</w:t>
      </w:r>
      <w:r w:rsidRPr="00CE578E">
        <w:rPr>
          <w:rFonts w:ascii="Times New Roman" w:hAnsi="Times New Roman"/>
          <w:lang w:val="en-HK"/>
        </w:rPr>
        <w:t xml:space="preserve">—and arbitrarily classifies hyperglycaemia as an </w:t>
      </w:r>
      <w:r w:rsidRPr="00CE578E">
        <w:rPr>
          <w:rFonts w:ascii="Times New Roman" w:hAnsi="Times New Roman"/>
          <w:b/>
          <w:bCs/>
          <w:lang w:val="en-HK"/>
        </w:rPr>
        <w:t>internal factor leading to insanity</w:t>
      </w:r>
      <w:r w:rsidRPr="00CE578E">
        <w:rPr>
          <w:rFonts w:ascii="Times New Roman" w:hAnsi="Times New Roman"/>
          <w:lang w:val="en-HK"/>
        </w:rPr>
        <w:t xml:space="preserve">, whereas </w:t>
      </w:r>
      <w:r w:rsidRPr="00CE578E">
        <w:rPr>
          <w:rFonts w:ascii="Times New Roman" w:hAnsi="Times New Roman"/>
          <w:b/>
          <w:bCs/>
          <w:lang w:val="en-HK"/>
        </w:rPr>
        <w:t xml:space="preserve">hypoglycaemia (low blood sugar caused by insulin) </w:t>
      </w:r>
      <w:r w:rsidRPr="00CE578E">
        <w:rPr>
          <w:rFonts w:ascii="Times New Roman" w:hAnsi="Times New Roman"/>
          <w:b/>
          <w:bCs/>
          <w:color w:val="FF0000"/>
          <w:lang w:val="en-HK"/>
        </w:rPr>
        <w:t>would be treated as sane automatism</w:t>
      </w:r>
      <w:r w:rsidRPr="00CE578E">
        <w:rPr>
          <w:rFonts w:ascii="Times New Roman" w:hAnsi="Times New Roman"/>
          <w:color w:val="FF0000"/>
          <w:lang w:val="en-HK"/>
        </w:rPr>
        <w:t>.</w:t>
      </w:r>
    </w:p>
    <w:p w14:paraId="76C9478D" w14:textId="77777777" w:rsidR="00CE578E" w:rsidRPr="00CE578E" w:rsidRDefault="008D6C1E" w:rsidP="007A62DD">
      <w:pPr>
        <w:spacing w:line="360" w:lineRule="auto"/>
        <w:rPr>
          <w:rFonts w:ascii="Times New Roman" w:hAnsi="Times New Roman"/>
          <w:lang w:val="en-HK"/>
        </w:rPr>
      </w:pPr>
      <w:r w:rsidRPr="008D6C1E">
        <w:rPr>
          <w:rFonts w:ascii="Times New Roman" w:hAnsi="Times New Roman"/>
          <w:noProof/>
          <w:lang w:val="en-HK"/>
          <w14:ligatures w14:val="standardContextual"/>
        </w:rPr>
        <w:pict w14:anchorId="14439D4D">
          <v:rect id="_x0000_i1027" alt="" style="width:451.3pt;height:.05pt;mso-width-percent:0;mso-height-percent:0;mso-width-percent:0;mso-height-percent:0" o:hralign="center" o:hrstd="t" o:hr="t" fillcolor="#a0a0a0" stroked="f"/>
        </w:pict>
      </w:r>
    </w:p>
    <w:p w14:paraId="22CADF17" w14:textId="77777777" w:rsidR="00CE578E" w:rsidRPr="00CE578E" w:rsidRDefault="00CE578E" w:rsidP="007A62DD">
      <w:pPr>
        <w:spacing w:before="100" w:beforeAutospacing="1" w:after="100" w:afterAutospacing="1" w:line="360" w:lineRule="auto"/>
        <w:outlineLvl w:val="1"/>
        <w:rPr>
          <w:rFonts w:ascii="Times New Roman" w:hAnsi="Times New Roman"/>
          <w:b/>
          <w:bCs/>
          <w:lang w:val="en-HK"/>
        </w:rPr>
      </w:pPr>
      <w:r w:rsidRPr="00CE578E">
        <w:rPr>
          <w:rFonts w:ascii="Times New Roman" w:hAnsi="Times New Roman"/>
          <w:b/>
          <w:bCs/>
          <w:lang w:val="en-HK"/>
        </w:rPr>
        <w:t>3. The Internal vs. External Factor Test: An Arbitrary Legal Fiction</w:t>
      </w:r>
    </w:p>
    <w:p w14:paraId="5BDD3A5D"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lastRenderedPageBreak/>
        <w:t xml:space="preserve">The </w:t>
      </w:r>
      <w:r w:rsidRPr="00CE578E">
        <w:rPr>
          <w:rFonts w:ascii="Times New Roman" w:hAnsi="Times New Roman"/>
          <w:b/>
          <w:bCs/>
          <w:color w:val="FF0000"/>
          <w:lang w:val="en-HK"/>
        </w:rPr>
        <w:t>internal vs. external factor distinction</w:t>
      </w:r>
      <w:r w:rsidRPr="00CE578E">
        <w:rPr>
          <w:rFonts w:ascii="Times New Roman" w:hAnsi="Times New Roman"/>
          <w:color w:val="FF0000"/>
          <w:lang w:val="en-HK"/>
        </w:rPr>
        <w:t xml:space="preserve"> </w:t>
      </w:r>
      <w:r w:rsidRPr="00CE578E">
        <w:rPr>
          <w:rFonts w:ascii="Times New Roman" w:hAnsi="Times New Roman"/>
          <w:lang w:val="en-HK"/>
        </w:rPr>
        <w:t>is one of the most controversial aspects of the automatism doctrine.</w:t>
      </w:r>
    </w:p>
    <w:p w14:paraId="5114E6CA" w14:textId="77777777" w:rsidR="00CE578E" w:rsidRPr="00CE578E" w:rsidRDefault="00CE578E" w:rsidP="007A62DD">
      <w:pPr>
        <w:numPr>
          <w:ilvl w:val="0"/>
          <w:numId w:val="4"/>
        </w:num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In </w:t>
      </w:r>
      <w:r w:rsidRPr="00CE578E">
        <w:rPr>
          <w:rFonts w:ascii="Times New Roman" w:hAnsi="Times New Roman"/>
          <w:b/>
          <w:bCs/>
          <w:lang w:val="en-HK"/>
        </w:rPr>
        <w:t>R v Quick [1973]</w:t>
      </w:r>
      <w:r w:rsidRPr="00CE578E">
        <w:rPr>
          <w:rFonts w:ascii="Times New Roman" w:hAnsi="Times New Roman"/>
          <w:lang w:val="en-HK"/>
        </w:rPr>
        <w:t xml:space="preserve">, the </w:t>
      </w:r>
      <w:r w:rsidRPr="00CE578E">
        <w:rPr>
          <w:rFonts w:ascii="Times New Roman" w:hAnsi="Times New Roman"/>
          <w:b/>
          <w:bCs/>
          <w:lang w:val="en-HK"/>
        </w:rPr>
        <w:t>Court of Appeal held that hypoglycaemia (low blood sugar caused by insulin) was an external factor</w:t>
      </w:r>
      <w:r w:rsidRPr="00CE578E">
        <w:rPr>
          <w:rFonts w:ascii="Times New Roman" w:hAnsi="Times New Roman"/>
          <w:lang w:val="en-HK"/>
        </w:rPr>
        <w:t xml:space="preserve">, meaning the defendant’s automatism was </w:t>
      </w:r>
      <w:r w:rsidRPr="00CE578E">
        <w:rPr>
          <w:rFonts w:ascii="Times New Roman" w:hAnsi="Times New Roman"/>
          <w:b/>
          <w:bCs/>
          <w:lang w:val="en-HK"/>
        </w:rPr>
        <w:t>non-insane</w:t>
      </w:r>
      <w:r w:rsidRPr="00CE578E">
        <w:rPr>
          <w:rFonts w:ascii="Times New Roman" w:hAnsi="Times New Roman"/>
          <w:lang w:val="en-HK"/>
        </w:rPr>
        <w:t>, leading to acquittal.</w:t>
      </w:r>
    </w:p>
    <w:p w14:paraId="29E6A787" w14:textId="77777777" w:rsidR="00CE578E" w:rsidRPr="00CE578E" w:rsidRDefault="00CE578E" w:rsidP="007A62DD">
      <w:pPr>
        <w:numPr>
          <w:ilvl w:val="0"/>
          <w:numId w:val="4"/>
        </w:num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In </w:t>
      </w:r>
      <w:r w:rsidRPr="00CE578E">
        <w:rPr>
          <w:rFonts w:ascii="Times New Roman" w:hAnsi="Times New Roman"/>
          <w:b/>
          <w:bCs/>
          <w:lang w:val="en-HK"/>
        </w:rPr>
        <w:t>R v Hennessy [1989]</w:t>
      </w:r>
      <w:r w:rsidRPr="00CE578E">
        <w:rPr>
          <w:rFonts w:ascii="Times New Roman" w:hAnsi="Times New Roman"/>
          <w:lang w:val="en-HK"/>
        </w:rPr>
        <w:t xml:space="preserve">, however, </w:t>
      </w:r>
      <w:r w:rsidRPr="00CE578E">
        <w:rPr>
          <w:rFonts w:ascii="Times New Roman" w:hAnsi="Times New Roman"/>
          <w:b/>
          <w:bCs/>
          <w:lang w:val="en-HK"/>
        </w:rPr>
        <w:t>hyperglycaemia (high blood sugar caused by diabetes itself) was classified as an internal factor</w:t>
      </w:r>
      <w:r w:rsidRPr="00CE578E">
        <w:rPr>
          <w:rFonts w:ascii="Times New Roman" w:hAnsi="Times New Roman"/>
          <w:lang w:val="en-HK"/>
        </w:rPr>
        <w:t>, making the defendant legally insane.</w:t>
      </w:r>
    </w:p>
    <w:p w14:paraId="10B5BF36"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Padfield argues that </w:t>
      </w:r>
      <w:r w:rsidRPr="00CE578E">
        <w:rPr>
          <w:rFonts w:ascii="Times New Roman" w:hAnsi="Times New Roman"/>
          <w:b/>
          <w:bCs/>
          <w:lang w:val="en-HK"/>
        </w:rPr>
        <w:t>this distinction is medically indefensible</w:t>
      </w:r>
      <w:r w:rsidRPr="00CE578E">
        <w:rPr>
          <w:rFonts w:ascii="Times New Roman" w:hAnsi="Times New Roman"/>
          <w:lang w:val="en-HK"/>
        </w:rPr>
        <w:t xml:space="preserve">, as </w:t>
      </w:r>
      <w:r w:rsidRPr="00CE578E">
        <w:rPr>
          <w:rFonts w:ascii="Times New Roman" w:hAnsi="Times New Roman"/>
          <w:b/>
          <w:bCs/>
          <w:lang w:val="en-HK"/>
        </w:rPr>
        <w:t>both states are caused by the same underlying medical condition</w:t>
      </w:r>
      <w:r w:rsidRPr="00CE578E">
        <w:rPr>
          <w:rFonts w:ascii="Times New Roman" w:hAnsi="Times New Roman"/>
          <w:lang w:val="en-HK"/>
        </w:rPr>
        <w:t xml:space="preserve">. The only difference is </w:t>
      </w:r>
      <w:r w:rsidRPr="00CE578E">
        <w:rPr>
          <w:rFonts w:ascii="Times New Roman" w:hAnsi="Times New Roman"/>
          <w:b/>
          <w:bCs/>
          <w:lang w:val="en-HK"/>
        </w:rPr>
        <w:t>whether the defendant took insulin or not</w:t>
      </w:r>
      <w:r w:rsidRPr="00CE578E">
        <w:rPr>
          <w:rFonts w:ascii="Times New Roman" w:hAnsi="Times New Roman"/>
          <w:lang w:val="en-HK"/>
        </w:rPr>
        <w:t xml:space="preserve">, yet this seemingly minor variation </w:t>
      </w:r>
      <w:r w:rsidRPr="00CE578E">
        <w:rPr>
          <w:rFonts w:ascii="Times New Roman" w:hAnsi="Times New Roman"/>
          <w:b/>
          <w:bCs/>
          <w:lang w:val="en-HK"/>
        </w:rPr>
        <w:t>results in opposite legal consequences</w:t>
      </w:r>
      <w:r w:rsidRPr="00CE578E">
        <w:rPr>
          <w:rFonts w:ascii="Times New Roman" w:hAnsi="Times New Roman"/>
          <w:lang w:val="en-HK"/>
        </w:rPr>
        <w:t>.</w:t>
      </w:r>
    </w:p>
    <w:p w14:paraId="277533F0" w14:textId="77777777" w:rsidR="00CE578E" w:rsidRPr="00CE578E" w:rsidRDefault="00CE578E" w:rsidP="007A62DD">
      <w:pPr>
        <w:spacing w:before="100" w:beforeAutospacing="1" w:after="100" w:afterAutospacing="1" w:line="360" w:lineRule="auto"/>
        <w:outlineLvl w:val="2"/>
        <w:rPr>
          <w:rFonts w:ascii="Times New Roman" w:hAnsi="Times New Roman"/>
          <w:b/>
          <w:bCs/>
          <w:lang w:val="en-HK"/>
        </w:rPr>
      </w:pPr>
      <w:r w:rsidRPr="00CE578E">
        <w:rPr>
          <w:rFonts w:ascii="Times New Roman" w:hAnsi="Times New Roman"/>
          <w:b/>
          <w:bCs/>
          <w:lang w:val="en-HK"/>
        </w:rPr>
        <w:t>3.1. The Flawed Logic in Professor J.C. Smith’s Justification</w:t>
      </w:r>
    </w:p>
    <w:p w14:paraId="5656564D"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b/>
          <w:bCs/>
          <w:lang w:val="en-HK"/>
        </w:rPr>
        <w:t>Professor J.C. Smith</w:t>
      </w:r>
      <w:r w:rsidRPr="00CE578E">
        <w:rPr>
          <w:rFonts w:ascii="Times New Roman" w:hAnsi="Times New Roman"/>
          <w:lang w:val="en-HK"/>
        </w:rPr>
        <w:t xml:space="preserve">, writing in </w:t>
      </w:r>
      <w:r w:rsidRPr="00CE578E">
        <w:rPr>
          <w:rFonts w:ascii="Times New Roman" w:hAnsi="Times New Roman"/>
          <w:b/>
          <w:bCs/>
          <w:lang w:val="en-HK"/>
        </w:rPr>
        <w:t xml:space="preserve">[1989] </w:t>
      </w:r>
      <w:proofErr w:type="spellStart"/>
      <w:r w:rsidRPr="00CE578E">
        <w:rPr>
          <w:rFonts w:ascii="Times New Roman" w:hAnsi="Times New Roman"/>
          <w:b/>
          <w:bCs/>
          <w:lang w:val="en-HK"/>
        </w:rPr>
        <w:t>Crim.L.R</w:t>
      </w:r>
      <w:proofErr w:type="spellEnd"/>
      <w:r w:rsidRPr="00CE578E">
        <w:rPr>
          <w:rFonts w:ascii="Times New Roman" w:hAnsi="Times New Roman"/>
          <w:b/>
          <w:bCs/>
          <w:lang w:val="en-HK"/>
        </w:rPr>
        <w:t>. 356</w:t>
      </w:r>
      <w:r w:rsidRPr="00CE578E">
        <w:rPr>
          <w:rFonts w:ascii="Times New Roman" w:hAnsi="Times New Roman"/>
          <w:lang w:val="en-HK"/>
        </w:rPr>
        <w:t>, attempts to justify this distinction by arguing that:</w:t>
      </w:r>
    </w:p>
    <w:p w14:paraId="4939B930" w14:textId="77777777" w:rsidR="00CE578E" w:rsidRPr="00CE578E" w:rsidRDefault="00CE578E" w:rsidP="007A62DD">
      <w:pPr>
        <w:spacing w:beforeAutospacing="1" w:afterAutospacing="1" w:line="360" w:lineRule="auto"/>
        <w:rPr>
          <w:rFonts w:ascii="Times New Roman" w:hAnsi="Times New Roman"/>
          <w:lang w:val="en-HK"/>
        </w:rPr>
      </w:pPr>
      <w:r w:rsidRPr="00CE578E">
        <w:rPr>
          <w:rFonts w:ascii="Times New Roman" w:hAnsi="Times New Roman"/>
          <w:lang w:val="en-HK"/>
        </w:rPr>
        <w:t>“If the ordinary stresses of life cause the defendant to behave as an automaton, this must be because there is something abnormal about him and therefore the real cause of the behaviour is an internal one, and one that is likely to recur.”</w:t>
      </w:r>
    </w:p>
    <w:p w14:paraId="468251E2" w14:textId="77777777" w:rsidR="00CE578E" w:rsidRPr="00CE578E" w:rsidRDefault="00CE578E" w:rsidP="007A62DD">
      <w:pPr>
        <w:spacing w:before="100" w:beforeAutospacing="1" w:after="100" w:afterAutospacing="1" w:line="360" w:lineRule="auto"/>
        <w:rPr>
          <w:rFonts w:ascii="Times New Roman" w:hAnsi="Times New Roman"/>
          <w:color w:val="FF0000"/>
          <w:lang w:val="en-HK"/>
        </w:rPr>
      </w:pPr>
      <w:r w:rsidRPr="00CE578E">
        <w:rPr>
          <w:rFonts w:ascii="Times New Roman" w:hAnsi="Times New Roman"/>
          <w:lang w:val="en-HK"/>
        </w:rPr>
        <w:t xml:space="preserve">Smith further claims that an </w:t>
      </w:r>
      <w:r w:rsidRPr="00CE578E">
        <w:rPr>
          <w:rFonts w:ascii="Times New Roman" w:hAnsi="Times New Roman"/>
          <w:b/>
          <w:bCs/>
          <w:lang w:val="en-HK"/>
        </w:rPr>
        <w:t>external factor will usually be a "</w:t>
      </w:r>
      <w:r w:rsidRPr="00CE578E">
        <w:rPr>
          <w:rFonts w:ascii="Times New Roman" w:hAnsi="Times New Roman"/>
          <w:b/>
          <w:bCs/>
          <w:color w:val="FF0000"/>
          <w:lang w:val="en-HK"/>
        </w:rPr>
        <w:t>one-off event</w:t>
      </w:r>
      <w:r w:rsidRPr="00CE578E">
        <w:rPr>
          <w:rFonts w:ascii="Times New Roman" w:hAnsi="Times New Roman"/>
          <w:b/>
          <w:bCs/>
          <w:lang w:val="en-HK"/>
        </w:rPr>
        <w:t>"</w:t>
      </w:r>
      <w:r w:rsidRPr="00CE578E">
        <w:rPr>
          <w:rFonts w:ascii="Times New Roman" w:hAnsi="Times New Roman"/>
          <w:lang w:val="en-HK"/>
        </w:rPr>
        <w:t xml:space="preserve">, meaning there is no likelihood of recurrence, whereas an internal condition (such as </w:t>
      </w:r>
      <w:r w:rsidRPr="00CE578E">
        <w:rPr>
          <w:rFonts w:ascii="Times New Roman" w:hAnsi="Times New Roman"/>
          <w:b/>
          <w:bCs/>
          <w:color w:val="FF0000"/>
          <w:lang w:val="en-HK"/>
        </w:rPr>
        <w:t>diabetes, epilepsy, or sleepwalking</w:t>
      </w:r>
      <w:r w:rsidRPr="00CE578E">
        <w:rPr>
          <w:rFonts w:ascii="Times New Roman" w:hAnsi="Times New Roman"/>
          <w:color w:val="FF0000"/>
          <w:lang w:val="en-HK"/>
        </w:rPr>
        <w:t xml:space="preserve">) </w:t>
      </w:r>
      <w:r w:rsidRPr="00CE578E">
        <w:rPr>
          <w:rFonts w:ascii="Times New Roman" w:hAnsi="Times New Roman"/>
          <w:b/>
          <w:bCs/>
          <w:color w:val="FF0000"/>
          <w:lang w:val="en-HK"/>
        </w:rPr>
        <w:t>is more likely to recur</w:t>
      </w:r>
      <w:r w:rsidRPr="00CE578E">
        <w:rPr>
          <w:rFonts w:ascii="Times New Roman" w:hAnsi="Times New Roman"/>
          <w:color w:val="FF0000"/>
          <w:lang w:val="en-HK"/>
        </w:rPr>
        <w:t>.</w:t>
      </w:r>
    </w:p>
    <w:p w14:paraId="108C3714"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Padfield </w:t>
      </w:r>
      <w:r w:rsidRPr="00CE578E">
        <w:rPr>
          <w:rFonts w:ascii="Times New Roman" w:hAnsi="Times New Roman"/>
          <w:b/>
          <w:bCs/>
          <w:lang w:val="en-HK"/>
        </w:rPr>
        <w:t>challenges this argument</w:t>
      </w:r>
      <w:r w:rsidRPr="00CE578E">
        <w:rPr>
          <w:rFonts w:ascii="Times New Roman" w:hAnsi="Times New Roman"/>
          <w:lang w:val="en-HK"/>
        </w:rPr>
        <w:t>, stating that:</w:t>
      </w:r>
    </w:p>
    <w:p w14:paraId="6E29A3EC" w14:textId="77777777" w:rsidR="00CE578E" w:rsidRPr="00CE578E" w:rsidRDefault="00CE578E" w:rsidP="007A62DD">
      <w:pPr>
        <w:numPr>
          <w:ilvl w:val="0"/>
          <w:numId w:val="5"/>
        </w:numPr>
        <w:spacing w:before="100" w:beforeAutospacing="1" w:after="100" w:afterAutospacing="1" w:line="360" w:lineRule="auto"/>
        <w:rPr>
          <w:rFonts w:ascii="Times New Roman" w:hAnsi="Times New Roman"/>
          <w:lang w:val="en-HK"/>
        </w:rPr>
      </w:pPr>
      <w:r w:rsidRPr="00CE578E">
        <w:rPr>
          <w:rFonts w:ascii="Times New Roman" w:hAnsi="Times New Roman"/>
          <w:b/>
          <w:bCs/>
          <w:lang w:val="en-HK"/>
        </w:rPr>
        <w:t>Quick’s failure to eat after taking insulin is no less likely to recur than Hennessy’s failure to take insulin.</w:t>
      </w:r>
    </w:p>
    <w:p w14:paraId="4E8294A3" w14:textId="77777777" w:rsidR="00CE578E" w:rsidRPr="00CE578E" w:rsidRDefault="00CE578E" w:rsidP="007A62DD">
      <w:pPr>
        <w:numPr>
          <w:ilvl w:val="0"/>
          <w:numId w:val="5"/>
        </w:numPr>
        <w:spacing w:before="100" w:beforeAutospacing="1" w:after="100" w:afterAutospacing="1" w:line="360" w:lineRule="auto"/>
        <w:rPr>
          <w:rFonts w:ascii="Times New Roman" w:hAnsi="Times New Roman"/>
          <w:lang w:val="en-HK"/>
        </w:rPr>
      </w:pPr>
      <w:r w:rsidRPr="00CE578E">
        <w:rPr>
          <w:rFonts w:ascii="Times New Roman" w:hAnsi="Times New Roman"/>
          <w:b/>
          <w:bCs/>
          <w:lang w:val="en-HK"/>
        </w:rPr>
        <w:t>Epilepsy is a neurological disorder, yet sufferers are classified as legally insane (R v Sullivan [1983])</w:t>
      </w:r>
      <w:r w:rsidRPr="00CE578E">
        <w:rPr>
          <w:rFonts w:ascii="Times New Roman" w:hAnsi="Times New Roman"/>
          <w:lang w:val="en-HK"/>
        </w:rPr>
        <w:t xml:space="preserve">, while individuals who suffer a brain injury </w:t>
      </w:r>
      <w:r w:rsidRPr="00CE578E">
        <w:rPr>
          <w:rFonts w:ascii="Times New Roman" w:hAnsi="Times New Roman"/>
          <w:b/>
          <w:bCs/>
          <w:lang w:val="en-HK"/>
        </w:rPr>
        <w:t>due to external trauma are not</w:t>
      </w:r>
      <w:r w:rsidRPr="00CE578E">
        <w:rPr>
          <w:rFonts w:ascii="Times New Roman" w:hAnsi="Times New Roman"/>
          <w:lang w:val="en-HK"/>
        </w:rPr>
        <w:t>.</w:t>
      </w:r>
    </w:p>
    <w:p w14:paraId="028D0D75" w14:textId="77777777" w:rsidR="00CE578E" w:rsidRPr="00CE578E" w:rsidRDefault="00CE578E" w:rsidP="007A62DD">
      <w:pPr>
        <w:numPr>
          <w:ilvl w:val="0"/>
          <w:numId w:val="5"/>
        </w:numPr>
        <w:spacing w:before="100" w:beforeAutospacing="1" w:after="100" w:afterAutospacing="1" w:line="360" w:lineRule="auto"/>
        <w:rPr>
          <w:rFonts w:ascii="Times New Roman" w:hAnsi="Times New Roman"/>
          <w:lang w:val="en-HK"/>
        </w:rPr>
      </w:pPr>
      <w:r w:rsidRPr="00CE578E">
        <w:rPr>
          <w:rFonts w:ascii="Times New Roman" w:hAnsi="Times New Roman"/>
          <w:lang w:val="en-HK"/>
        </w:rPr>
        <w:lastRenderedPageBreak/>
        <w:t xml:space="preserve">The </w:t>
      </w:r>
      <w:r w:rsidRPr="00CE578E">
        <w:rPr>
          <w:rFonts w:ascii="Times New Roman" w:hAnsi="Times New Roman"/>
          <w:b/>
          <w:bCs/>
          <w:lang w:val="en-HK"/>
        </w:rPr>
        <w:t>classification of sleepwalking as insane automatism is similarly problematic</w:t>
      </w:r>
      <w:r w:rsidRPr="00CE578E">
        <w:rPr>
          <w:rFonts w:ascii="Times New Roman" w:hAnsi="Times New Roman"/>
          <w:lang w:val="en-HK"/>
        </w:rPr>
        <w:t xml:space="preserve">, as most sleepwalkers </w:t>
      </w:r>
      <w:r w:rsidRPr="00CE578E">
        <w:rPr>
          <w:rFonts w:ascii="Times New Roman" w:hAnsi="Times New Roman"/>
          <w:b/>
          <w:bCs/>
          <w:lang w:val="en-HK"/>
        </w:rPr>
        <w:t>do not commit crimes</w:t>
      </w:r>
      <w:r w:rsidRPr="00CE578E">
        <w:rPr>
          <w:rFonts w:ascii="Times New Roman" w:hAnsi="Times New Roman"/>
          <w:lang w:val="en-HK"/>
        </w:rPr>
        <w:t xml:space="preserve">, and </w:t>
      </w:r>
      <w:r w:rsidRPr="00CE578E">
        <w:rPr>
          <w:rFonts w:ascii="Times New Roman" w:hAnsi="Times New Roman"/>
          <w:b/>
          <w:bCs/>
          <w:lang w:val="en-HK"/>
        </w:rPr>
        <w:t>those who do are rarely prosecuted</w:t>
      </w:r>
      <w:r w:rsidRPr="00CE578E">
        <w:rPr>
          <w:rFonts w:ascii="Times New Roman" w:hAnsi="Times New Roman"/>
          <w:lang w:val="en-HK"/>
        </w:rPr>
        <w:t>.</w:t>
      </w:r>
    </w:p>
    <w:p w14:paraId="7849E59E"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Thus, the </w:t>
      </w:r>
      <w:r w:rsidRPr="00CE578E">
        <w:rPr>
          <w:rFonts w:ascii="Times New Roman" w:hAnsi="Times New Roman"/>
          <w:b/>
          <w:bCs/>
          <w:lang w:val="en-HK"/>
        </w:rPr>
        <w:t>internal vs. external distinction lacks consistency</w:t>
      </w:r>
      <w:r w:rsidRPr="00CE578E">
        <w:rPr>
          <w:rFonts w:ascii="Times New Roman" w:hAnsi="Times New Roman"/>
          <w:lang w:val="en-HK"/>
        </w:rPr>
        <w:t xml:space="preserve"> and has resulted in </w:t>
      </w:r>
      <w:r w:rsidRPr="00CE578E">
        <w:rPr>
          <w:rFonts w:ascii="Times New Roman" w:hAnsi="Times New Roman"/>
          <w:b/>
          <w:bCs/>
          <w:lang w:val="en-HK"/>
        </w:rPr>
        <w:t>arbitrary judicial decisions</w:t>
      </w:r>
      <w:r w:rsidRPr="00CE578E">
        <w:rPr>
          <w:rFonts w:ascii="Times New Roman" w:hAnsi="Times New Roman"/>
          <w:lang w:val="en-HK"/>
        </w:rPr>
        <w:t>.</w:t>
      </w:r>
    </w:p>
    <w:p w14:paraId="45FACD5F" w14:textId="77777777" w:rsidR="00CE578E" w:rsidRPr="00CE578E" w:rsidRDefault="008D6C1E" w:rsidP="007A62DD">
      <w:pPr>
        <w:spacing w:line="360" w:lineRule="auto"/>
        <w:rPr>
          <w:rFonts w:ascii="Times New Roman" w:hAnsi="Times New Roman"/>
          <w:lang w:val="en-HK"/>
        </w:rPr>
      </w:pPr>
      <w:r w:rsidRPr="008D6C1E">
        <w:rPr>
          <w:rFonts w:ascii="Times New Roman" w:hAnsi="Times New Roman"/>
          <w:noProof/>
          <w:lang w:val="en-HK"/>
          <w14:ligatures w14:val="standardContextual"/>
        </w:rPr>
        <w:pict w14:anchorId="00F654FD">
          <v:rect id="_x0000_i1026" alt="" style="width:451.3pt;height:.05pt;mso-width-percent:0;mso-height-percent:0;mso-width-percent:0;mso-height-percent:0" o:hralign="center" o:hrstd="t" o:hr="t" fillcolor="#a0a0a0" stroked="f"/>
        </w:pict>
      </w:r>
    </w:p>
    <w:p w14:paraId="41A5805E" w14:textId="77777777" w:rsidR="00CE578E" w:rsidRPr="00CE578E" w:rsidRDefault="00CE578E" w:rsidP="007A62DD">
      <w:pPr>
        <w:spacing w:before="100" w:beforeAutospacing="1" w:after="100" w:afterAutospacing="1" w:line="360" w:lineRule="auto"/>
        <w:outlineLvl w:val="1"/>
        <w:rPr>
          <w:rFonts w:ascii="Times New Roman" w:hAnsi="Times New Roman"/>
          <w:b/>
          <w:bCs/>
          <w:lang w:val="en-HK"/>
        </w:rPr>
      </w:pPr>
      <w:r w:rsidRPr="00CE578E">
        <w:rPr>
          <w:rFonts w:ascii="Times New Roman" w:hAnsi="Times New Roman"/>
          <w:b/>
          <w:bCs/>
          <w:lang w:val="en-HK"/>
        </w:rPr>
        <w:t>4. Proposals for Reform: The Butler Committee and the Draft Criminal Code</w:t>
      </w:r>
    </w:p>
    <w:p w14:paraId="053A5B3C"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Padfield highlights the </w:t>
      </w:r>
      <w:r w:rsidRPr="00CE578E">
        <w:rPr>
          <w:rFonts w:ascii="Times New Roman" w:hAnsi="Times New Roman"/>
          <w:b/>
          <w:bCs/>
          <w:lang w:val="en-HK"/>
        </w:rPr>
        <w:t>recommendations of the Butler Committee (1975) and the Law Commission’s Draft Criminal Code (1989)</w:t>
      </w:r>
      <w:r w:rsidRPr="00CE578E">
        <w:rPr>
          <w:rFonts w:ascii="Times New Roman" w:hAnsi="Times New Roman"/>
          <w:lang w:val="en-HK"/>
        </w:rPr>
        <w:t xml:space="preserve">, which sought to </w:t>
      </w:r>
      <w:r w:rsidRPr="00CE578E">
        <w:rPr>
          <w:rFonts w:ascii="Times New Roman" w:hAnsi="Times New Roman"/>
          <w:b/>
          <w:bCs/>
          <w:lang w:val="en-HK"/>
        </w:rPr>
        <w:t>modernize the insanity and automatism defences</w:t>
      </w:r>
      <w:r w:rsidRPr="00CE578E">
        <w:rPr>
          <w:rFonts w:ascii="Times New Roman" w:hAnsi="Times New Roman"/>
          <w:lang w:val="en-HK"/>
        </w:rPr>
        <w:t>.</w:t>
      </w:r>
    </w:p>
    <w:p w14:paraId="2ACAD268" w14:textId="77777777" w:rsidR="00CE578E" w:rsidRPr="00CE578E" w:rsidRDefault="00CE578E" w:rsidP="007A62DD">
      <w:pPr>
        <w:spacing w:before="100" w:beforeAutospacing="1" w:after="100" w:afterAutospacing="1" w:line="360" w:lineRule="auto"/>
        <w:outlineLvl w:val="2"/>
        <w:rPr>
          <w:rFonts w:ascii="Times New Roman" w:hAnsi="Times New Roman"/>
          <w:b/>
          <w:bCs/>
          <w:lang w:val="en-HK"/>
        </w:rPr>
      </w:pPr>
      <w:r w:rsidRPr="00CE578E">
        <w:rPr>
          <w:rFonts w:ascii="Times New Roman" w:hAnsi="Times New Roman"/>
          <w:b/>
          <w:bCs/>
          <w:lang w:val="en-HK"/>
        </w:rPr>
        <w:t>4.1. The Draft Criminal Code (1989)</w:t>
      </w:r>
    </w:p>
    <w:p w14:paraId="41F6AFCE"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Clause </w:t>
      </w:r>
      <w:r w:rsidRPr="00CE578E">
        <w:rPr>
          <w:rFonts w:ascii="Times New Roman" w:hAnsi="Times New Roman"/>
          <w:b/>
          <w:bCs/>
          <w:lang w:val="en-HK"/>
        </w:rPr>
        <w:t>33(1) of the Draft Criminal Code</w:t>
      </w:r>
      <w:r w:rsidRPr="00CE578E">
        <w:rPr>
          <w:rFonts w:ascii="Times New Roman" w:hAnsi="Times New Roman"/>
          <w:lang w:val="en-HK"/>
        </w:rPr>
        <w:t xml:space="preserve"> proposed that:</w:t>
      </w:r>
    </w:p>
    <w:p w14:paraId="2FC34B60" w14:textId="77777777" w:rsidR="00CE578E" w:rsidRPr="00CE578E" w:rsidRDefault="00CE578E" w:rsidP="007A62DD">
      <w:pPr>
        <w:spacing w:beforeAutospacing="1" w:afterAutospacing="1" w:line="360" w:lineRule="auto"/>
        <w:rPr>
          <w:rFonts w:ascii="Times New Roman" w:hAnsi="Times New Roman"/>
          <w:lang w:val="en-HK"/>
        </w:rPr>
      </w:pPr>
      <w:r w:rsidRPr="00CE578E">
        <w:rPr>
          <w:rFonts w:ascii="Times New Roman" w:hAnsi="Times New Roman"/>
          <w:lang w:val="en-HK"/>
        </w:rPr>
        <w:t xml:space="preserve">“A person is not guilty of an offence if—(a) </w:t>
      </w:r>
      <w:r w:rsidRPr="00CE578E">
        <w:rPr>
          <w:rFonts w:ascii="Times New Roman" w:hAnsi="Times New Roman"/>
          <w:b/>
          <w:bCs/>
          <w:lang w:val="en-HK"/>
        </w:rPr>
        <w:t>he acts in a state of automatism</w:t>
      </w:r>
      <w:r w:rsidRPr="00CE578E">
        <w:rPr>
          <w:rFonts w:ascii="Times New Roman" w:hAnsi="Times New Roman"/>
          <w:lang w:val="en-HK"/>
        </w:rPr>
        <w:t>, that is, his act (</w:t>
      </w:r>
      <w:proofErr w:type="spellStart"/>
      <w:r w:rsidRPr="00CE578E">
        <w:rPr>
          <w:rFonts w:ascii="Times New Roman" w:hAnsi="Times New Roman"/>
          <w:lang w:val="en-HK"/>
        </w:rPr>
        <w:t>i</w:t>
      </w:r>
      <w:proofErr w:type="spellEnd"/>
      <w:r w:rsidRPr="00CE578E">
        <w:rPr>
          <w:rFonts w:ascii="Times New Roman" w:hAnsi="Times New Roman"/>
          <w:lang w:val="en-HK"/>
        </w:rPr>
        <w:t>) is a spasm or convulsion; or (ii) occurs while he is in a condition (whether of sleep, unconsciousness, impaired consciousness or otherwise) depriving him of effective control of the act…”</w:t>
      </w:r>
    </w:p>
    <w:p w14:paraId="722F7E09"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This reform aimed to </w:t>
      </w:r>
      <w:r w:rsidRPr="00CE578E">
        <w:rPr>
          <w:rFonts w:ascii="Times New Roman" w:hAnsi="Times New Roman"/>
          <w:b/>
          <w:bCs/>
          <w:lang w:val="en-HK"/>
        </w:rPr>
        <w:t>replace the arbitrary internal vs. external distinction</w:t>
      </w:r>
      <w:r w:rsidRPr="00CE578E">
        <w:rPr>
          <w:rFonts w:ascii="Times New Roman" w:hAnsi="Times New Roman"/>
          <w:lang w:val="en-HK"/>
        </w:rPr>
        <w:t xml:space="preserve"> with a </w:t>
      </w:r>
      <w:r w:rsidRPr="00CE578E">
        <w:rPr>
          <w:rFonts w:ascii="Times New Roman" w:hAnsi="Times New Roman"/>
          <w:b/>
          <w:bCs/>
          <w:lang w:val="en-HK"/>
        </w:rPr>
        <w:t>medically accurate test</w:t>
      </w:r>
      <w:r w:rsidRPr="00CE578E">
        <w:rPr>
          <w:rFonts w:ascii="Times New Roman" w:hAnsi="Times New Roman"/>
          <w:lang w:val="en-HK"/>
        </w:rPr>
        <w:t xml:space="preserve"> that focused on whether the defendant </w:t>
      </w:r>
      <w:r w:rsidRPr="00CE578E">
        <w:rPr>
          <w:rFonts w:ascii="Times New Roman" w:hAnsi="Times New Roman"/>
          <w:b/>
          <w:bCs/>
          <w:lang w:val="en-HK"/>
        </w:rPr>
        <w:t>had meaningful control over their actions</w:t>
      </w:r>
      <w:r w:rsidRPr="00CE578E">
        <w:rPr>
          <w:rFonts w:ascii="Times New Roman" w:hAnsi="Times New Roman"/>
          <w:lang w:val="en-HK"/>
        </w:rPr>
        <w:t>.</w:t>
      </w:r>
    </w:p>
    <w:p w14:paraId="23030925" w14:textId="77777777" w:rsidR="00CE578E" w:rsidRPr="00CE578E" w:rsidRDefault="00CE578E" w:rsidP="007A62DD">
      <w:pPr>
        <w:spacing w:before="100" w:beforeAutospacing="1" w:after="100" w:afterAutospacing="1" w:line="360" w:lineRule="auto"/>
        <w:outlineLvl w:val="2"/>
        <w:rPr>
          <w:rFonts w:ascii="Times New Roman" w:hAnsi="Times New Roman"/>
          <w:b/>
          <w:bCs/>
          <w:lang w:val="en-HK"/>
        </w:rPr>
      </w:pPr>
      <w:r w:rsidRPr="00CE578E">
        <w:rPr>
          <w:rFonts w:ascii="Times New Roman" w:hAnsi="Times New Roman"/>
          <w:b/>
          <w:bCs/>
          <w:lang w:val="en-HK"/>
        </w:rPr>
        <w:t>4.2. Mental Disorder Verdicts Under Clause 34</w:t>
      </w:r>
    </w:p>
    <w:p w14:paraId="46829D3E"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t xml:space="preserve">Clause </w:t>
      </w:r>
      <w:r w:rsidRPr="00CE578E">
        <w:rPr>
          <w:rFonts w:ascii="Times New Roman" w:hAnsi="Times New Roman"/>
          <w:b/>
          <w:bCs/>
          <w:lang w:val="en-HK"/>
        </w:rPr>
        <w:t>34</w:t>
      </w:r>
      <w:r w:rsidRPr="00CE578E">
        <w:rPr>
          <w:rFonts w:ascii="Times New Roman" w:hAnsi="Times New Roman"/>
          <w:lang w:val="en-HK"/>
        </w:rPr>
        <w:t xml:space="preserve"> proposed that:</w:t>
      </w:r>
    </w:p>
    <w:p w14:paraId="1BD73455" w14:textId="77777777" w:rsidR="00CE578E" w:rsidRPr="00CE578E" w:rsidRDefault="00CE578E" w:rsidP="007A62DD">
      <w:pPr>
        <w:spacing w:beforeAutospacing="1" w:afterAutospacing="1" w:line="360" w:lineRule="auto"/>
        <w:rPr>
          <w:rFonts w:ascii="Times New Roman" w:hAnsi="Times New Roman"/>
          <w:lang w:val="en-HK"/>
        </w:rPr>
      </w:pPr>
      <w:r w:rsidRPr="00CE578E">
        <w:rPr>
          <w:rFonts w:ascii="Times New Roman" w:hAnsi="Times New Roman"/>
          <w:lang w:val="en-HK"/>
        </w:rPr>
        <w:t>“A state of automatism (not resulting only from intoxication) which is a feature of a disorder, whether organic or functional and whether continuing or recurring, that may cause a similar state on another occasion.”</w:t>
      </w:r>
    </w:p>
    <w:p w14:paraId="29FF6E6E" w14:textId="77777777" w:rsidR="00CE578E" w:rsidRPr="00CE578E" w:rsidRDefault="00CE578E" w:rsidP="007A62DD">
      <w:pPr>
        <w:spacing w:before="100" w:beforeAutospacing="1" w:after="100" w:afterAutospacing="1" w:line="360" w:lineRule="auto"/>
        <w:rPr>
          <w:rFonts w:ascii="Times New Roman" w:hAnsi="Times New Roman"/>
          <w:lang w:val="en-HK"/>
        </w:rPr>
      </w:pPr>
      <w:r w:rsidRPr="00CE578E">
        <w:rPr>
          <w:rFonts w:ascii="Times New Roman" w:hAnsi="Times New Roman"/>
          <w:lang w:val="en-HK"/>
        </w:rPr>
        <w:lastRenderedPageBreak/>
        <w:t xml:space="preserve">This provision sought to </w:t>
      </w:r>
      <w:r w:rsidRPr="00CE578E">
        <w:rPr>
          <w:rFonts w:ascii="Times New Roman" w:hAnsi="Times New Roman"/>
          <w:b/>
          <w:bCs/>
          <w:lang w:val="en-HK"/>
        </w:rPr>
        <w:t>give courts discretion in how to handle defendants found not guilty by reason of automatism</w:t>
      </w:r>
      <w:r w:rsidRPr="00CE578E">
        <w:rPr>
          <w:rFonts w:ascii="Times New Roman" w:hAnsi="Times New Roman"/>
          <w:lang w:val="en-HK"/>
        </w:rPr>
        <w:t xml:space="preserve">, removing the </w:t>
      </w:r>
      <w:r w:rsidRPr="00CE578E">
        <w:rPr>
          <w:rFonts w:ascii="Times New Roman" w:hAnsi="Times New Roman"/>
          <w:b/>
          <w:bCs/>
          <w:lang w:val="en-HK"/>
        </w:rPr>
        <w:t>mandatory insanity classification</w:t>
      </w:r>
      <w:r w:rsidRPr="00CE578E">
        <w:rPr>
          <w:rFonts w:ascii="Times New Roman" w:hAnsi="Times New Roman"/>
          <w:lang w:val="en-HK"/>
        </w:rPr>
        <w:t xml:space="preserve"> in cases like </w:t>
      </w:r>
      <w:r w:rsidRPr="00CE578E">
        <w:rPr>
          <w:rFonts w:ascii="Times New Roman" w:hAnsi="Times New Roman"/>
          <w:b/>
          <w:bCs/>
          <w:lang w:val="en-HK"/>
        </w:rPr>
        <w:t>Hennessy</w:t>
      </w:r>
      <w:r w:rsidRPr="00CE578E">
        <w:rPr>
          <w:rFonts w:ascii="Times New Roman" w:hAnsi="Times New Roman"/>
          <w:lang w:val="en-HK"/>
        </w:rPr>
        <w:t xml:space="preserve"> or </w:t>
      </w:r>
      <w:r w:rsidRPr="00CE578E">
        <w:rPr>
          <w:rFonts w:ascii="Times New Roman" w:hAnsi="Times New Roman"/>
          <w:b/>
          <w:bCs/>
          <w:lang w:val="en-HK"/>
        </w:rPr>
        <w:t>Sullivan</w:t>
      </w:r>
      <w:r w:rsidRPr="00CE578E">
        <w:rPr>
          <w:rFonts w:ascii="Times New Roman" w:hAnsi="Times New Roman"/>
          <w:lang w:val="en-HK"/>
        </w:rPr>
        <w:t>.</w:t>
      </w:r>
    </w:p>
    <w:p w14:paraId="473C4BBA" w14:textId="77777777" w:rsidR="00CE578E" w:rsidRPr="00CE578E" w:rsidRDefault="008D6C1E" w:rsidP="007A62DD">
      <w:pPr>
        <w:spacing w:line="360" w:lineRule="auto"/>
        <w:rPr>
          <w:rFonts w:ascii="Times New Roman" w:hAnsi="Times New Roman"/>
          <w:lang w:val="en-HK"/>
        </w:rPr>
      </w:pPr>
      <w:r w:rsidRPr="008D6C1E">
        <w:rPr>
          <w:rFonts w:ascii="Times New Roman" w:hAnsi="Times New Roman"/>
          <w:noProof/>
          <w:lang w:val="en-HK"/>
          <w14:ligatures w14:val="standardContextual"/>
        </w:rPr>
        <w:pict w14:anchorId="0527225D">
          <v:rect id="_x0000_i1025" alt="" style="width:451.3pt;height:.05pt;mso-width-percent:0;mso-height-percent:0;mso-width-percent:0;mso-height-percent:0" o:hralign="center" o:hrstd="t" o:hr="t" fillcolor="#a0a0a0" stroked="f"/>
        </w:pict>
      </w:r>
    </w:p>
    <w:p w14:paraId="65681037" w14:textId="77777777" w:rsidR="00CD39F1" w:rsidRPr="007A62DD" w:rsidRDefault="00CD39F1" w:rsidP="007A62DD">
      <w:pPr>
        <w:spacing w:line="360" w:lineRule="auto"/>
      </w:pPr>
    </w:p>
    <w:sectPr w:rsidR="00CD39F1" w:rsidRPr="007A6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60367"/>
    <w:multiLevelType w:val="multilevel"/>
    <w:tmpl w:val="479A55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730CE2"/>
    <w:multiLevelType w:val="multilevel"/>
    <w:tmpl w:val="B2D8B5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C063AAD"/>
    <w:multiLevelType w:val="multilevel"/>
    <w:tmpl w:val="5936D4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A151FF4"/>
    <w:multiLevelType w:val="multilevel"/>
    <w:tmpl w:val="041622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F322FC7"/>
    <w:multiLevelType w:val="multilevel"/>
    <w:tmpl w:val="619040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63042718">
    <w:abstractNumId w:val="4"/>
  </w:num>
  <w:num w:numId="2" w16cid:durableId="37900597">
    <w:abstractNumId w:val="1"/>
  </w:num>
  <w:num w:numId="3" w16cid:durableId="175120641">
    <w:abstractNumId w:val="0"/>
  </w:num>
  <w:num w:numId="4" w16cid:durableId="1332568070">
    <w:abstractNumId w:val="3"/>
  </w:num>
  <w:num w:numId="5" w16cid:durableId="2025860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A3"/>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A62DD"/>
    <w:rsid w:val="007B48C2"/>
    <w:rsid w:val="007C231D"/>
    <w:rsid w:val="007D68F0"/>
    <w:rsid w:val="007E1559"/>
    <w:rsid w:val="007E4AE6"/>
    <w:rsid w:val="007F776E"/>
    <w:rsid w:val="00806BA3"/>
    <w:rsid w:val="00816563"/>
    <w:rsid w:val="00830C88"/>
    <w:rsid w:val="00845AB5"/>
    <w:rsid w:val="00861B11"/>
    <w:rsid w:val="008829C2"/>
    <w:rsid w:val="008A54BE"/>
    <w:rsid w:val="008C7B0A"/>
    <w:rsid w:val="008D0642"/>
    <w:rsid w:val="008D6C1E"/>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578E"/>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B752A"/>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DAAFC"/>
  <w15:chartTrackingRefBased/>
  <w15:docId w15:val="{E3DAA77B-7A57-9D46-A2D0-F8B07E86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06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6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6BA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6BA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06BA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06B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6B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6B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6B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BA3"/>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806BA3"/>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806BA3"/>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06BA3"/>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806BA3"/>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06BA3"/>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06BA3"/>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06BA3"/>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06BA3"/>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06B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BA3"/>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06B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BA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06B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6BA3"/>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06BA3"/>
    <w:pPr>
      <w:ind w:left="720"/>
      <w:contextualSpacing/>
    </w:pPr>
  </w:style>
  <w:style w:type="character" w:styleId="IntenseEmphasis">
    <w:name w:val="Intense Emphasis"/>
    <w:basedOn w:val="DefaultParagraphFont"/>
    <w:uiPriority w:val="21"/>
    <w:qFormat/>
    <w:rsid w:val="00806BA3"/>
    <w:rPr>
      <w:i/>
      <w:iCs/>
      <w:color w:val="2F5496" w:themeColor="accent1" w:themeShade="BF"/>
    </w:rPr>
  </w:style>
  <w:style w:type="paragraph" w:styleId="IntenseQuote">
    <w:name w:val="Intense Quote"/>
    <w:basedOn w:val="Normal"/>
    <w:next w:val="Normal"/>
    <w:link w:val="IntenseQuoteChar"/>
    <w:uiPriority w:val="30"/>
    <w:qFormat/>
    <w:rsid w:val="00806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BA3"/>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06BA3"/>
    <w:rPr>
      <w:b/>
      <w:bCs/>
      <w:smallCaps/>
      <w:color w:val="2F5496" w:themeColor="accent1" w:themeShade="BF"/>
      <w:spacing w:val="5"/>
    </w:rPr>
  </w:style>
  <w:style w:type="character" w:styleId="Strong">
    <w:name w:val="Strong"/>
    <w:basedOn w:val="DefaultParagraphFont"/>
    <w:uiPriority w:val="22"/>
    <w:qFormat/>
    <w:rsid w:val="00CE578E"/>
    <w:rPr>
      <w:b/>
      <w:bCs/>
    </w:rPr>
  </w:style>
  <w:style w:type="paragraph" w:styleId="NormalWeb">
    <w:name w:val="Normal (Web)"/>
    <w:basedOn w:val="Normal"/>
    <w:uiPriority w:val="99"/>
    <w:semiHidden/>
    <w:unhideWhenUsed/>
    <w:rsid w:val="00CE578E"/>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7830065">
      <w:bodyDiv w:val="1"/>
      <w:marLeft w:val="0"/>
      <w:marRight w:val="0"/>
      <w:marTop w:val="0"/>
      <w:marBottom w:val="0"/>
      <w:divBdr>
        <w:top w:val="none" w:sz="0" w:space="0" w:color="auto"/>
        <w:left w:val="none" w:sz="0" w:space="0" w:color="auto"/>
        <w:bottom w:val="none" w:sz="0" w:space="0" w:color="auto"/>
        <w:right w:val="none" w:sz="0" w:space="0" w:color="auto"/>
      </w:divBdr>
      <w:divsChild>
        <w:div w:id="1894660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1506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09034">
          <w:blockQuote w:val="1"/>
          <w:marLeft w:val="720"/>
          <w:marRight w:val="720"/>
          <w:marTop w:val="100"/>
          <w:marBottom w:val="100"/>
          <w:divBdr>
            <w:top w:val="none" w:sz="0" w:space="0" w:color="auto"/>
            <w:left w:val="none" w:sz="0" w:space="0" w:color="auto"/>
            <w:bottom w:val="none" w:sz="0" w:space="0" w:color="auto"/>
            <w:right w:val="none" w:sz="0" w:space="0" w:color="auto"/>
          </w:divBdr>
        </w:div>
        <w:div w:id="391272569">
          <w:blockQuote w:val="1"/>
          <w:marLeft w:val="720"/>
          <w:marRight w:val="720"/>
          <w:marTop w:val="100"/>
          <w:marBottom w:val="100"/>
          <w:divBdr>
            <w:top w:val="none" w:sz="0" w:space="0" w:color="auto"/>
            <w:left w:val="none" w:sz="0" w:space="0" w:color="auto"/>
            <w:bottom w:val="none" w:sz="0" w:space="0" w:color="auto"/>
            <w:right w:val="none" w:sz="0" w:space="0" w:color="auto"/>
          </w:divBdr>
        </w:div>
        <w:div w:id="89943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2025-02-17T16:51:00Z</dcterms:created>
  <dcterms:modified xsi:type="dcterms:W3CDTF">2025-02-17T20:15:00Z</dcterms:modified>
</cp:coreProperties>
</file>