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6A365"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Meaning of T1 and T2 in the Context of Automatism</w:t>
      </w:r>
    </w:p>
    <w:p w14:paraId="533701C7"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T1/T2 framework</w:t>
      </w:r>
      <w:r w:rsidRPr="00B74D7B">
        <w:rPr>
          <w:rFonts w:ascii="Times New Roman" w:hAnsi="Times New Roman"/>
          <w:lang w:val="en-HK"/>
        </w:rPr>
        <w:t xml:space="preserve"> is a </w:t>
      </w:r>
      <w:r w:rsidRPr="00B74D7B">
        <w:rPr>
          <w:rFonts w:ascii="Times New Roman" w:hAnsi="Times New Roman"/>
          <w:b/>
          <w:bCs/>
          <w:lang w:val="en-HK"/>
        </w:rPr>
        <w:t>temporal model</w:t>
      </w:r>
      <w:r w:rsidRPr="00B74D7B">
        <w:rPr>
          <w:rFonts w:ascii="Times New Roman" w:hAnsi="Times New Roman"/>
          <w:lang w:val="en-HK"/>
        </w:rPr>
        <w:t xml:space="preserve"> used in the article to explain how </w:t>
      </w:r>
      <w:r w:rsidRPr="00B74D7B">
        <w:rPr>
          <w:rFonts w:ascii="Times New Roman" w:hAnsi="Times New Roman"/>
          <w:b/>
          <w:bCs/>
          <w:lang w:val="en-HK"/>
        </w:rPr>
        <w:t>prior fault</w:t>
      </w:r>
      <w:r w:rsidRPr="00B74D7B">
        <w:rPr>
          <w:rFonts w:ascii="Times New Roman" w:hAnsi="Times New Roman"/>
          <w:lang w:val="en-HK"/>
        </w:rPr>
        <w:t xml:space="preserve"> is used to </w:t>
      </w:r>
      <w:r w:rsidRPr="00B74D7B">
        <w:rPr>
          <w:rFonts w:ascii="Times New Roman" w:hAnsi="Times New Roman"/>
          <w:b/>
          <w:bCs/>
          <w:lang w:val="en-HK"/>
        </w:rPr>
        <w:t>construct criminal liability</w:t>
      </w:r>
      <w:r w:rsidRPr="00B74D7B">
        <w:rPr>
          <w:rFonts w:ascii="Times New Roman" w:hAnsi="Times New Roman"/>
          <w:lang w:val="en-HK"/>
        </w:rPr>
        <w:t xml:space="preserve"> in automatism cases. The framework divides the defendant’s conduct into </w:t>
      </w:r>
      <w:r w:rsidRPr="00B74D7B">
        <w:rPr>
          <w:rFonts w:ascii="Times New Roman" w:hAnsi="Times New Roman"/>
          <w:b/>
          <w:bCs/>
          <w:lang w:val="en-HK"/>
        </w:rPr>
        <w:t>two critical time points</w:t>
      </w:r>
      <w:r w:rsidRPr="00B74D7B">
        <w:rPr>
          <w:rFonts w:ascii="Times New Roman" w:hAnsi="Times New Roman"/>
          <w:lang w:val="en-HK"/>
        </w:rPr>
        <w:t>:</w:t>
      </w:r>
    </w:p>
    <w:p w14:paraId="004C0FF4" w14:textId="77777777" w:rsidR="00B74D7B" w:rsidRPr="009E0386" w:rsidRDefault="00B74D7B" w:rsidP="00B74D7B">
      <w:pPr>
        <w:spacing w:before="100" w:beforeAutospacing="1" w:after="100" w:afterAutospacing="1" w:line="360" w:lineRule="auto"/>
        <w:rPr>
          <w:rFonts w:ascii="Times New Roman" w:hAnsi="Times New Roman"/>
          <w:b/>
          <w:bCs/>
          <w:color w:val="FF0000"/>
          <w:u w:val="single"/>
          <w:lang w:val="en-HK"/>
        </w:rPr>
      </w:pPr>
      <w:r w:rsidRPr="00B74D7B">
        <w:rPr>
          <w:rFonts w:ascii="Times New Roman" w:hAnsi="Times New Roman"/>
          <w:b/>
          <w:bCs/>
          <w:color w:val="FF0000"/>
          <w:lang w:val="en-HK"/>
        </w:rPr>
        <w:t>T1 (Initial Fault)</w:t>
      </w:r>
      <w:r w:rsidRPr="00B74D7B">
        <w:rPr>
          <w:rFonts w:ascii="Times New Roman" w:hAnsi="Times New Roman"/>
          <w:color w:val="FF0000"/>
          <w:lang w:val="en-HK"/>
        </w:rPr>
        <w:t xml:space="preserve">: </w:t>
      </w:r>
      <w:r w:rsidRPr="00B74D7B">
        <w:rPr>
          <w:rFonts w:ascii="Times New Roman" w:hAnsi="Times New Roman"/>
          <w:lang w:val="en-HK"/>
        </w:rPr>
        <w:t>This is the moment when the defendant (</w:t>
      </w:r>
      <w:r w:rsidRPr="00B74D7B">
        <w:rPr>
          <w:rFonts w:ascii="Times New Roman" w:hAnsi="Times New Roman"/>
          <w:i/>
          <w:iCs/>
          <w:lang w:val="en-HK"/>
        </w:rPr>
        <w:t>D</w:t>
      </w:r>
      <w:r w:rsidRPr="00B74D7B">
        <w:rPr>
          <w:rFonts w:ascii="Times New Roman" w:hAnsi="Times New Roman"/>
          <w:lang w:val="en-HK"/>
        </w:rPr>
        <w:t xml:space="preserve">) </w:t>
      </w:r>
      <w:r w:rsidRPr="00B74D7B">
        <w:rPr>
          <w:rFonts w:ascii="Times New Roman" w:hAnsi="Times New Roman"/>
          <w:b/>
          <w:bCs/>
          <w:color w:val="FF0000"/>
          <w:lang w:val="en-HK"/>
        </w:rPr>
        <w:t xml:space="preserve">engages in conduct that creates </w:t>
      </w:r>
      <w:r w:rsidRPr="009E0386">
        <w:rPr>
          <w:rFonts w:ascii="Times New Roman" w:hAnsi="Times New Roman"/>
          <w:b/>
          <w:bCs/>
          <w:color w:val="FF0000"/>
          <w:u w:val="single"/>
          <w:lang w:val="en-HK"/>
        </w:rPr>
        <w:t>the risk of entering an automatic state in the future.</w:t>
      </w:r>
    </w:p>
    <w:p w14:paraId="010CC342" w14:textId="77777777" w:rsidR="00B74D7B" w:rsidRPr="00B74D7B" w:rsidRDefault="00B74D7B" w:rsidP="00B74D7B">
      <w:pPr>
        <w:spacing w:before="100" w:beforeAutospacing="1" w:after="100" w:afterAutospacing="1" w:line="360" w:lineRule="auto"/>
        <w:rPr>
          <w:rFonts w:ascii="Times New Roman" w:hAnsi="Times New Roman"/>
          <w:b/>
          <w:bCs/>
          <w:color w:val="FF0000"/>
          <w:lang w:val="en-HK"/>
        </w:rPr>
      </w:pPr>
      <w:r w:rsidRPr="00B74D7B">
        <w:rPr>
          <w:rFonts w:ascii="Times New Roman" w:hAnsi="Times New Roman"/>
          <w:b/>
          <w:bCs/>
          <w:color w:val="FF0000"/>
          <w:lang w:val="en-HK"/>
        </w:rPr>
        <w:t>T2 (Offence Commission):</w:t>
      </w:r>
      <w:r w:rsidRPr="00B74D7B">
        <w:rPr>
          <w:rFonts w:ascii="Times New Roman" w:hAnsi="Times New Roman"/>
          <w:color w:val="FF0000"/>
          <w:lang w:val="en-HK"/>
        </w:rPr>
        <w:t xml:space="preserve"> </w:t>
      </w:r>
      <w:r w:rsidRPr="00B74D7B">
        <w:rPr>
          <w:rFonts w:ascii="Times New Roman" w:hAnsi="Times New Roman"/>
          <w:lang w:val="en-HK"/>
        </w:rPr>
        <w:t xml:space="preserve">This is the </w:t>
      </w:r>
      <w:r w:rsidRPr="00B74D7B">
        <w:rPr>
          <w:rFonts w:ascii="Times New Roman" w:hAnsi="Times New Roman"/>
          <w:b/>
          <w:bCs/>
          <w:color w:val="FF0000"/>
          <w:lang w:val="en-HK"/>
        </w:rPr>
        <w:t xml:space="preserve">moment when </w:t>
      </w:r>
      <w:r w:rsidRPr="00B74D7B">
        <w:rPr>
          <w:rFonts w:ascii="Times New Roman" w:hAnsi="Times New Roman"/>
          <w:b/>
          <w:bCs/>
          <w:i/>
          <w:iCs/>
          <w:color w:val="FF0000"/>
          <w:lang w:val="en-HK"/>
        </w:rPr>
        <w:t>D</w:t>
      </w:r>
      <w:r w:rsidRPr="00B74D7B">
        <w:rPr>
          <w:rFonts w:ascii="Times New Roman" w:hAnsi="Times New Roman"/>
          <w:b/>
          <w:bCs/>
          <w:color w:val="FF0000"/>
          <w:lang w:val="en-HK"/>
        </w:rPr>
        <w:t xml:space="preserve"> actually commits the offence while in an automatic state, lacking voluntariness.</w:t>
      </w:r>
    </w:p>
    <w:p w14:paraId="09F28A18" w14:textId="48C3D1DE"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T1/T2 model</w:t>
      </w:r>
      <w:r w:rsidRPr="00B74D7B">
        <w:rPr>
          <w:rFonts w:ascii="Times New Roman" w:hAnsi="Times New Roman"/>
          <w:lang w:val="en-HK"/>
        </w:rPr>
        <w:t xml:space="preserve"> is central to how the courts have </w:t>
      </w:r>
      <w:r w:rsidRPr="00B74D7B">
        <w:rPr>
          <w:rFonts w:ascii="Times New Roman" w:hAnsi="Times New Roman"/>
          <w:b/>
          <w:bCs/>
          <w:lang w:val="en-HK"/>
        </w:rPr>
        <w:t>used prior fault to substitute for missing offence elements</w:t>
      </w:r>
      <w:r w:rsidRPr="00B74D7B">
        <w:rPr>
          <w:rFonts w:ascii="Times New Roman" w:hAnsi="Times New Roman"/>
          <w:lang w:val="en-HK"/>
        </w:rPr>
        <w:t xml:space="preserve"> at T2. Essentially, courts </w:t>
      </w:r>
      <w:r w:rsidRPr="00B74D7B">
        <w:rPr>
          <w:rFonts w:ascii="Times New Roman" w:hAnsi="Times New Roman"/>
          <w:b/>
          <w:bCs/>
          <w:lang w:val="en-HK"/>
        </w:rPr>
        <w:t>transfer blame from T1 to T2</w:t>
      </w:r>
      <w:r w:rsidRPr="00B74D7B">
        <w:rPr>
          <w:rFonts w:ascii="Times New Roman" w:hAnsi="Times New Roman"/>
          <w:lang w:val="en-HK"/>
        </w:rPr>
        <w:t xml:space="preserve">, allowing criminal liability even when the defendant lacks </w:t>
      </w:r>
      <w:r w:rsidRPr="00B74D7B">
        <w:rPr>
          <w:rFonts w:ascii="Times New Roman" w:hAnsi="Times New Roman"/>
          <w:b/>
          <w:bCs/>
          <w:lang w:val="en-HK"/>
        </w:rPr>
        <w:t xml:space="preserve">voluntariness and </w:t>
      </w:r>
      <w:proofErr w:type="spellStart"/>
      <w:r w:rsidRPr="00B74D7B">
        <w:rPr>
          <w:rFonts w:ascii="Times New Roman" w:hAnsi="Times New Roman"/>
          <w:b/>
          <w:bCs/>
          <w:lang w:val="en-HK"/>
        </w:rPr>
        <w:t>mens</w:t>
      </w:r>
      <w:proofErr w:type="spellEnd"/>
      <w:r w:rsidRPr="00B74D7B">
        <w:rPr>
          <w:rFonts w:ascii="Times New Roman" w:hAnsi="Times New Roman"/>
          <w:b/>
          <w:bCs/>
          <w:lang w:val="en-HK"/>
        </w:rPr>
        <w:t xml:space="preserve"> rea at T2</w:t>
      </w:r>
      <w:r w:rsidRPr="00B74D7B">
        <w:rPr>
          <w:rFonts w:ascii="Times New Roman" w:hAnsi="Times New Roman"/>
          <w:lang w:val="en-HK"/>
        </w:rPr>
        <w:t>​.</w:t>
      </w:r>
    </w:p>
    <w:p w14:paraId="38A868BA"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How the T1/T2 Model Constructs Liability</w:t>
      </w:r>
    </w:p>
    <w:p w14:paraId="2FC66F47"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Under the </w:t>
      </w:r>
      <w:r w:rsidRPr="00B74D7B">
        <w:rPr>
          <w:rFonts w:ascii="Times New Roman" w:hAnsi="Times New Roman"/>
          <w:b/>
          <w:bCs/>
          <w:lang w:val="en-HK"/>
        </w:rPr>
        <w:t>current automatism rules</w:t>
      </w:r>
      <w:r w:rsidRPr="00B74D7B">
        <w:rPr>
          <w:rFonts w:ascii="Times New Roman" w:hAnsi="Times New Roman"/>
          <w:lang w:val="en-HK"/>
        </w:rPr>
        <w:t xml:space="preserve">, courts often apply </w:t>
      </w:r>
      <w:r w:rsidRPr="00B74D7B">
        <w:rPr>
          <w:rFonts w:ascii="Times New Roman" w:hAnsi="Times New Roman"/>
          <w:b/>
          <w:bCs/>
          <w:lang w:val="en-HK"/>
        </w:rPr>
        <w:t>prior fault principles</w:t>
      </w:r>
      <w:r w:rsidRPr="00B74D7B">
        <w:rPr>
          <w:rFonts w:ascii="Times New Roman" w:hAnsi="Times New Roman"/>
          <w:lang w:val="en-HK"/>
        </w:rPr>
        <w:t xml:space="preserve">, meaning that if </w:t>
      </w:r>
      <w:r w:rsidRPr="00B74D7B">
        <w:rPr>
          <w:rFonts w:ascii="Times New Roman" w:hAnsi="Times New Roman"/>
          <w:i/>
          <w:iCs/>
          <w:lang w:val="en-HK"/>
        </w:rPr>
        <w:t>D</w:t>
      </w:r>
      <w:r w:rsidRPr="00B74D7B">
        <w:rPr>
          <w:rFonts w:ascii="Times New Roman" w:hAnsi="Times New Roman"/>
          <w:lang w:val="en-HK"/>
        </w:rPr>
        <w:t xml:space="preserve"> was at fault at T1, this can be used to </w:t>
      </w:r>
      <w:r w:rsidRPr="00B74D7B">
        <w:rPr>
          <w:rFonts w:ascii="Times New Roman" w:hAnsi="Times New Roman"/>
          <w:b/>
          <w:bCs/>
          <w:lang w:val="en-HK"/>
        </w:rPr>
        <w:t>justify liability at T2</w:t>
      </w:r>
      <w:r w:rsidRPr="00B74D7B">
        <w:rPr>
          <w:rFonts w:ascii="Times New Roman" w:hAnsi="Times New Roman"/>
          <w:lang w:val="en-HK"/>
        </w:rPr>
        <w:t xml:space="preserve">. This occurs </w:t>
      </w:r>
      <w:r w:rsidRPr="00B74D7B">
        <w:rPr>
          <w:rFonts w:ascii="Times New Roman" w:hAnsi="Times New Roman"/>
          <w:b/>
          <w:bCs/>
          <w:lang w:val="en-HK"/>
        </w:rPr>
        <w:t>even if the act at T2 was involuntary</w:t>
      </w:r>
      <w:r w:rsidRPr="00B74D7B">
        <w:rPr>
          <w:rFonts w:ascii="Times New Roman" w:hAnsi="Times New Roman"/>
          <w:lang w:val="en-HK"/>
        </w:rPr>
        <w:t>.</w:t>
      </w:r>
    </w:p>
    <w:p w14:paraId="6AA7CA1C" w14:textId="77777777" w:rsidR="00B74D7B" w:rsidRPr="00B74D7B" w:rsidRDefault="00B74D7B" w:rsidP="00B74D7B">
      <w:pPr>
        <w:spacing w:before="100" w:beforeAutospacing="1" w:after="100" w:afterAutospacing="1" w:line="360" w:lineRule="auto"/>
        <w:outlineLvl w:val="3"/>
        <w:rPr>
          <w:rFonts w:ascii="Times New Roman" w:hAnsi="Times New Roman"/>
          <w:b/>
          <w:bCs/>
          <w:lang w:val="en-HK"/>
        </w:rPr>
      </w:pPr>
      <w:r w:rsidRPr="00B74D7B">
        <w:rPr>
          <w:rFonts w:ascii="Times New Roman" w:hAnsi="Times New Roman"/>
          <w:b/>
          <w:bCs/>
          <w:lang w:val="en-HK"/>
        </w:rPr>
        <w:t>Example: Diabetic Driver Case</w:t>
      </w:r>
    </w:p>
    <w:p w14:paraId="420193C6" w14:textId="77777777" w:rsidR="00B74D7B" w:rsidRPr="00B74D7B" w:rsidRDefault="00B74D7B" w:rsidP="00B74D7B">
      <w:pPr>
        <w:numPr>
          <w:ilvl w:val="0"/>
          <w:numId w:val="38"/>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T1 (Prior Fault)</w:t>
      </w:r>
      <w:r w:rsidRPr="00B74D7B">
        <w:rPr>
          <w:rFonts w:ascii="Times New Roman" w:hAnsi="Times New Roman"/>
          <w:lang w:val="en-HK"/>
        </w:rPr>
        <w:t xml:space="preserve">: </w:t>
      </w:r>
      <w:r w:rsidRPr="00B74D7B">
        <w:rPr>
          <w:rFonts w:ascii="Times New Roman" w:hAnsi="Times New Roman"/>
          <w:i/>
          <w:iCs/>
          <w:lang w:val="en-HK"/>
        </w:rPr>
        <w:t>D</w:t>
      </w:r>
      <w:r w:rsidRPr="00B74D7B">
        <w:rPr>
          <w:rFonts w:ascii="Times New Roman" w:hAnsi="Times New Roman"/>
          <w:lang w:val="en-HK"/>
        </w:rPr>
        <w:t xml:space="preserve"> is a diabetic and knowingly fails to eat after taking insulin, despite medical advice.</w:t>
      </w:r>
    </w:p>
    <w:p w14:paraId="518EF995" w14:textId="77777777" w:rsidR="00B74D7B" w:rsidRPr="00B74D7B" w:rsidRDefault="00B74D7B" w:rsidP="00B74D7B">
      <w:pPr>
        <w:numPr>
          <w:ilvl w:val="0"/>
          <w:numId w:val="38"/>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T2 (Offence Commission)</w:t>
      </w:r>
      <w:r w:rsidRPr="00B74D7B">
        <w:rPr>
          <w:rFonts w:ascii="Times New Roman" w:hAnsi="Times New Roman"/>
          <w:lang w:val="en-HK"/>
        </w:rPr>
        <w:t xml:space="preserve">: </w:t>
      </w:r>
      <w:r w:rsidRPr="00B74D7B">
        <w:rPr>
          <w:rFonts w:ascii="Times New Roman" w:hAnsi="Times New Roman"/>
          <w:i/>
          <w:iCs/>
          <w:lang w:val="en-HK"/>
        </w:rPr>
        <w:t>D</w:t>
      </w:r>
      <w:r w:rsidRPr="00B74D7B">
        <w:rPr>
          <w:rFonts w:ascii="Times New Roman" w:hAnsi="Times New Roman"/>
          <w:lang w:val="en-HK"/>
        </w:rPr>
        <w:t xml:space="preserve"> suffers a </w:t>
      </w:r>
      <w:r w:rsidRPr="00B74D7B">
        <w:rPr>
          <w:rFonts w:ascii="Times New Roman" w:hAnsi="Times New Roman"/>
          <w:b/>
          <w:bCs/>
          <w:lang w:val="en-HK"/>
        </w:rPr>
        <w:t>hypoglycaemic episode</w:t>
      </w:r>
      <w:r w:rsidRPr="00B74D7B">
        <w:rPr>
          <w:rFonts w:ascii="Times New Roman" w:hAnsi="Times New Roman"/>
          <w:lang w:val="en-HK"/>
        </w:rPr>
        <w:t>, loses control of their vehicle, and causes a fatal accident.</w:t>
      </w:r>
    </w:p>
    <w:p w14:paraId="75099D1F"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Even though </w:t>
      </w:r>
      <w:r w:rsidRPr="00B74D7B">
        <w:rPr>
          <w:rFonts w:ascii="Times New Roman" w:hAnsi="Times New Roman"/>
          <w:i/>
          <w:iCs/>
          <w:lang w:val="en-HK"/>
        </w:rPr>
        <w:t>D</w:t>
      </w:r>
      <w:r w:rsidRPr="00B74D7B">
        <w:rPr>
          <w:rFonts w:ascii="Times New Roman" w:hAnsi="Times New Roman"/>
          <w:lang w:val="en-HK"/>
        </w:rPr>
        <w:t xml:space="preserve"> lacked </w:t>
      </w:r>
      <w:r w:rsidRPr="00B74D7B">
        <w:rPr>
          <w:rFonts w:ascii="Times New Roman" w:hAnsi="Times New Roman"/>
          <w:b/>
          <w:bCs/>
          <w:lang w:val="en-HK"/>
        </w:rPr>
        <w:t>voluntariness at T2</w:t>
      </w:r>
      <w:r w:rsidRPr="00B74D7B">
        <w:rPr>
          <w:rFonts w:ascii="Times New Roman" w:hAnsi="Times New Roman"/>
          <w:lang w:val="en-HK"/>
        </w:rPr>
        <w:t xml:space="preserve">, courts have held that their </w:t>
      </w:r>
      <w:r w:rsidRPr="00B74D7B">
        <w:rPr>
          <w:rFonts w:ascii="Times New Roman" w:hAnsi="Times New Roman"/>
          <w:b/>
          <w:bCs/>
          <w:lang w:val="en-HK"/>
        </w:rPr>
        <w:t>failure to manage the risk at T1 is enough to justify criminal liability</w:t>
      </w:r>
      <w:r w:rsidRPr="00B74D7B">
        <w:rPr>
          <w:rFonts w:ascii="Times New Roman" w:hAnsi="Times New Roman"/>
          <w:lang w:val="en-HK"/>
        </w:rPr>
        <w:t>. This approach was taken in:</w:t>
      </w:r>
    </w:p>
    <w:p w14:paraId="0CDD9FDB" w14:textId="77777777" w:rsidR="00B74D7B" w:rsidRPr="00B74D7B" w:rsidRDefault="00B74D7B" w:rsidP="00B74D7B">
      <w:pPr>
        <w:numPr>
          <w:ilvl w:val="0"/>
          <w:numId w:val="39"/>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R v Quick [1973] QB 910</w:t>
      </w:r>
      <w:r w:rsidRPr="00B74D7B">
        <w:rPr>
          <w:rFonts w:ascii="Times New Roman" w:hAnsi="Times New Roman"/>
          <w:lang w:val="en-HK"/>
        </w:rPr>
        <w:t xml:space="preserve"> → Automatism was denied because </w:t>
      </w:r>
      <w:r w:rsidRPr="00B74D7B">
        <w:rPr>
          <w:rFonts w:ascii="Times New Roman" w:hAnsi="Times New Roman"/>
          <w:i/>
          <w:iCs/>
          <w:lang w:val="en-HK"/>
        </w:rPr>
        <w:t>D</w:t>
      </w:r>
      <w:r w:rsidRPr="00B74D7B">
        <w:rPr>
          <w:rFonts w:ascii="Times New Roman" w:hAnsi="Times New Roman"/>
          <w:lang w:val="en-HK"/>
        </w:rPr>
        <w:t xml:space="preserve">’s failure to eat after taking insulin was considered </w:t>
      </w:r>
      <w:r w:rsidRPr="00B74D7B">
        <w:rPr>
          <w:rFonts w:ascii="Times New Roman" w:hAnsi="Times New Roman"/>
          <w:b/>
          <w:bCs/>
          <w:color w:val="FF0000"/>
          <w:lang w:val="en-HK"/>
        </w:rPr>
        <w:t>self-induced</w:t>
      </w:r>
      <w:r w:rsidRPr="00B74D7B">
        <w:rPr>
          <w:rFonts w:ascii="Times New Roman" w:hAnsi="Times New Roman"/>
          <w:color w:val="FF0000"/>
          <w:lang w:val="en-HK"/>
        </w:rPr>
        <w:t xml:space="preserve"> and thus </w:t>
      </w:r>
      <w:r w:rsidRPr="00B74D7B">
        <w:rPr>
          <w:rFonts w:ascii="Times New Roman" w:hAnsi="Times New Roman"/>
          <w:b/>
          <w:bCs/>
          <w:color w:val="FF0000"/>
          <w:lang w:val="en-HK"/>
        </w:rPr>
        <w:t>excluded the defence</w:t>
      </w:r>
      <w:r w:rsidRPr="00B74D7B">
        <w:rPr>
          <w:rFonts w:ascii="Times New Roman" w:hAnsi="Times New Roman"/>
          <w:lang w:val="en-HK"/>
        </w:rPr>
        <w:t>​.</w:t>
      </w:r>
    </w:p>
    <w:p w14:paraId="2D4A561F" w14:textId="77777777" w:rsidR="00B74D7B" w:rsidRPr="00B74D7B" w:rsidRDefault="00B74D7B" w:rsidP="00B74D7B">
      <w:pPr>
        <w:numPr>
          <w:ilvl w:val="0"/>
          <w:numId w:val="39"/>
        </w:numPr>
        <w:spacing w:before="100" w:beforeAutospacing="1" w:after="100" w:afterAutospacing="1" w:line="360" w:lineRule="auto"/>
        <w:rPr>
          <w:rFonts w:ascii="Times New Roman" w:hAnsi="Times New Roman"/>
          <w:color w:val="FF0000"/>
          <w:lang w:val="en-HK"/>
        </w:rPr>
      </w:pPr>
      <w:r w:rsidRPr="00B74D7B">
        <w:rPr>
          <w:rFonts w:ascii="Times New Roman" w:hAnsi="Times New Roman"/>
          <w:b/>
          <w:bCs/>
          <w:lang w:val="en-HK"/>
        </w:rPr>
        <w:t>R v Bailey [1983] 1 WLR 760</w:t>
      </w:r>
      <w:r w:rsidRPr="00B74D7B">
        <w:rPr>
          <w:rFonts w:ascii="Times New Roman" w:hAnsi="Times New Roman"/>
          <w:lang w:val="en-HK"/>
        </w:rPr>
        <w:t xml:space="preserve"> → The court ruled that </w:t>
      </w:r>
      <w:r w:rsidRPr="00B74D7B">
        <w:rPr>
          <w:rFonts w:ascii="Times New Roman" w:hAnsi="Times New Roman"/>
          <w:b/>
          <w:bCs/>
          <w:color w:val="FF0000"/>
          <w:lang w:val="en-HK"/>
        </w:rPr>
        <w:t xml:space="preserve">if </w:t>
      </w:r>
      <w:r w:rsidRPr="00B74D7B">
        <w:rPr>
          <w:rFonts w:ascii="Times New Roman" w:hAnsi="Times New Roman"/>
          <w:b/>
          <w:bCs/>
          <w:i/>
          <w:iCs/>
          <w:color w:val="FF0000"/>
          <w:lang w:val="en-HK"/>
        </w:rPr>
        <w:t>D</w:t>
      </w:r>
      <w:r w:rsidRPr="00B74D7B">
        <w:rPr>
          <w:rFonts w:ascii="Times New Roman" w:hAnsi="Times New Roman"/>
          <w:b/>
          <w:bCs/>
          <w:color w:val="FF0000"/>
          <w:lang w:val="en-HK"/>
        </w:rPr>
        <w:t xml:space="preserve"> was </w:t>
      </w:r>
      <w:r w:rsidRPr="00B74D7B">
        <w:rPr>
          <w:rFonts w:ascii="Times New Roman" w:hAnsi="Times New Roman"/>
          <w:b/>
          <w:bCs/>
          <w:color w:val="FF0000"/>
          <w:u w:val="single"/>
          <w:lang w:val="en-HK"/>
        </w:rPr>
        <w:t>aware that failing</w:t>
      </w:r>
      <w:r w:rsidRPr="00B74D7B">
        <w:rPr>
          <w:rFonts w:ascii="Times New Roman" w:hAnsi="Times New Roman"/>
          <w:b/>
          <w:bCs/>
          <w:color w:val="FF0000"/>
          <w:lang w:val="en-HK"/>
        </w:rPr>
        <w:t xml:space="preserve"> to eat could lead to an episode, liability could still arise</w:t>
      </w:r>
      <w:r w:rsidRPr="00B74D7B">
        <w:rPr>
          <w:rFonts w:ascii="Times New Roman" w:hAnsi="Times New Roman"/>
          <w:color w:val="FF0000"/>
          <w:lang w:val="en-HK"/>
        </w:rPr>
        <w:t>​.</w:t>
      </w:r>
    </w:p>
    <w:p w14:paraId="23C28463" w14:textId="1F210C5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lastRenderedPageBreak/>
        <w:t xml:space="preserve">Thus, </w:t>
      </w:r>
      <w:r w:rsidRPr="00B74D7B">
        <w:rPr>
          <w:rFonts w:ascii="Times New Roman" w:hAnsi="Times New Roman"/>
          <w:b/>
          <w:bCs/>
          <w:lang w:val="en-HK"/>
        </w:rPr>
        <w:t>T1 fault is used to replace the missing voluntary act at T2</w:t>
      </w:r>
      <w:r w:rsidRPr="00B74D7B">
        <w:rPr>
          <w:rFonts w:ascii="Times New Roman" w:hAnsi="Times New Roman"/>
          <w:lang w:val="en-HK"/>
        </w:rPr>
        <w:t>.</w:t>
      </w:r>
    </w:p>
    <w:p w14:paraId="785D91E5"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Why the T1/T2 Model is Problematic</w:t>
      </w:r>
    </w:p>
    <w:p w14:paraId="38B2E66B"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T1/T2 model is controversial</w:t>
      </w:r>
      <w:r w:rsidRPr="00B74D7B">
        <w:rPr>
          <w:rFonts w:ascii="Times New Roman" w:hAnsi="Times New Roman"/>
          <w:lang w:val="en-HK"/>
        </w:rPr>
        <w:t xml:space="preserve"> because it </w:t>
      </w:r>
      <w:r w:rsidRPr="00B74D7B">
        <w:rPr>
          <w:rFonts w:ascii="Times New Roman" w:hAnsi="Times New Roman"/>
          <w:b/>
          <w:bCs/>
          <w:lang w:val="en-HK"/>
        </w:rPr>
        <w:t>blurs the distinction between recklessness and voluntariness</w:t>
      </w:r>
      <w:r w:rsidRPr="00B74D7B">
        <w:rPr>
          <w:rFonts w:ascii="Times New Roman" w:hAnsi="Times New Roman"/>
          <w:lang w:val="en-HK"/>
        </w:rPr>
        <w:t>.</w:t>
      </w:r>
    </w:p>
    <w:p w14:paraId="423E63D3" w14:textId="77777777" w:rsidR="00B74D7B" w:rsidRPr="00B74D7B" w:rsidRDefault="00B74D7B" w:rsidP="00B74D7B">
      <w:pPr>
        <w:numPr>
          <w:ilvl w:val="0"/>
          <w:numId w:val="40"/>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Involuntariness at T2 should, in principle, negate liability</w:t>
      </w:r>
      <w:r w:rsidRPr="00B74D7B">
        <w:rPr>
          <w:rFonts w:ascii="Times New Roman" w:hAnsi="Times New Roman"/>
          <w:lang w:val="en-HK"/>
        </w:rPr>
        <w:t xml:space="preserve">—as Lord Denning stated in </w:t>
      </w:r>
      <w:r w:rsidRPr="00B74D7B">
        <w:rPr>
          <w:rFonts w:ascii="Times New Roman" w:hAnsi="Times New Roman"/>
          <w:i/>
          <w:iCs/>
          <w:lang w:val="en-HK"/>
        </w:rPr>
        <w:t>Bratty v A-G for Northern Ireland</w:t>
      </w:r>
      <w:r w:rsidRPr="00B74D7B">
        <w:rPr>
          <w:rFonts w:ascii="Times New Roman" w:hAnsi="Times New Roman"/>
          <w:lang w:val="en-HK"/>
        </w:rPr>
        <w:t xml:space="preserve"> [1963] AC 386:</w:t>
      </w:r>
    </w:p>
    <w:p w14:paraId="6E885E08" w14:textId="77777777" w:rsidR="00B74D7B" w:rsidRPr="00B74D7B" w:rsidRDefault="00B74D7B" w:rsidP="00B74D7B">
      <w:pPr>
        <w:spacing w:beforeAutospacing="1" w:afterAutospacing="1" w:line="360" w:lineRule="auto"/>
        <w:rPr>
          <w:rFonts w:ascii="Times New Roman" w:hAnsi="Times New Roman"/>
          <w:lang w:val="en-HK"/>
        </w:rPr>
      </w:pPr>
      <w:r w:rsidRPr="00B74D7B">
        <w:rPr>
          <w:rFonts w:ascii="Times New Roman" w:hAnsi="Times New Roman"/>
          <w:lang w:val="en-HK"/>
        </w:rPr>
        <w:t>“No act is punishable if it is done involuntarily”​.</w:t>
      </w:r>
    </w:p>
    <w:p w14:paraId="008C4495" w14:textId="77777777" w:rsidR="00B74D7B" w:rsidRPr="00B74D7B" w:rsidRDefault="00B74D7B" w:rsidP="00B74D7B">
      <w:pPr>
        <w:numPr>
          <w:ilvl w:val="0"/>
          <w:numId w:val="40"/>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However, courts </w:t>
      </w:r>
      <w:r w:rsidRPr="00B74D7B">
        <w:rPr>
          <w:rFonts w:ascii="Times New Roman" w:hAnsi="Times New Roman"/>
          <w:b/>
          <w:bCs/>
          <w:lang w:val="en-HK"/>
        </w:rPr>
        <w:t>override this principle by imputing liability from T1</w:t>
      </w:r>
      <w:r w:rsidRPr="00B74D7B">
        <w:rPr>
          <w:rFonts w:ascii="Times New Roman" w:hAnsi="Times New Roman"/>
          <w:lang w:val="en-HK"/>
        </w:rPr>
        <w:t xml:space="preserve">, effectively treating </w:t>
      </w:r>
      <w:r w:rsidRPr="00B74D7B">
        <w:rPr>
          <w:rFonts w:ascii="Times New Roman" w:hAnsi="Times New Roman"/>
          <w:b/>
          <w:bCs/>
          <w:lang w:val="en-HK"/>
        </w:rPr>
        <w:t>a failure to prevent an automatic state as equivalent to recklessness or negligence</w:t>
      </w:r>
      <w:r w:rsidRPr="00B74D7B">
        <w:rPr>
          <w:rFonts w:ascii="Times New Roman" w:hAnsi="Times New Roman"/>
          <w:lang w:val="en-HK"/>
        </w:rPr>
        <w:t>​.</w:t>
      </w:r>
    </w:p>
    <w:p w14:paraId="202FBC5B" w14:textId="77777777" w:rsidR="00B74D7B" w:rsidRPr="00B74D7B" w:rsidRDefault="00B74D7B" w:rsidP="00B74D7B">
      <w:pPr>
        <w:spacing w:before="100" w:beforeAutospacing="1" w:after="100" w:afterAutospacing="1" w:line="360" w:lineRule="auto"/>
        <w:rPr>
          <w:rFonts w:ascii="Times New Roman" w:hAnsi="Times New Roman"/>
          <w:color w:val="FF0000"/>
          <w:lang w:val="en-HK"/>
        </w:rPr>
      </w:pPr>
      <w:r w:rsidRPr="00B74D7B">
        <w:rPr>
          <w:rFonts w:ascii="Times New Roman" w:hAnsi="Times New Roman"/>
          <w:lang w:val="en-HK"/>
        </w:rPr>
        <w:t xml:space="preserve">The </w:t>
      </w:r>
      <w:r w:rsidRPr="00B74D7B">
        <w:rPr>
          <w:rFonts w:ascii="Times New Roman" w:hAnsi="Times New Roman"/>
          <w:b/>
          <w:bCs/>
          <w:lang w:val="en-HK"/>
        </w:rPr>
        <w:t>problem with this approach</w:t>
      </w:r>
      <w:r w:rsidRPr="00B74D7B">
        <w:rPr>
          <w:rFonts w:ascii="Times New Roman" w:hAnsi="Times New Roman"/>
          <w:lang w:val="en-HK"/>
        </w:rPr>
        <w:t xml:space="preserve"> is that </w:t>
      </w:r>
      <w:r w:rsidRPr="00B74D7B">
        <w:rPr>
          <w:rFonts w:ascii="Times New Roman" w:hAnsi="Times New Roman"/>
          <w:b/>
          <w:bCs/>
          <w:color w:val="FF0000"/>
          <w:lang w:val="en-HK"/>
        </w:rPr>
        <w:t>not all T1 actions carry the same degree of culpability</w:t>
      </w:r>
      <w:r w:rsidRPr="00B74D7B">
        <w:rPr>
          <w:rFonts w:ascii="Times New Roman" w:hAnsi="Times New Roman"/>
          <w:color w:val="FF0000"/>
          <w:lang w:val="en-HK"/>
        </w:rPr>
        <w:t>.</w:t>
      </w:r>
    </w:p>
    <w:p w14:paraId="6259B9B0" w14:textId="77777777" w:rsidR="00B74D7B" w:rsidRPr="00B74D7B" w:rsidRDefault="00B74D7B" w:rsidP="00B74D7B">
      <w:pPr>
        <w:numPr>
          <w:ilvl w:val="0"/>
          <w:numId w:val="41"/>
        </w:numPr>
        <w:spacing w:before="100" w:beforeAutospacing="1" w:after="100" w:afterAutospacing="1" w:line="360" w:lineRule="auto"/>
        <w:rPr>
          <w:rFonts w:ascii="Times New Roman" w:hAnsi="Times New Roman"/>
          <w:color w:val="FF0000"/>
          <w:lang w:val="en-HK"/>
        </w:rPr>
      </w:pPr>
      <w:r w:rsidRPr="00B74D7B">
        <w:rPr>
          <w:rFonts w:ascii="Times New Roman" w:hAnsi="Times New Roman"/>
          <w:b/>
          <w:bCs/>
          <w:lang w:val="en-HK"/>
        </w:rPr>
        <w:t xml:space="preserve">T1 fault in </w:t>
      </w:r>
      <w:r w:rsidRPr="00B74D7B">
        <w:rPr>
          <w:rFonts w:ascii="Times New Roman" w:hAnsi="Times New Roman"/>
          <w:b/>
          <w:bCs/>
          <w:color w:val="FF0000"/>
          <w:lang w:val="en-HK"/>
        </w:rPr>
        <w:t>voluntary intoxication</w:t>
      </w:r>
      <w:r w:rsidRPr="00B74D7B">
        <w:rPr>
          <w:rFonts w:ascii="Times New Roman" w:hAnsi="Times New Roman"/>
          <w:color w:val="FF0000"/>
          <w:lang w:val="en-HK"/>
        </w:rPr>
        <w:t xml:space="preserve"> </w:t>
      </w:r>
      <w:r w:rsidRPr="00B74D7B">
        <w:rPr>
          <w:rFonts w:ascii="Times New Roman" w:hAnsi="Times New Roman"/>
          <w:lang w:val="en-HK"/>
        </w:rPr>
        <w:t xml:space="preserve">(e.g., choosing to drink and drive) </w:t>
      </w:r>
      <w:r w:rsidRPr="00B74D7B">
        <w:rPr>
          <w:rFonts w:ascii="Times New Roman" w:hAnsi="Times New Roman"/>
          <w:b/>
          <w:bCs/>
          <w:color w:val="FF0000"/>
          <w:lang w:val="en-HK"/>
        </w:rPr>
        <w:t>is clear risk-taking</w:t>
      </w:r>
      <w:r w:rsidRPr="00B74D7B">
        <w:rPr>
          <w:rFonts w:ascii="Times New Roman" w:hAnsi="Times New Roman"/>
          <w:color w:val="FF0000"/>
          <w:lang w:val="en-HK"/>
        </w:rPr>
        <w:t>.</w:t>
      </w:r>
    </w:p>
    <w:p w14:paraId="273576FC" w14:textId="77777777" w:rsidR="00B74D7B" w:rsidRPr="00B74D7B" w:rsidRDefault="00B74D7B" w:rsidP="00B74D7B">
      <w:pPr>
        <w:numPr>
          <w:ilvl w:val="0"/>
          <w:numId w:val="41"/>
        </w:numPr>
        <w:spacing w:before="100" w:beforeAutospacing="1" w:after="100" w:afterAutospacing="1" w:line="360" w:lineRule="auto"/>
        <w:rPr>
          <w:rFonts w:ascii="Times New Roman" w:hAnsi="Times New Roman"/>
          <w:color w:val="FF0000"/>
          <w:lang w:val="en-HK"/>
        </w:rPr>
      </w:pPr>
      <w:r w:rsidRPr="00B74D7B">
        <w:rPr>
          <w:rFonts w:ascii="Times New Roman" w:hAnsi="Times New Roman"/>
          <w:b/>
          <w:bCs/>
          <w:lang w:val="en-HK"/>
        </w:rPr>
        <w:t>T1 fault in automatism</w:t>
      </w:r>
      <w:r w:rsidRPr="00B74D7B">
        <w:rPr>
          <w:rFonts w:ascii="Times New Roman" w:hAnsi="Times New Roman"/>
          <w:lang w:val="en-HK"/>
        </w:rPr>
        <w:t xml:space="preserve"> (e.g., failing to eat as a diabetic) </w:t>
      </w:r>
      <w:r w:rsidRPr="00B74D7B">
        <w:rPr>
          <w:rFonts w:ascii="Times New Roman" w:hAnsi="Times New Roman"/>
          <w:b/>
          <w:bCs/>
          <w:lang w:val="en-HK"/>
        </w:rPr>
        <w:t xml:space="preserve">is </w:t>
      </w:r>
      <w:r w:rsidRPr="00B74D7B">
        <w:rPr>
          <w:rFonts w:ascii="Times New Roman" w:hAnsi="Times New Roman"/>
          <w:b/>
          <w:bCs/>
          <w:color w:val="FF0000"/>
          <w:lang w:val="en-HK"/>
        </w:rPr>
        <w:t>not necessarily conscious risk-taking</w:t>
      </w:r>
      <w:r w:rsidRPr="00B74D7B">
        <w:rPr>
          <w:rFonts w:ascii="Times New Roman" w:hAnsi="Times New Roman"/>
          <w:color w:val="FF0000"/>
          <w:lang w:val="en-HK"/>
        </w:rPr>
        <w:t>.</w:t>
      </w:r>
    </w:p>
    <w:p w14:paraId="462A2D15" w14:textId="7B61A49B"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By </w:t>
      </w:r>
      <w:r w:rsidRPr="00B74D7B">
        <w:rPr>
          <w:rFonts w:ascii="Times New Roman" w:hAnsi="Times New Roman"/>
          <w:b/>
          <w:bCs/>
          <w:lang w:val="en-HK"/>
        </w:rPr>
        <w:t>treating both as equivalent</w:t>
      </w:r>
      <w:r w:rsidRPr="00B74D7B">
        <w:rPr>
          <w:rFonts w:ascii="Times New Roman" w:hAnsi="Times New Roman"/>
          <w:lang w:val="en-HK"/>
        </w:rPr>
        <w:t xml:space="preserve">, the courts </w:t>
      </w:r>
      <w:r w:rsidRPr="00B74D7B">
        <w:rPr>
          <w:rFonts w:ascii="Times New Roman" w:hAnsi="Times New Roman"/>
          <w:b/>
          <w:bCs/>
          <w:lang w:val="en-HK"/>
        </w:rPr>
        <w:t>expand liability unjustly</w:t>
      </w:r>
      <w:r w:rsidRPr="00B74D7B">
        <w:rPr>
          <w:rFonts w:ascii="Times New Roman" w:hAnsi="Times New Roman"/>
          <w:lang w:val="en-HK"/>
        </w:rPr>
        <w:t xml:space="preserve">, punishing defendants </w:t>
      </w:r>
      <w:r w:rsidRPr="00B74D7B">
        <w:rPr>
          <w:rFonts w:ascii="Times New Roman" w:hAnsi="Times New Roman"/>
          <w:b/>
          <w:bCs/>
          <w:lang w:val="en-HK"/>
        </w:rPr>
        <w:t>who may not have truly foreseen the risk of harm at T1</w:t>
      </w:r>
      <w:r w:rsidRPr="00B74D7B">
        <w:rPr>
          <w:rFonts w:ascii="Times New Roman" w:hAnsi="Times New Roman"/>
          <w:lang w:val="en-HK"/>
        </w:rPr>
        <w:t>​.</w:t>
      </w:r>
    </w:p>
    <w:p w14:paraId="5B1060A2"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Conclusion: The T1/T2 Model as a Liability Tool</w:t>
      </w:r>
    </w:p>
    <w:p w14:paraId="1E58172C"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T1/T2 framework</w:t>
      </w:r>
      <w:r w:rsidRPr="00B74D7B">
        <w:rPr>
          <w:rFonts w:ascii="Times New Roman" w:hAnsi="Times New Roman"/>
          <w:lang w:val="en-HK"/>
        </w:rPr>
        <w:t xml:space="preserve"> is not a neutral legal tool—it is a </w:t>
      </w:r>
      <w:r w:rsidRPr="00B74D7B">
        <w:rPr>
          <w:rFonts w:ascii="Times New Roman" w:hAnsi="Times New Roman"/>
          <w:b/>
          <w:bCs/>
          <w:lang w:val="en-HK"/>
        </w:rPr>
        <w:t>mechanism for shifting blame from an earlier time point (T1) to justify criminal liability at T2</w:t>
      </w:r>
      <w:r w:rsidRPr="00B74D7B">
        <w:rPr>
          <w:rFonts w:ascii="Times New Roman" w:hAnsi="Times New Roman"/>
          <w:lang w:val="en-HK"/>
        </w:rPr>
        <w:t xml:space="preserve">. The article </w:t>
      </w:r>
      <w:r w:rsidRPr="00B74D7B">
        <w:rPr>
          <w:rFonts w:ascii="Times New Roman" w:hAnsi="Times New Roman"/>
          <w:b/>
          <w:bCs/>
          <w:lang w:val="en-HK"/>
        </w:rPr>
        <w:t>criticises this approach</w:t>
      </w:r>
      <w:r w:rsidRPr="00B74D7B">
        <w:rPr>
          <w:rFonts w:ascii="Times New Roman" w:hAnsi="Times New Roman"/>
          <w:lang w:val="en-HK"/>
        </w:rPr>
        <w:t xml:space="preserve"> for:</w:t>
      </w:r>
    </w:p>
    <w:p w14:paraId="347DB12D" w14:textId="77777777" w:rsidR="00B74D7B" w:rsidRPr="00B74D7B" w:rsidRDefault="00B74D7B" w:rsidP="00B74D7B">
      <w:pPr>
        <w:numPr>
          <w:ilvl w:val="0"/>
          <w:numId w:val="42"/>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Distorting fundamental principles of criminal law</w:t>
      </w:r>
      <w:r w:rsidRPr="00B74D7B">
        <w:rPr>
          <w:rFonts w:ascii="Times New Roman" w:hAnsi="Times New Roman"/>
          <w:lang w:val="en-HK"/>
        </w:rPr>
        <w:t>—automatisms should negate liability, not justify it.</w:t>
      </w:r>
    </w:p>
    <w:p w14:paraId="5502DC0B" w14:textId="77777777" w:rsidR="00B74D7B" w:rsidRPr="00B74D7B" w:rsidRDefault="00B74D7B" w:rsidP="00B74D7B">
      <w:pPr>
        <w:numPr>
          <w:ilvl w:val="0"/>
          <w:numId w:val="42"/>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Equating different forms of fault</w:t>
      </w:r>
      <w:r w:rsidRPr="00B74D7B">
        <w:rPr>
          <w:rFonts w:ascii="Times New Roman" w:hAnsi="Times New Roman"/>
          <w:lang w:val="en-HK"/>
        </w:rPr>
        <w:t xml:space="preserve">—treating </w:t>
      </w:r>
      <w:r w:rsidRPr="00B74D7B">
        <w:rPr>
          <w:rFonts w:ascii="Times New Roman" w:hAnsi="Times New Roman"/>
          <w:b/>
          <w:bCs/>
          <w:lang w:val="en-HK"/>
        </w:rPr>
        <w:t>medical-related automatism (e.g., diabetes) the same as intoxication</w:t>
      </w:r>
      <w:r w:rsidRPr="00B74D7B">
        <w:rPr>
          <w:rFonts w:ascii="Times New Roman" w:hAnsi="Times New Roman"/>
          <w:lang w:val="en-HK"/>
        </w:rPr>
        <w:t>.</w:t>
      </w:r>
    </w:p>
    <w:p w14:paraId="69C083E3" w14:textId="77777777" w:rsidR="00B74D7B" w:rsidRPr="00B74D7B" w:rsidRDefault="00B74D7B" w:rsidP="00B74D7B">
      <w:pPr>
        <w:numPr>
          <w:ilvl w:val="0"/>
          <w:numId w:val="42"/>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lastRenderedPageBreak/>
        <w:t>Creating inconsistent and unfair legal outcomes</w:t>
      </w:r>
      <w:r w:rsidRPr="00B74D7B">
        <w:rPr>
          <w:rFonts w:ascii="Times New Roman" w:hAnsi="Times New Roman"/>
          <w:lang w:val="en-HK"/>
        </w:rPr>
        <w:t>—where defendants with no real foresight of harm at T1 can still be convicted at T2.</w:t>
      </w:r>
    </w:p>
    <w:p w14:paraId="199078E7"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authors advocate for either abolishing the T1/T2 liability transfer or creating a new offence</w:t>
      </w:r>
      <w:r w:rsidRPr="00B74D7B">
        <w:rPr>
          <w:rFonts w:ascii="Times New Roman" w:hAnsi="Times New Roman"/>
          <w:lang w:val="en-HK"/>
        </w:rPr>
        <w:t xml:space="preserve"> that properly reflects </w:t>
      </w:r>
      <w:r w:rsidRPr="00B74D7B">
        <w:rPr>
          <w:rFonts w:ascii="Times New Roman" w:hAnsi="Times New Roman"/>
          <w:b/>
          <w:bCs/>
          <w:lang w:val="en-HK"/>
        </w:rPr>
        <w:t>culpable failure at T1, rather than artificially substituting it for voluntariness at T2</w:t>
      </w:r>
      <w:r w:rsidRPr="00B74D7B">
        <w:rPr>
          <w:rFonts w:ascii="Times New Roman" w:hAnsi="Times New Roman"/>
          <w:lang w:val="en-HK"/>
        </w:rPr>
        <w:t>​.</w:t>
      </w:r>
    </w:p>
    <w:p w14:paraId="594F274C" w14:textId="262DD875" w:rsidR="00B74D7B" w:rsidRPr="00B74D7B" w:rsidRDefault="00EB44FA" w:rsidP="00B74D7B">
      <w:pPr>
        <w:spacing w:before="100" w:beforeAutospacing="1" w:after="100" w:afterAutospacing="1" w:line="360" w:lineRule="auto"/>
        <w:outlineLvl w:val="2"/>
        <w:rPr>
          <w:rFonts w:ascii="Times New Roman" w:hAnsi="Times New Roman"/>
          <w:b/>
          <w:bCs/>
          <w:lang w:val="en-HK"/>
        </w:rPr>
      </w:pPr>
      <w:r w:rsidRPr="00EB44FA">
        <w:rPr>
          <w:rFonts w:ascii="Times New Roman" w:hAnsi="Times New Roman"/>
          <w:noProof/>
          <w:lang w:val="en-HK"/>
          <w14:ligatures w14:val="standardContextual"/>
        </w:rPr>
        <w:pict w14:anchorId="47D5C570">
          <v:rect id="_x0000_i1032" alt="" style="width:451.3pt;height:.05pt;mso-width-percent:0;mso-height-percent:0;mso-width-percent:0;mso-height-percent:0" o:hralign="center" o:hrstd="t" o:hr="t" fillcolor="#a0a0a0" stroked="f"/>
        </w:pict>
      </w:r>
    </w:p>
    <w:p w14:paraId="73AE4AF6" w14:textId="43F99829"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 xml:space="preserve">1. </w:t>
      </w:r>
      <w:r w:rsidRPr="003351AE">
        <w:rPr>
          <w:rFonts w:ascii="Times New Roman" w:hAnsi="Times New Roman"/>
          <w:b/>
          <w:bCs/>
          <w:lang w:val="en-HK"/>
        </w:rPr>
        <w:t>Presentation of Automatism in the Current Law</w:t>
      </w:r>
    </w:p>
    <w:p w14:paraId="007EBED3"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Automatism is traditionally framed as a </w:t>
      </w:r>
      <w:r w:rsidRPr="003351AE">
        <w:rPr>
          <w:rFonts w:ascii="Times New Roman" w:hAnsi="Times New Roman"/>
          <w:b/>
          <w:bCs/>
          <w:lang w:val="en-HK"/>
        </w:rPr>
        <w:t>defence</w:t>
      </w:r>
      <w:r w:rsidRPr="003351AE">
        <w:rPr>
          <w:rFonts w:ascii="Times New Roman" w:hAnsi="Times New Roman"/>
          <w:lang w:val="en-HK"/>
        </w:rPr>
        <w:t xml:space="preserve"> to criminal liability, a doctrinal position that the courts and legal literature have consistently reinforced. The prevailing view is that automatism negates criminal responsibility by demonstrating that the defendant’s actions were involuntary, thereby nullifying liability. However, J. J. Child and Alan Reed argue that this classification is </w:t>
      </w:r>
      <w:r w:rsidRPr="003351AE">
        <w:rPr>
          <w:rFonts w:ascii="Times New Roman" w:hAnsi="Times New Roman"/>
          <w:b/>
          <w:bCs/>
          <w:lang w:val="en-HK"/>
        </w:rPr>
        <w:t>fundamentally flawed</w:t>
      </w:r>
      <w:r w:rsidRPr="003351AE">
        <w:rPr>
          <w:rFonts w:ascii="Times New Roman" w:hAnsi="Times New Roman"/>
          <w:lang w:val="en-HK"/>
        </w:rPr>
        <w:t xml:space="preserve">. Instead, automatism is </w:t>
      </w:r>
      <w:r w:rsidRPr="003351AE">
        <w:rPr>
          <w:rFonts w:ascii="Times New Roman" w:hAnsi="Times New Roman"/>
          <w:b/>
          <w:bCs/>
          <w:lang w:val="en-HK"/>
        </w:rPr>
        <w:t>not a defence at all but a concept that negates the very existence of an offence</w:t>
      </w:r>
      <w:r w:rsidRPr="003351AE">
        <w:rPr>
          <w:rFonts w:ascii="Times New Roman" w:hAnsi="Times New Roman"/>
          <w:lang w:val="en-HK"/>
        </w:rPr>
        <w:t xml:space="preserve">. This conceptual mischaracterisation has led to </w:t>
      </w:r>
      <w:r w:rsidRPr="003351AE">
        <w:rPr>
          <w:rFonts w:ascii="Times New Roman" w:hAnsi="Times New Roman"/>
          <w:b/>
          <w:bCs/>
          <w:lang w:val="en-HK"/>
        </w:rPr>
        <w:t>doctrinal confusion, inconsistent judicial rulings, and an unjustified fusion with the law on intoxication</w:t>
      </w:r>
      <w:r w:rsidRPr="003351AE">
        <w:rPr>
          <w:rFonts w:ascii="Times New Roman" w:hAnsi="Times New Roman"/>
          <w:lang w:val="en-HK"/>
        </w:rPr>
        <w:t>​.</w:t>
      </w:r>
    </w:p>
    <w:p w14:paraId="196B5715"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The Judicial and Academic Presentation of Automatism as a Defence</w:t>
      </w:r>
    </w:p>
    <w:p w14:paraId="45F87D79"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Automatism is universally described in legal texts and case law as a </w:t>
      </w:r>
      <w:r w:rsidRPr="003351AE">
        <w:rPr>
          <w:rFonts w:ascii="Times New Roman" w:hAnsi="Times New Roman"/>
          <w:b/>
          <w:bCs/>
          <w:lang w:val="en-HK"/>
        </w:rPr>
        <w:t>general defence</w:t>
      </w:r>
      <w:r w:rsidRPr="003351AE">
        <w:rPr>
          <w:rFonts w:ascii="Times New Roman" w:hAnsi="Times New Roman"/>
          <w:lang w:val="en-HK"/>
        </w:rPr>
        <w:t xml:space="preserve">, akin to insanity, duress, or self-defence. This categorisation is evident in appellate decisions where automatism is framed as an exculpatory claim, capable of being defeated by evidence of prior fault. As stated in </w:t>
      </w:r>
      <w:r w:rsidRPr="003351AE">
        <w:rPr>
          <w:rFonts w:ascii="Times New Roman" w:hAnsi="Times New Roman"/>
          <w:i/>
          <w:iCs/>
          <w:lang w:val="en-HK"/>
        </w:rPr>
        <w:t>R v Quick</w:t>
      </w:r>
      <w:r w:rsidRPr="003351AE">
        <w:rPr>
          <w:rFonts w:ascii="Times New Roman" w:hAnsi="Times New Roman"/>
          <w:lang w:val="en-HK"/>
        </w:rPr>
        <w:t xml:space="preserve"> [1973] QB 910, Lawton LJ adopted this view:</w:t>
      </w:r>
    </w:p>
    <w:p w14:paraId="68F25CD0"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w:t>
      </w:r>
      <w:r w:rsidRPr="003351AE">
        <w:rPr>
          <w:rFonts w:ascii="Times New Roman" w:hAnsi="Times New Roman"/>
          <w:b/>
          <w:bCs/>
          <w:color w:val="FF0000"/>
          <w:lang w:val="en-HK"/>
        </w:rPr>
        <w:t>Automatism is a defence to a charge ... provided that a person takes reasonable steps to prevent himself from acting involuntarily in a manner dangerous to the public</w:t>
      </w:r>
      <w:r w:rsidRPr="003351AE">
        <w:rPr>
          <w:rFonts w:ascii="Times New Roman" w:hAnsi="Times New Roman"/>
          <w:lang w:val="en-HK"/>
        </w:rPr>
        <w:t>. It must be caused by some factor which he could not reasonably foresee and not by a self-induced incapacity."</w:t>
      </w:r>
    </w:p>
    <w:p w14:paraId="34DF9598"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Similarly, in </w:t>
      </w:r>
      <w:r w:rsidRPr="003351AE">
        <w:rPr>
          <w:rFonts w:ascii="Times New Roman" w:hAnsi="Times New Roman"/>
          <w:i/>
          <w:iCs/>
          <w:lang w:val="en-HK"/>
        </w:rPr>
        <w:t>R v C</w:t>
      </w:r>
      <w:r w:rsidRPr="003351AE">
        <w:rPr>
          <w:rFonts w:ascii="Times New Roman" w:hAnsi="Times New Roman"/>
          <w:lang w:val="en-HK"/>
        </w:rPr>
        <w:t xml:space="preserve"> [2013] EWCA Crim 223, Lord Justice Hughes reaffirmed the prevailing legal assumption:</w:t>
      </w:r>
    </w:p>
    <w:p w14:paraId="007AAFA1"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lastRenderedPageBreak/>
        <w:t>"... the defence of automatism is not available to a defendant who has induced an acute state of involuntary behaviour by his own fault."</w:t>
      </w:r>
    </w:p>
    <w:p w14:paraId="7DB06AEF"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classification, Child and Reed argue, </w:t>
      </w:r>
      <w:r w:rsidRPr="003351AE">
        <w:rPr>
          <w:rFonts w:ascii="Times New Roman" w:hAnsi="Times New Roman"/>
          <w:b/>
          <w:bCs/>
          <w:lang w:val="en-HK"/>
        </w:rPr>
        <w:t>misrepresents the legal function of automatism</w:t>
      </w:r>
      <w:r w:rsidRPr="003351AE">
        <w:rPr>
          <w:rFonts w:ascii="Times New Roman" w:hAnsi="Times New Roman"/>
          <w:lang w:val="en-HK"/>
        </w:rPr>
        <w:t xml:space="preserve">. Automatism is not a defence that negates liability </w:t>
      </w:r>
      <w:r w:rsidRPr="003351AE">
        <w:rPr>
          <w:rFonts w:ascii="Times New Roman" w:hAnsi="Times New Roman"/>
          <w:b/>
          <w:bCs/>
          <w:lang w:val="en-HK"/>
        </w:rPr>
        <w:t>despite the defendant having committed the offence</w:t>
      </w:r>
      <w:r w:rsidRPr="003351AE">
        <w:rPr>
          <w:rFonts w:ascii="Times New Roman" w:hAnsi="Times New Roman"/>
          <w:lang w:val="en-HK"/>
        </w:rPr>
        <w:t xml:space="preserve">; rather, it negates the very existence of an offence by demonstrating that </w:t>
      </w:r>
      <w:r w:rsidRPr="003351AE">
        <w:rPr>
          <w:rFonts w:ascii="Times New Roman" w:hAnsi="Times New Roman"/>
          <w:b/>
          <w:bCs/>
          <w:lang w:val="en-HK"/>
        </w:rPr>
        <w:t>the defendant’s acts were involuntary</w:t>
      </w:r>
      <w:r w:rsidRPr="003351AE">
        <w:rPr>
          <w:rFonts w:ascii="Times New Roman" w:hAnsi="Times New Roman"/>
          <w:lang w:val="en-HK"/>
        </w:rPr>
        <w:t xml:space="preserve">. In essence, if an act is truly involuntary, it </w:t>
      </w:r>
      <w:r w:rsidRPr="003351AE">
        <w:rPr>
          <w:rFonts w:ascii="Times New Roman" w:hAnsi="Times New Roman"/>
          <w:b/>
          <w:bCs/>
          <w:lang w:val="en-HK"/>
        </w:rPr>
        <w:t>does not satisfy the actus reus requirement</w:t>
      </w:r>
      <w:r w:rsidRPr="003351AE">
        <w:rPr>
          <w:rFonts w:ascii="Times New Roman" w:hAnsi="Times New Roman"/>
          <w:lang w:val="en-HK"/>
        </w:rPr>
        <w:t xml:space="preserve"> of an offence and liability cannot arise​.</w:t>
      </w:r>
    </w:p>
    <w:p w14:paraId="74033C8C"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misleading classification of automatism as a defence is further entrenched by the structure of legal textbooks. Typically, the concept is introduced in discussions of </w:t>
      </w:r>
      <w:r w:rsidRPr="003351AE">
        <w:rPr>
          <w:rFonts w:ascii="Times New Roman" w:hAnsi="Times New Roman"/>
          <w:b/>
          <w:bCs/>
          <w:lang w:val="en-HK"/>
        </w:rPr>
        <w:t xml:space="preserve">actus reus and </w:t>
      </w:r>
      <w:proofErr w:type="spellStart"/>
      <w:r w:rsidRPr="003351AE">
        <w:rPr>
          <w:rFonts w:ascii="Times New Roman" w:hAnsi="Times New Roman"/>
          <w:b/>
          <w:bCs/>
          <w:lang w:val="en-HK"/>
        </w:rPr>
        <w:t>mens</w:t>
      </w:r>
      <w:proofErr w:type="spellEnd"/>
      <w:r w:rsidRPr="003351AE">
        <w:rPr>
          <w:rFonts w:ascii="Times New Roman" w:hAnsi="Times New Roman"/>
          <w:b/>
          <w:bCs/>
          <w:lang w:val="en-HK"/>
        </w:rPr>
        <w:t xml:space="preserve"> rea</w:t>
      </w:r>
      <w:r w:rsidRPr="003351AE">
        <w:rPr>
          <w:rFonts w:ascii="Times New Roman" w:hAnsi="Times New Roman"/>
          <w:lang w:val="en-HK"/>
        </w:rPr>
        <w:t xml:space="preserve"> but is later relegated to a </w:t>
      </w:r>
      <w:r w:rsidRPr="003351AE">
        <w:rPr>
          <w:rFonts w:ascii="Times New Roman" w:hAnsi="Times New Roman"/>
          <w:b/>
          <w:bCs/>
          <w:lang w:val="en-HK"/>
        </w:rPr>
        <w:t>chapter on general defences</w:t>
      </w:r>
      <w:r w:rsidRPr="003351AE">
        <w:rPr>
          <w:rFonts w:ascii="Times New Roman" w:hAnsi="Times New Roman"/>
          <w:lang w:val="en-HK"/>
        </w:rPr>
        <w:t xml:space="preserve">, reinforcing the misconception that automatism operates as a </w:t>
      </w:r>
      <w:r w:rsidRPr="003351AE">
        <w:rPr>
          <w:rFonts w:ascii="Times New Roman" w:hAnsi="Times New Roman"/>
          <w:b/>
          <w:bCs/>
          <w:lang w:val="en-HK"/>
        </w:rPr>
        <w:t>mitigatory doctrine</w:t>
      </w:r>
      <w:r w:rsidRPr="003351AE">
        <w:rPr>
          <w:rFonts w:ascii="Times New Roman" w:hAnsi="Times New Roman"/>
          <w:lang w:val="en-HK"/>
        </w:rPr>
        <w:t xml:space="preserve"> rather than a fundamental </w:t>
      </w:r>
      <w:r w:rsidRPr="003351AE">
        <w:rPr>
          <w:rFonts w:ascii="Times New Roman" w:hAnsi="Times New Roman"/>
          <w:b/>
          <w:bCs/>
          <w:lang w:val="en-HK"/>
        </w:rPr>
        <w:t>elemental principle</w:t>
      </w:r>
      <w:r w:rsidRPr="003351AE">
        <w:rPr>
          <w:rFonts w:ascii="Times New Roman" w:hAnsi="Times New Roman"/>
          <w:lang w:val="en-HK"/>
        </w:rPr>
        <w:t>​.</w:t>
      </w:r>
    </w:p>
    <w:p w14:paraId="3B36B77A"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The Common Law Distinctions Between Insane and Sane Automatism</w:t>
      </w:r>
    </w:p>
    <w:p w14:paraId="3D299D76"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legal system has sought to </w:t>
      </w:r>
      <w:r w:rsidRPr="003351AE">
        <w:rPr>
          <w:rFonts w:ascii="Times New Roman" w:hAnsi="Times New Roman"/>
          <w:b/>
          <w:bCs/>
          <w:lang w:val="en-HK"/>
        </w:rPr>
        <w:t>differentiate automatism from insanity</w:t>
      </w:r>
      <w:r w:rsidRPr="003351AE">
        <w:rPr>
          <w:rFonts w:ascii="Times New Roman" w:hAnsi="Times New Roman"/>
          <w:lang w:val="en-HK"/>
        </w:rPr>
        <w:t xml:space="preserve">, but this distinction is </w:t>
      </w:r>
      <w:r w:rsidRPr="003351AE">
        <w:rPr>
          <w:rFonts w:ascii="Times New Roman" w:hAnsi="Times New Roman"/>
          <w:b/>
          <w:bCs/>
          <w:lang w:val="en-HK"/>
        </w:rPr>
        <w:t>problematic and inconsistently applied</w:t>
      </w:r>
      <w:r w:rsidRPr="003351AE">
        <w:rPr>
          <w:rFonts w:ascii="Times New Roman" w:hAnsi="Times New Roman"/>
          <w:lang w:val="en-HK"/>
        </w:rPr>
        <w:t>. The prevailing test distinguishes:</w:t>
      </w:r>
    </w:p>
    <w:p w14:paraId="008A7F0E" w14:textId="77777777" w:rsidR="003351AE" w:rsidRPr="003351AE" w:rsidRDefault="003351AE" w:rsidP="00B74D7B">
      <w:pPr>
        <w:numPr>
          <w:ilvl w:val="0"/>
          <w:numId w:val="1"/>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Insane Automatism</w:t>
      </w:r>
      <w:r w:rsidRPr="003351AE">
        <w:rPr>
          <w:rFonts w:ascii="Times New Roman" w:hAnsi="Times New Roman"/>
          <w:lang w:val="en-HK"/>
        </w:rPr>
        <w:t xml:space="preserve"> – Arising from an </w:t>
      </w:r>
      <w:r w:rsidRPr="003351AE">
        <w:rPr>
          <w:rFonts w:ascii="Times New Roman" w:hAnsi="Times New Roman"/>
          <w:b/>
          <w:bCs/>
          <w:lang w:val="en-HK"/>
        </w:rPr>
        <w:t>internal cause</w:t>
      </w:r>
      <w:r w:rsidRPr="003351AE">
        <w:rPr>
          <w:rFonts w:ascii="Times New Roman" w:hAnsi="Times New Roman"/>
          <w:lang w:val="en-HK"/>
        </w:rPr>
        <w:t xml:space="preserve">, leading to a verdict of </w:t>
      </w:r>
      <w:r w:rsidRPr="003351AE">
        <w:rPr>
          <w:rFonts w:ascii="Times New Roman" w:hAnsi="Times New Roman"/>
          <w:b/>
          <w:bCs/>
          <w:lang w:val="en-HK"/>
        </w:rPr>
        <w:t>not guilty by reason of insanity</w:t>
      </w:r>
      <w:r w:rsidRPr="003351AE">
        <w:rPr>
          <w:rFonts w:ascii="Times New Roman" w:hAnsi="Times New Roman"/>
          <w:lang w:val="en-HK"/>
        </w:rPr>
        <w:t xml:space="preserve"> and potential state control.</w:t>
      </w:r>
    </w:p>
    <w:p w14:paraId="5C38DEA0" w14:textId="77777777" w:rsidR="003351AE" w:rsidRPr="003351AE" w:rsidRDefault="003351AE" w:rsidP="00B74D7B">
      <w:pPr>
        <w:numPr>
          <w:ilvl w:val="0"/>
          <w:numId w:val="1"/>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Sane Automatism</w:t>
      </w:r>
      <w:r w:rsidRPr="003351AE">
        <w:rPr>
          <w:rFonts w:ascii="Times New Roman" w:hAnsi="Times New Roman"/>
          <w:lang w:val="en-HK"/>
        </w:rPr>
        <w:t xml:space="preserve"> – Resulting from an </w:t>
      </w:r>
      <w:r w:rsidRPr="003351AE">
        <w:rPr>
          <w:rFonts w:ascii="Times New Roman" w:hAnsi="Times New Roman"/>
          <w:b/>
          <w:bCs/>
          <w:lang w:val="en-HK"/>
        </w:rPr>
        <w:t>external cause</w:t>
      </w:r>
      <w:r w:rsidRPr="003351AE">
        <w:rPr>
          <w:rFonts w:ascii="Times New Roman" w:hAnsi="Times New Roman"/>
          <w:lang w:val="en-HK"/>
        </w:rPr>
        <w:t xml:space="preserve">, allowing for an </w:t>
      </w:r>
      <w:r w:rsidRPr="003351AE">
        <w:rPr>
          <w:rFonts w:ascii="Times New Roman" w:hAnsi="Times New Roman"/>
          <w:b/>
          <w:bCs/>
          <w:lang w:val="en-HK"/>
        </w:rPr>
        <w:t>outright acquittal</w:t>
      </w:r>
      <w:r w:rsidRPr="003351AE">
        <w:rPr>
          <w:rFonts w:ascii="Times New Roman" w:hAnsi="Times New Roman"/>
          <w:lang w:val="en-HK"/>
        </w:rPr>
        <w:t>.</w:t>
      </w:r>
    </w:p>
    <w:p w14:paraId="0CC19637"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w:t>
      </w:r>
      <w:r w:rsidRPr="003351AE">
        <w:rPr>
          <w:rFonts w:ascii="Times New Roman" w:hAnsi="Times New Roman"/>
          <w:b/>
          <w:bCs/>
          <w:lang w:val="en-HK"/>
        </w:rPr>
        <w:t>binary divide</w:t>
      </w:r>
      <w:r w:rsidRPr="003351AE">
        <w:rPr>
          <w:rFonts w:ascii="Times New Roman" w:hAnsi="Times New Roman"/>
          <w:lang w:val="en-HK"/>
        </w:rPr>
        <w:t xml:space="preserve"> was established in </w:t>
      </w:r>
      <w:r w:rsidRPr="003351AE">
        <w:rPr>
          <w:rFonts w:ascii="Times New Roman" w:hAnsi="Times New Roman"/>
          <w:i/>
          <w:iCs/>
          <w:lang w:val="en-HK"/>
        </w:rPr>
        <w:t>R v Quick</w:t>
      </w:r>
      <w:r w:rsidRPr="003351AE">
        <w:rPr>
          <w:rFonts w:ascii="Times New Roman" w:hAnsi="Times New Roman"/>
          <w:lang w:val="en-HK"/>
        </w:rPr>
        <w:t xml:space="preserve"> [1973] QB 910 and </w:t>
      </w:r>
      <w:r w:rsidRPr="003351AE">
        <w:rPr>
          <w:rFonts w:ascii="Times New Roman" w:hAnsi="Times New Roman"/>
          <w:i/>
          <w:iCs/>
          <w:lang w:val="en-HK"/>
        </w:rPr>
        <w:t>R v Hennessy</w:t>
      </w:r>
      <w:r w:rsidRPr="003351AE">
        <w:rPr>
          <w:rFonts w:ascii="Times New Roman" w:hAnsi="Times New Roman"/>
          <w:lang w:val="en-HK"/>
        </w:rPr>
        <w:t xml:space="preserve"> [1989] 1 WLR 287. In </w:t>
      </w:r>
      <w:r w:rsidRPr="003351AE">
        <w:rPr>
          <w:rFonts w:ascii="Times New Roman" w:hAnsi="Times New Roman"/>
          <w:i/>
          <w:iCs/>
          <w:lang w:val="en-HK"/>
        </w:rPr>
        <w:t>Quick</w:t>
      </w:r>
      <w:r w:rsidRPr="003351AE">
        <w:rPr>
          <w:rFonts w:ascii="Times New Roman" w:hAnsi="Times New Roman"/>
          <w:lang w:val="en-HK"/>
        </w:rPr>
        <w:t xml:space="preserve">, the defendant, a diabetic, suffered a </w:t>
      </w:r>
      <w:r w:rsidRPr="003351AE">
        <w:rPr>
          <w:rFonts w:ascii="Times New Roman" w:hAnsi="Times New Roman"/>
          <w:b/>
          <w:bCs/>
          <w:lang w:val="en-HK"/>
        </w:rPr>
        <w:t>hypoglycaemic episode</w:t>
      </w:r>
      <w:r w:rsidRPr="003351AE">
        <w:rPr>
          <w:rFonts w:ascii="Times New Roman" w:hAnsi="Times New Roman"/>
          <w:lang w:val="en-HK"/>
        </w:rPr>
        <w:t xml:space="preserve"> after failing to eat properly while taking insulin. The court ruled this was a case of </w:t>
      </w:r>
      <w:r w:rsidRPr="003351AE">
        <w:rPr>
          <w:rFonts w:ascii="Times New Roman" w:hAnsi="Times New Roman"/>
          <w:b/>
          <w:bCs/>
          <w:lang w:val="en-HK"/>
        </w:rPr>
        <w:t>sane automatism</w:t>
      </w:r>
      <w:r w:rsidRPr="003351AE">
        <w:rPr>
          <w:rFonts w:ascii="Times New Roman" w:hAnsi="Times New Roman"/>
          <w:lang w:val="en-HK"/>
        </w:rPr>
        <w:t xml:space="preserve"> because the cause (external administration of insulin) was external. Conversely, in </w:t>
      </w:r>
      <w:r w:rsidRPr="003351AE">
        <w:rPr>
          <w:rFonts w:ascii="Times New Roman" w:hAnsi="Times New Roman"/>
          <w:i/>
          <w:iCs/>
          <w:lang w:val="en-HK"/>
        </w:rPr>
        <w:t>Hennessy</w:t>
      </w:r>
      <w:r w:rsidRPr="003351AE">
        <w:rPr>
          <w:rFonts w:ascii="Times New Roman" w:hAnsi="Times New Roman"/>
          <w:lang w:val="en-HK"/>
        </w:rPr>
        <w:t xml:space="preserve">, where the automatism resulted from </w:t>
      </w:r>
      <w:r w:rsidRPr="003351AE">
        <w:rPr>
          <w:rFonts w:ascii="Times New Roman" w:hAnsi="Times New Roman"/>
          <w:b/>
          <w:bCs/>
          <w:lang w:val="en-HK"/>
        </w:rPr>
        <w:t>hyperglycaemia (naturally occurring diabetes-related imbalance)</w:t>
      </w:r>
      <w:r w:rsidRPr="003351AE">
        <w:rPr>
          <w:rFonts w:ascii="Times New Roman" w:hAnsi="Times New Roman"/>
          <w:lang w:val="en-HK"/>
        </w:rPr>
        <w:t xml:space="preserve">, it was held to be </w:t>
      </w:r>
      <w:r w:rsidRPr="003351AE">
        <w:rPr>
          <w:rFonts w:ascii="Times New Roman" w:hAnsi="Times New Roman"/>
          <w:b/>
          <w:bCs/>
          <w:lang w:val="en-HK"/>
        </w:rPr>
        <w:t>insane automatism</w:t>
      </w:r>
      <w:r w:rsidRPr="003351AE">
        <w:rPr>
          <w:rFonts w:ascii="Times New Roman" w:hAnsi="Times New Roman"/>
          <w:lang w:val="en-HK"/>
        </w:rPr>
        <w:t>, as the cause was internal.</w:t>
      </w:r>
    </w:p>
    <w:p w14:paraId="79AC851B"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House of Lords reaffirmed this classification in </w:t>
      </w:r>
      <w:r w:rsidRPr="003351AE">
        <w:rPr>
          <w:rFonts w:ascii="Times New Roman" w:hAnsi="Times New Roman"/>
          <w:i/>
          <w:iCs/>
          <w:lang w:val="en-HK"/>
        </w:rPr>
        <w:t>Bratty v Attorney-General for Northern Ireland</w:t>
      </w:r>
      <w:r w:rsidRPr="003351AE">
        <w:rPr>
          <w:rFonts w:ascii="Times New Roman" w:hAnsi="Times New Roman"/>
          <w:lang w:val="en-HK"/>
        </w:rPr>
        <w:t xml:space="preserve"> [1963] AC 386, where Lord Denning stated:</w:t>
      </w:r>
    </w:p>
    <w:p w14:paraId="6A7B67CC"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lastRenderedPageBreak/>
        <w:t>"No act is punishable if it is done involuntarily: and an involuntary act in this context—some people nowadays prefer to speak of it as ‘automatism’—means an act which is done by the muscles without any control by the mind, such as a spasm, a reflex action or a convulsion."</w:t>
      </w:r>
    </w:p>
    <w:p w14:paraId="1B49FB37"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internal/external distinction, however, has led to </w:t>
      </w:r>
      <w:r w:rsidRPr="003351AE">
        <w:rPr>
          <w:rFonts w:ascii="Times New Roman" w:hAnsi="Times New Roman"/>
          <w:b/>
          <w:bCs/>
          <w:lang w:val="en-HK"/>
        </w:rPr>
        <w:t>arbitrary and illogical results</w:t>
      </w:r>
      <w:r w:rsidRPr="003351AE">
        <w:rPr>
          <w:rFonts w:ascii="Times New Roman" w:hAnsi="Times New Roman"/>
          <w:lang w:val="en-HK"/>
        </w:rPr>
        <w:t xml:space="preserve">. For example, </w:t>
      </w:r>
      <w:r w:rsidRPr="003351AE">
        <w:rPr>
          <w:rFonts w:ascii="Times New Roman" w:hAnsi="Times New Roman"/>
          <w:b/>
          <w:bCs/>
          <w:lang w:val="en-HK"/>
        </w:rPr>
        <w:t>sleepwalking</w:t>
      </w:r>
      <w:r w:rsidRPr="003351AE">
        <w:rPr>
          <w:rFonts w:ascii="Times New Roman" w:hAnsi="Times New Roman"/>
          <w:lang w:val="en-HK"/>
        </w:rPr>
        <w:t xml:space="preserve"> has been inconsistently classified across jurisdictions. In </w:t>
      </w:r>
      <w:r w:rsidRPr="003351AE">
        <w:rPr>
          <w:rFonts w:ascii="Times New Roman" w:hAnsi="Times New Roman"/>
          <w:i/>
          <w:iCs/>
          <w:lang w:val="en-HK"/>
        </w:rPr>
        <w:t>R v Burgess</w:t>
      </w:r>
      <w:r w:rsidRPr="003351AE">
        <w:rPr>
          <w:rFonts w:ascii="Times New Roman" w:hAnsi="Times New Roman"/>
          <w:lang w:val="en-HK"/>
        </w:rPr>
        <w:t xml:space="preserve"> [1991] 2 QB 92, the court ruled that </w:t>
      </w:r>
      <w:r w:rsidRPr="003351AE">
        <w:rPr>
          <w:rFonts w:ascii="Times New Roman" w:hAnsi="Times New Roman"/>
          <w:b/>
          <w:bCs/>
          <w:lang w:val="en-HK"/>
        </w:rPr>
        <w:t>sleepwalking was a case of insanity</w:t>
      </w:r>
      <w:r w:rsidRPr="003351AE">
        <w:rPr>
          <w:rFonts w:ascii="Times New Roman" w:hAnsi="Times New Roman"/>
          <w:lang w:val="en-HK"/>
        </w:rPr>
        <w:t xml:space="preserve">, whereas in </w:t>
      </w:r>
      <w:r w:rsidRPr="003351AE">
        <w:rPr>
          <w:rFonts w:ascii="Times New Roman" w:hAnsi="Times New Roman"/>
          <w:i/>
          <w:iCs/>
          <w:lang w:val="en-HK"/>
        </w:rPr>
        <w:t>R v Parks</w:t>
      </w:r>
      <w:r w:rsidRPr="003351AE">
        <w:rPr>
          <w:rFonts w:ascii="Times New Roman" w:hAnsi="Times New Roman"/>
          <w:lang w:val="en-HK"/>
        </w:rPr>
        <w:t xml:space="preserve"> [1992] 2 SCR 871, the Supreme Court of Canada held that it was </w:t>
      </w:r>
      <w:r w:rsidRPr="003351AE">
        <w:rPr>
          <w:rFonts w:ascii="Times New Roman" w:hAnsi="Times New Roman"/>
          <w:b/>
          <w:bCs/>
          <w:lang w:val="en-HK"/>
        </w:rPr>
        <w:t>automatism leading to an acquittal</w:t>
      </w:r>
      <w:r w:rsidRPr="003351AE">
        <w:rPr>
          <w:rFonts w:ascii="Times New Roman" w:hAnsi="Times New Roman"/>
          <w:lang w:val="en-HK"/>
        </w:rPr>
        <w:t xml:space="preserve">. This inconsistency highlights </w:t>
      </w:r>
      <w:r w:rsidRPr="003351AE">
        <w:rPr>
          <w:rFonts w:ascii="Times New Roman" w:hAnsi="Times New Roman"/>
          <w:b/>
          <w:bCs/>
          <w:lang w:val="en-HK"/>
        </w:rPr>
        <w:t>the doctrinal instability of automatism</w:t>
      </w:r>
      <w:r w:rsidRPr="003351AE">
        <w:rPr>
          <w:rFonts w:ascii="Times New Roman" w:hAnsi="Times New Roman"/>
          <w:lang w:val="en-HK"/>
        </w:rPr>
        <w:t xml:space="preserve"> as a defence​.</w:t>
      </w:r>
    </w:p>
    <w:p w14:paraId="00373B5C"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The Binary Divide: Criticisms and Inconsistencies</w:t>
      </w:r>
    </w:p>
    <w:p w14:paraId="61ECEBBF"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classification of automatism into </w:t>
      </w:r>
      <w:r w:rsidRPr="003351AE">
        <w:rPr>
          <w:rFonts w:ascii="Times New Roman" w:hAnsi="Times New Roman"/>
          <w:b/>
          <w:bCs/>
          <w:lang w:val="en-HK"/>
        </w:rPr>
        <w:t>sane and insane automatism</w:t>
      </w:r>
      <w:r w:rsidRPr="003351AE">
        <w:rPr>
          <w:rFonts w:ascii="Times New Roman" w:hAnsi="Times New Roman"/>
          <w:lang w:val="en-HK"/>
        </w:rPr>
        <w:t xml:space="preserve"> has been </w:t>
      </w:r>
      <w:r w:rsidRPr="003351AE">
        <w:rPr>
          <w:rFonts w:ascii="Times New Roman" w:hAnsi="Times New Roman"/>
          <w:b/>
          <w:bCs/>
          <w:lang w:val="en-HK"/>
        </w:rPr>
        <w:t>heavily criticised</w:t>
      </w:r>
      <w:r w:rsidRPr="003351AE">
        <w:rPr>
          <w:rFonts w:ascii="Times New Roman" w:hAnsi="Times New Roman"/>
          <w:lang w:val="en-HK"/>
        </w:rPr>
        <w:t xml:space="preserve"> by legal scholars and judges. As Lord Justice Davis noted in the Law Commission’s report on insanity and automatism, the distinction is </w:t>
      </w:r>
      <w:r w:rsidRPr="003351AE">
        <w:rPr>
          <w:rFonts w:ascii="Times New Roman" w:hAnsi="Times New Roman"/>
          <w:b/>
          <w:bCs/>
          <w:lang w:val="en-HK"/>
        </w:rPr>
        <w:t>"illogical, little short of a disgrace, and makes no sense"</w:t>
      </w:r>
      <w:r w:rsidRPr="003351AE">
        <w:rPr>
          <w:rFonts w:ascii="Times New Roman" w:hAnsi="Times New Roman"/>
          <w:lang w:val="en-HK"/>
        </w:rPr>
        <w:t>​.</w:t>
      </w:r>
    </w:p>
    <w:p w14:paraId="591CE87C"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key </w:t>
      </w:r>
      <w:r w:rsidRPr="003351AE">
        <w:rPr>
          <w:rFonts w:ascii="Times New Roman" w:hAnsi="Times New Roman"/>
          <w:b/>
          <w:bCs/>
          <w:lang w:val="en-HK"/>
        </w:rPr>
        <w:t>problem</w:t>
      </w:r>
      <w:r w:rsidRPr="003351AE">
        <w:rPr>
          <w:rFonts w:ascii="Times New Roman" w:hAnsi="Times New Roman"/>
          <w:lang w:val="en-HK"/>
        </w:rPr>
        <w:t xml:space="preserve"> is that this distinction </w:t>
      </w:r>
      <w:r w:rsidRPr="003351AE">
        <w:rPr>
          <w:rFonts w:ascii="Times New Roman" w:hAnsi="Times New Roman"/>
          <w:b/>
          <w:bCs/>
          <w:lang w:val="en-HK"/>
        </w:rPr>
        <w:t>fails to account for the complexity of involuntary actions</w:t>
      </w:r>
      <w:r w:rsidRPr="003351AE">
        <w:rPr>
          <w:rFonts w:ascii="Times New Roman" w:hAnsi="Times New Roman"/>
          <w:lang w:val="en-HK"/>
        </w:rPr>
        <w:t xml:space="preserve">, particularly those involving </w:t>
      </w:r>
      <w:r w:rsidRPr="003351AE">
        <w:rPr>
          <w:rFonts w:ascii="Times New Roman" w:hAnsi="Times New Roman"/>
          <w:b/>
          <w:bCs/>
          <w:lang w:val="en-HK"/>
        </w:rPr>
        <w:t>psychological and neurological conditions</w:t>
      </w:r>
      <w:r w:rsidRPr="003351AE">
        <w:rPr>
          <w:rFonts w:ascii="Times New Roman" w:hAnsi="Times New Roman"/>
          <w:lang w:val="en-HK"/>
        </w:rPr>
        <w:t xml:space="preserve">. The courts have struggled to define </w:t>
      </w:r>
      <w:r w:rsidRPr="003351AE">
        <w:rPr>
          <w:rFonts w:ascii="Times New Roman" w:hAnsi="Times New Roman"/>
          <w:b/>
          <w:bCs/>
          <w:lang w:val="en-HK"/>
        </w:rPr>
        <w:t>whether a condition should be classified as an internal or external cause</w:t>
      </w:r>
      <w:r w:rsidRPr="003351AE">
        <w:rPr>
          <w:rFonts w:ascii="Times New Roman" w:hAnsi="Times New Roman"/>
          <w:lang w:val="en-HK"/>
        </w:rPr>
        <w:t xml:space="preserve">, leading to </w:t>
      </w:r>
      <w:r w:rsidRPr="003351AE">
        <w:rPr>
          <w:rFonts w:ascii="Times New Roman" w:hAnsi="Times New Roman"/>
          <w:b/>
          <w:bCs/>
          <w:lang w:val="en-HK"/>
        </w:rPr>
        <w:t>inconsistent and arbitrary rulings</w:t>
      </w:r>
      <w:r w:rsidRPr="003351AE">
        <w:rPr>
          <w:rFonts w:ascii="Times New Roman" w:hAnsi="Times New Roman"/>
          <w:lang w:val="en-HK"/>
        </w:rPr>
        <w:t>. For example:</w:t>
      </w:r>
    </w:p>
    <w:p w14:paraId="450FCD11" w14:textId="77777777" w:rsidR="003351AE" w:rsidRPr="003351AE" w:rsidRDefault="003351AE" w:rsidP="00B74D7B">
      <w:pPr>
        <w:numPr>
          <w:ilvl w:val="0"/>
          <w:numId w:val="2"/>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Diabetes</w:t>
      </w:r>
      <w:r w:rsidRPr="003351AE">
        <w:rPr>
          <w:rFonts w:ascii="Times New Roman" w:hAnsi="Times New Roman"/>
          <w:lang w:val="en-HK"/>
        </w:rPr>
        <w:t xml:space="preserve">: Hypoglycaemia caused by </w:t>
      </w:r>
      <w:r w:rsidRPr="003351AE">
        <w:rPr>
          <w:rFonts w:ascii="Times New Roman" w:hAnsi="Times New Roman"/>
          <w:b/>
          <w:bCs/>
          <w:lang w:val="en-HK"/>
        </w:rPr>
        <w:t>insulin (external factor) → sane automatism</w:t>
      </w:r>
      <w:r w:rsidRPr="003351AE">
        <w:rPr>
          <w:rFonts w:ascii="Times New Roman" w:hAnsi="Times New Roman"/>
          <w:lang w:val="en-HK"/>
        </w:rPr>
        <w:t xml:space="preserve"> (</w:t>
      </w:r>
      <w:r w:rsidRPr="003351AE">
        <w:rPr>
          <w:rFonts w:ascii="Times New Roman" w:hAnsi="Times New Roman"/>
          <w:i/>
          <w:iCs/>
          <w:lang w:val="en-HK"/>
        </w:rPr>
        <w:t>Quick</w:t>
      </w:r>
      <w:r w:rsidRPr="003351AE">
        <w:rPr>
          <w:rFonts w:ascii="Times New Roman" w:hAnsi="Times New Roman"/>
          <w:lang w:val="en-HK"/>
        </w:rPr>
        <w:t>).</w:t>
      </w:r>
    </w:p>
    <w:p w14:paraId="0A3ACDDC" w14:textId="77777777" w:rsidR="003351AE" w:rsidRPr="003351AE" w:rsidRDefault="003351AE" w:rsidP="00B74D7B">
      <w:pPr>
        <w:numPr>
          <w:ilvl w:val="0"/>
          <w:numId w:val="2"/>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Diabetes</w:t>
      </w:r>
      <w:r w:rsidRPr="003351AE">
        <w:rPr>
          <w:rFonts w:ascii="Times New Roman" w:hAnsi="Times New Roman"/>
          <w:lang w:val="en-HK"/>
        </w:rPr>
        <w:t xml:space="preserve">: Hyperglycaemia caused by the </w:t>
      </w:r>
      <w:r w:rsidRPr="003351AE">
        <w:rPr>
          <w:rFonts w:ascii="Times New Roman" w:hAnsi="Times New Roman"/>
          <w:b/>
          <w:bCs/>
          <w:lang w:val="en-HK"/>
        </w:rPr>
        <w:t>body (internal factor) → insanity</w:t>
      </w:r>
      <w:r w:rsidRPr="003351AE">
        <w:rPr>
          <w:rFonts w:ascii="Times New Roman" w:hAnsi="Times New Roman"/>
          <w:lang w:val="en-HK"/>
        </w:rPr>
        <w:t xml:space="preserve"> (</w:t>
      </w:r>
      <w:r w:rsidRPr="003351AE">
        <w:rPr>
          <w:rFonts w:ascii="Times New Roman" w:hAnsi="Times New Roman"/>
          <w:i/>
          <w:iCs/>
          <w:lang w:val="en-HK"/>
        </w:rPr>
        <w:t>Hennessy</w:t>
      </w:r>
      <w:r w:rsidRPr="003351AE">
        <w:rPr>
          <w:rFonts w:ascii="Times New Roman" w:hAnsi="Times New Roman"/>
          <w:lang w:val="en-HK"/>
        </w:rPr>
        <w:t>).</w:t>
      </w:r>
    </w:p>
    <w:p w14:paraId="0CF82BBE" w14:textId="77777777" w:rsidR="003351AE" w:rsidRPr="003351AE" w:rsidRDefault="003351AE" w:rsidP="00B74D7B">
      <w:pPr>
        <w:numPr>
          <w:ilvl w:val="0"/>
          <w:numId w:val="2"/>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Sleepwalking</w:t>
      </w:r>
      <w:r w:rsidRPr="003351AE">
        <w:rPr>
          <w:rFonts w:ascii="Times New Roman" w:hAnsi="Times New Roman"/>
          <w:lang w:val="en-HK"/>
        </w:rPr>
        <w:t xml:space="preserve">: </w:t>
      </w:r>
      <w:r w:rsidRPr="003351AE">
        <w:rPr>
          <w:rFonts w:ascii="Times New Roman" w:hAnsi="Times New Roman"/>
          <w:b/>
          <w:bCs/>
          <w:lang w:val="en-HK"/>
        </w:rPr>
        <w:t>Canada = Automatism</w:t>
      </w:r>
      <w:r w:rsidRPr="003351AE">
        <w:rPr>
          <w:rFonts w:ascii="Times New Roman" w:hAnsi="Times New Roman"/>
          <w:lang w:val="en-HK"/>
        </w:rPr>
        <w:t xml:space="preserve">, </w:t>
      </w:r>
      <w:r w:rsidRPr="003351AE">
        <w:rPr>
          <w:rFonts w:ascii="Times New Roman" w:hAnsi="Times New Roman"/>
          <w:b/>
          <w:bCs/>
          <w:lang w:val="en-HK"/>
        </w:rPr>
        <w:t>England = Insanity</w:t>
      </w:r>
      <w:r w:rsidRPr="003351AE">
        <w:rPr>
          <w:rFonts w:ascii="Times New Roman" w:hAnsi="Times New Roman"/>
          <w:lang w:val="en-HK"/>
        </w:rPr>
        <w:t>.</w:t>
      </w:r>
    </w:p>
    <w:p w14:paraId="27B2E20E"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Legal commentators such as Andrew Ashworth and Jeremy </w:t>
      </w:r>
      <w:proofErr w:type="spellStart"/>
      <w:r w:rsidRPr="003351AE">
        <w:rPr>
          <w:rFonts w:ascii="Times New Roman" w:hAnsi="Times New Roman"/>
          <w:lang w:val="en-HK"/>
        </w:rPr>
        <w:t>Horder</w:t>
      </w:r>
      <w:proofErr w:type="spellEnd"/>
      <w:r w:rsidRPr="003351AE">
        <w:rPr>
          <w:rFonts w:ascii="Times New Roman" w:hAnsi="Times New Roman"/>
          <w:lang w:val="en-HK"/>
        </w:rPr>
        <w:t xml:space="preserve"> have argued that this </w:t>
      </w:r>
      <w:r w:rsidRPr="003351AE">
        <w:rPr>
          <w:rFonts w:ascii="Times New Roman" w:hAnsi="Times New Roman"/>
          <w:b/>
          <w:bCs/>
          <w:lang w:val="en-HK"/>
        </w:rPr>
        <w:t>distinction is conceptually flawed</w:t>
      </w:r>
      <w:r w:rsidRPr="003351AE">
        <w:rPr>
          <w:rFonts w:ascii="Times New Roman" w:hAnsi="Times New Roman"/>
          <w:lang w:val="en-HK"/>
        </w:rPr>
        <w:t xml:space="preserve"> because </w:t>
      </w:r>
      <w:r w:rsidRPr="003351AE">
        <w:rPr>
          <w:rFonts w:ascii="Times New Roman" w:hAnsi="Times New Roman"/>
          <w:b/>
          <w:bCs/>
          <w:lang w:val="en-HK"/>
        </w:rPr>
        <w:t>both states result in similar involuntary conduct</w:t>
      </w:r>
      <w:r w:rsidRPr="003351AE">
        <w:rPr>
          <w:rFonts w:ascii="Times New Roman" w:hAnsi="Times New Roman"/>
          <w:lang w:val="en-HK"/>
        </w:rPr>
        <w:t xml:space="preserve">. </w:t>
      </w:r>
      <w:proofErr w:type="spellStart"/>
      <w:r w:rsidRPr="003351AE">
        <w:rPr>
          <w:rFonts w:ascii="Times New Roman" w:hAnsi="Times New Roman"/>
          <w:lang w:val="en-HK"/>
        </w:rPr>
        <w:t>Horder</w:t>
      </w:r>
      <w:proofErr w:type="spellEnd"/>
      <w:r w:rsidRPr="003351AE">
        <w:rPr>
          <w:rFonts w:ascii="Times New Roman" w:hAnsi="Times New Roman"/>
          <w:lang w:val="en-HK"/>
        </w:rPr>
        <w:t xml:space="preserve"> states:</w:t>
      </w:r>
    </w:p>
    <w:p w14:paraId="1496F83F"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"There can be no sense in classifying hypoglycaemic states as automatism and hyperglycaemic states as insanity, when both states are so closely associated with a common condition as diabetes." (</w:t>
      </w:r>
      <w:r w:rsidRPr="003351AE">
        <w:rPr>
          <w:rFonts w:ascii="Times New Roman" w:hAnsi="Times New Roman"/>
          <w:i/>
          <w:iCs/>
          <w:lang w:val="en-HK"/>
        </w:rPr>
        <w:t>Principles of Criminal Law</w:t>
      </w:r>
      <w:r w:rsidRPr="003351AE">
        <w:rPr>
          <w:rFonts w:ascii="Times New Roman" w:hAnsi="Times New Roman"/>
          <w:lang w:val="en-HK"/>
        </w:rPr>
        <w:t xml:space="preserve">, 7th </w:t>
      </w:r>
      <w:proofErr w:type="spellStart"/>
      <w:r w:rsidRPr="003351AE">
        <w:rPr>
          <w:rFonts w:ascii="Times New Roman" w:hAnsi="Times New Roman"/>
          <w:lang w:val="en-HK"/>
        </w:rPr>
        <w:t>edn</w:t>
      </w:r>
      <w:proofErr w:type="spellEnd"/>
      <w:r w:rsidRPr="003351AE">
        <w:rPr>
          <w:rFonts w:ascii="Times New Roman" w:hAnsi="Times New Roman"/>
          <w:lang w:val="en-HK"/>
        </w:rPr>
        <w:t>, OUP, 2013, p. 94)​.</w:t>
      </w:r>
    </w:p>
    <w:p w14:paraId="7EBE5576"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lastRenderedPageBreak/>
        <w:t>Automatism and Prior Fault: A Further Restriction</w:t>
      </w:r>
    </w:p>
    <w:p w14:paraId="66E18221"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Courts have imposed </w:t>
      </w:r>
      <w:r w:rsidRPr="003351AE">
        <w:rPr>
          <w:rFonts w:ascii="Times New Roman" w:hAnsi="Times New Roman"/>
          <w:b/>
          <w:bCs/>
          <w:lang w:val="en-HK"/>
        </w:rPr>
        <w:t>further restrictions</w:t>
      </w:r>
      <w:r w:rsidRPr="003351AE">
        <w:rPr>
          <w:rFonts w:ascii="Times New Roman" w:hAnsi="Times New Roman"/>
          <w:lang w:val="en-HK"/>
        </w:rPr>
        <w:t xml:space="preserve"> on automatism by </w:t>
      </w:r>
      <w:r w:rsidRPr="003351AE">
        <w:rPr>
          <w:rFonts w:ascii="Times New Roman" w:hAnsi="Times New Roman"/>
          <w:b/>
          <w:bCs/>
          <w:lang w:val="en-HK"/>
        </w:rPr>
        <w:t>excluding it where the defendant was at fault for creating the conditions that led to it</w:t>
      </w:r>
      <w:r w:rsidRPr="003351AE">
        <w:rPr>
          <w:rFonts w:ascii="Times New Roman" w:hAnsi="Times New Roman"/>
          <w:lang w:val="en-HK"/>
        </w:rPr>
        <w:t xml:space="preserve">. This </w:t>
      </w:r>
      <w:r w:rsidRPr="003351AE">
        <w:rPr>
          <w:rFonts w:ascii="Times New Roman" w:hAnsi="Times New Roman"/>
          <w:b/>
          <w:bCs/>
          <w:lang w:val="en-HK"/>
        </w:rPr>
        <w:t>prior fault principle</w:t>
      </w:r>
      <w:r w:rsidRPr="003351AE">
        <w:rPr>
          <w:rFonts w:ascii="Times New Roman" w:hAnsi="Times New Roman"/>
          <w:lang w:val="en-HK"/>
        </w:rPr>
        <w:t xml:space="preserve"> is particularly evident in driving cases:</w:t>
      </w:r>
    </w:p>
    <w:p w14:paraId="744A2C56" w14:textId="77777777" w:rsidR="003351AE" w:rsidRPr="003351AE" w:rsidRDefault="003351AE" w:rsidP="00B74D7B">
      <w:pPr>
        <w:numPr>
          <w:ilvl w:val="0"/>
          <w:numId w:val="3"/>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In </w:t>
      </w:r>
      <w:r w:rsidRPr="003351AE">
        <w:rPr>
          <w:rFonts w:ascii="Times New Roman" w:hAnsi="Times New Roman"/>
          <w:i/>
          <w:iCs/>
          <w:lang w:val="en-HK"/>
        </w:rPr>
        <w:t>R v C</w:t>
      </w:r>
      <w:r w:rsidRPr="003351AE">
        <w:rPr>
          <w:rFonts w:ascii="Times New Roman" w:hAnsi="Times New Roman"/>
          <w:lang w:val="en-HK"/>
        </w:rPr>
        <w:t xml:space="preserve"> [2007] EWCA Crim 1862, Moses LJ held that a diabetic driver suffering from a hypoglycaemic attack </w:t>
      </w:r>
      <w:r w:rsidRPr="003351AE">
        <w:rPr>
          <w:rFonts w:ascii="Times New Roman" w:hAnsi="Times New Roman"/>
          <w:b/>
          <w:bCs/>
          <w:lang w:val="en-HK"/>
        </w:rPr>
        <w:t>must show that he could not have reasonably foreseen the episode</w:t>
      </w:r>
      <w:r w:rsidRPr="003351AE">
        <w:rPr>
          <w:rFonts w:ascii="Times New Roman" w:hAnsi="Times New Roman"/>
          <w:lang w:val="en-HK"/>
        </w:rPr>
        <w:t>.</w:t>
      </w:r>
    </w:p>
    <w:p w14:paraId="5C93E536" w14:textId="77777777" w:rsidR="003351AE" w:rsidRPr="003351AE" w:rsidRDefault="003351AE" w:rsidP="00B74D7B">
      <w:pPr>
        <w:numPr>
          <w:ilvl w:val="0"/>
          <w:numId w:val="3"/>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In </w:t>
      </w:r>
      <w:r w:rsidRPr="003351AE">
        <w:rPr>
          <w:rFonts w:ascii="Times New Roman" w:hAnsi="Times New Roman"/>
          <w:i/>
          <w:iCs/>
          <w:lang w:val="en-HK"/>
        </w:rPr>
        <w:t>R v Bailey</w:t>
      </w:r>
      <w:r w:rsidRPr="003351AE">
        <w:rPr>
          <w:rFonts w:ascii="Times New Roman" w:hAnsi="Times New Roman"/>
          <w:lang w:val="en-HK"/>
        </w:rPr>
        <w:t xml:space="preserve"> [1983] 1 WLR 760, the court ruled that if the accused knew their actions could </w:t>
      </w:r>
      <w:r w:rsidRPr="003351AE">
        <w:rPr>
          <w:rFonts w:ascii="Times New Roman" w:hAnsi="Times New Roman"/>
          <w:b/>
          <w:bCs/>
          <w:lang w:val="en-HK"/>
        </w:rPr>
        <w:t>lead to involuntariness</w:t>
      </w:r>
      <w:r w:rsidRPr="003351AE">
        <w:rPr>
          <w:rFonts w:ascii="Times New Roman" w:hAnsi="Times New Roman"/>
          <w:lang w:val="en-HK"/>
        </w:rPr>
        <w:t xml:space="preserve">, automatism could </w:t>
      </w:r>
      <w:r w:rsidRPr="003351AE">
        <w:rPr>
          <w:rFonts w:ascii="Times New Roman" w:hAnsi="Times New Roman"/>
          <w:b/>
          <w:bCs/>
          <w:lang w:val="en-HK"/>
        </w:rPr>
        <w:t>not be raised as a defence</w:t>
      </w:r>
      <w:r w:rsidRPr="003351AE">
        <w:rPr>
          <w:rFonts w:ascii="Times New Roman" w:hAnsi="Times New Roman"/>
          <w:lang w:val="en-HK"/>
        </w:rPr>
        <w:t>.</w:t>
      </w:r>
    </w:p>
    <w:p w14:paraId="30CD4021"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w:t>
      </w:r>
      <w:r w:rsidRPr="003351AE">
        <w:rPr>
          <w:rFonts w:ascii="Times New Roman" w:hAnsi="Times New Roman"/>
          <w:b/>
          <w:bCs/>
          <w:lang w:val="en-HK"/>
        </w:rPr>
        <w:t>prior fault doctrine blurs the distinction between automatism and intoxication</w:t>
      </w:r>
      <w:r w:rsidRPr="003351AE">
        <w:rPr>
          <w:rFonts w:ascii="Times New Roman" w:hAnsi="Times New Roman"/>
          <w:lang w:val="en-HK"/>
        </w:rPr>
        <w:t xml:space="preserve">. Courts have treated </w:t>
      </w:r>
      <w:r w:rsidRPr="003351AE">
        <w:rPr>
          <w:rFonts w:ascii="Times New Roman" w:hAnsi="Times New Roman"/>
          <w:b/>
          <w:bCs/>
          <w:lang w:val="en-HK"/>
        </w:rPr>
        <w:t>self-induced automatism as akin to voluntary intoxication</w:t>
      </w:r>
      <w:r w:rsidRPr="003351AE">
        <w:rPr>
          <w:rFonts w:ascii="Times New Roman" w:hAnsi="Times New Roman"/>
          <w:lang w:val="en-HK"/>
        </w:rPr>
        <w:t xml:space="preserve">, constructing liability where it would otherwise not exist. This </w:t>
      </w:r>
      <w:r w:rsidRPr="003351AE">
        <w:rPr>
          <w:rFonts w:ascii="Times New Roman" w:hAnsi="Times New Roman"/>
          <w:b/>
          <w:bCs/>
          <w:lang w:val="en-HK"/>
        </w:rPr>
        <w:t>undermines the foundational principles of criminal law</w:t>
      </w:r>
      <w:r w:rsidRPr="003351AE">
        <w:rPr>
          <w:rFonts w:ascii="Times New Roman" w:hAnsi="Times New Roman"/>
          <w:lang w:val="en-HK"/>
        </w:rPr>
        <w:t xml:space="preserve">, as </w:t>
      </w:r>
      <w:r w:rsidRPr="003351AE">
        <w:rPr>
          <w:rFonts w:ascii="Times New Roman" w:hAnsi="Times New Roman"/>
          <w:b/>
          <w:bCs/>
          <w:lang w:val="en-HK"/>
        </w:rPr>
        <w:t>automatism negates the actus reus</w:t>
      </w:r>
      <w:r w:rsidRPr="003351AE">
        <w:rPr>
          <w:rFonts w:ascii="Times New Roman" w:hAnsi="Times New Roman"/>
          <w:lang w:val="en-HK"/>
        </w:rPr>
        <w:t xml:space="preserve"> rather than providing an excuse​.</w:t>
      </w:r>
    </w:p>
    <w:p w14:paraId="4D2200F6"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Conclusion: The Flawed Presentation of Automatism in the Law</w:t>
      </w:r>
    </w:p>
    <w:p w14:paraId="2C8BC871"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mischaracterisation of automatism as a defence</w:t>
      </w:r>
      <w:r w:rsidRPr="003351AE">
        <w:rPr>
          <w:rFonts w:ascii="Times New Roman" w:hAnsi="Times New Roman"/>
          <w:lang w:val="en-HK"/>
        </w:rPr>
        <w:t xml:space="preserve"> has led to:</w:t>
      </w:r>
    </w:p>
    <w:p w14:paraId="0995602F" w14:textId="77777777" w:rsidR="003351AE" w:rsidRPr="003351AE" w:rsidRDefault="003351AE" w:rsidP="00B74D7B">
      <w:pPr>
        <w:numPr>
          <w:ilvl w:val="0"/>
          <w:numId w:val="4"/>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Doctrinal Confusion</w:t>
      </w:r>
      <w:r w:rsidRPr="003351AE">
        <w:rPr>
          <w:rFonts w:ascii="Times New Roman" w:hAnsi="Times New Roman"/>
          <w:lang w:val="en-HK"/>
        </w:rPr>
        <w:t xml:space="preserve"> – Automatism is inconsistently categorised, leading to contradictory judicial decisions.</w:t>
      </w:r>
    </w:p>
    <w:p w14:paraId="4297A957" w14:textId="77777777" w:rsidR="003351AE" w:rsidRPr="003351AE" w:rsidRDefault="003351AE" w:rsidP="00B74D7B">
      <w:pPr>
        <w:numPr>
          <w:ilvl w:val="0"/>
          <w:numId w:val="4"/>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Arbitrary Distinctions</w:t>
      </w:r>
      <w:r w:rsidRPr="003351AE">
        <w:rPr>
          <w:rFonts w:ascii="Times New Roman" w:hAnsi="Times New Roman"/>
          <w:lang w:val="en-HK"/>
        </w:rPr>
        <w:t xml:space="preserve"> – The </w:t>
      </w:r>
      <w:r w:rsidRPr="003351AE">
        <w:rPr>
          <w:rFonts w:ascii="Times New Roman" w:hAnsi="Times New Roman"/>
          <w:b/>
          <w:bCs/>
          <w:lang w:val="en-HK"/>
        </w:rPr>
        <w:t>internal/external divide</w:t>
      </w:r>
      <w:r w:rsidRPr="003351AE">
        <w:rPr>
          <w:rFonts w:ascii="Times New Roman" w:hAnsi="Times New Roman"/>
          <w:lang w:val="en-HK"/>
        </w:rPr>
        <w:t xml:space="preserve"> produces illogical results, particularly in cases involving diabetes, sleep disorders, and dissociation.</w:t>
      </w:r>
    </w:p>
    <w:p w14:paraId="4F484645" w14:textId="77777777" w:rsidR="003351AE" w:rsidRPr="003351AE" w:rsidRDefault="003351AE" w:rsidP="00B74D7B">
      <w:pPr>
        <w:numPr>
          <w:ilvl w:val="0"/>
          <w:numId w:val="4"/>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Erosion of Fundamental Legal Principles</w:t>
      </w:r>
      <w:r w:rsidRPr="003351AE">
        <w:rPr>
          <w:rFonts w:ascii="Times New Roman" w:hAnsi="Times New Roman"/>
          <w:lang w:val="en-HK"/>
        </w:rPr>
        <w:t xml:space="preserve"> – Automatism negates </w:t>
      </w:r>
      <w:r w:rsidRPr="003351AE">
        <w:rPr>
          <w:rFonts w:ascii="Times New Roman" w:hAnsi="Times New Roman"/>
          <w:b/>
          <w:bCs/>
          <w:lang w:val="en-HK"/>
        </w:rPr>
        <w:t>the very existence of an offence</w:t>
      </w:r>
      <w:r w:rsidRPr="003351AE">
        <w:rPr>
          <w:rFonts w:ascii="Times New Roman" w:hAnsi="Times New Roman"/>
          <w:lang w:val="en-HK"/>
        </w:rPr>
        <w:t xml:space="preserve"> rather than excusing liability, yet courts continue to frame it as a defence.</w:t>
      </w:r>
    </w:p>
    <w:p w14:paraId="22BCB2D7" w14:textId="77777777" w:rsidR="003351AE" w:rsidRPr="00B74D7B"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Child and Reed argue that </w:t>
      </w:r>
      <w:r w:rsidRPr="003351AE">
        <w:rPr>
          <w:rFonts w:ascii="Times New Roman" w:hAnsi="Times New Roman"/>
          <w:b/>
          <w:bCs/>
          <w:lang w:val="en-HK"/>
        </w:rPr>
        <w:t>automatism should not be considered a defence</w:t>
      </w:r>
      <w:r w:rsidRPr="003351AE">
        <w:rPr>
          <w:rFonts w:ascii="Times New Roman" w:hAnsi="Times New Roman"/>
          <w:lang w:val="en-HK"/>
        </w:rPr>
        <w:t xml:space="preserve"> but rather a </w:t>
      </w:r>
      <w:r w:rsidRPr="003351AE">
        <w:rPr>
          <w:rFonts w:ascii="Times New Roman" w:hAnsi="Times New Roman"/>
          <w:b/>
          <w:bCs/>
          <w:lang w:val="en-HK"/>
        </w:rPr>
        <w:t>denial of liability due to involuntariness</w:t>
      </w:r>
      <w:r w:rsidRPr="003351AE">
        <w:rPr>
          <w:rFonts w:ascii="Times New Roman" w:hAnsi="Times New Roman"/>
          <w:lang w:val="en-HK"/>
        </w:rPr>
        <w:t xml:space="preserve">. The current legal approach, particularly its </w:t>
      </w:r>
      <w:r w:rsidRPr="003351AE">
        <w:rPr>
          <w:rFonts w:ascii="Times New Roman" w:hAnsi="Times New Roman"/>
          <w:b/>
          <w:bCs/>
          <w:lang w:val="en-HK"/>
        </w:rPr>
        <w:t>fusion with intoxication rules and reliance on prior fault</w:t>
      </w:r>
      <w:r w:rsidRPr="003351AE">
        <w:rPr>
          <w:rFonts w:ascii="Times New Roman" w:hAnsi="Times New Roman"/>
          <w:lang w:val="en-HK"/>
        </w:rPr>
        <w:t xml:space="preserve">, distorts the </w:t>
      </w:r>
      <w:r w:rsidRPr="003351AE">
        <w:rPr>
          <w:rFonts w:ascii="Times New Roman" w:hAnsi="Times New Roman"/>
          <w:b/>
          <w:bCs/>
          <w:lang w:val="en-HK"/>
        </w:rPr>
        <w:t>fundamental principles of criminal responsibility</w:t>
      </w:r>
      <w:r w:rsidRPr="003351AE">
        <w:rPr>
          <w:rFonts w:ascii="Times New Roman" w:hAnsi="Times New Roman"/>
          <w:lang w:val="en-HK"/>
        </w:rPr>
        <w:t xml:space="preserve">. The authors conclude that </w:t>
      </w:r>
      <w:r w:rsidRPr="003351AE">
        <w:rPr>
          <w:rFonts w:ascii="Times New Roman" w:hAnsi="Times New Roman"/>
          <w:b/>
          <w:bCs/>
          <w:lang w:val="en-HK"/>
        </w:rPr>
        <w:t>a radical re-evaluation is necessary</w:t>
      </w:r>
      <w:r w:rsidRPr="003351AE">
        <w:rPr>
          <w:rFonts w:ascii="Times New Roman" w:hAnsi="Times New Roman"/>
          <w:lang w:val="en-HK"/>
        </w:rPr>
        <w:t xml:space="preserve"> to restore coherence to the doctrine​.</w:t>
      </w:r>
    </w:p>
    <w:p w14:paraId="72965D09" w14:textId="721A1A3B" w:rsidR="003351AE" w:rsidRPr="00B74D7B" w:rsidRDefault="00EB44FA" w:rsidP="00B74D7B">
      <w:pPr>
        <w:spacing w:before="100" w:beforeAutospacing="1" w:after="100" w:afterAutospacing="1" w:line="360" w:lineRule="auto"/>
        <w:rPr>
          <w:rFonts w:ascii="Times New Roman" w:hAnsi="Times New Roman"/>
          <w:lang w:val="en-HK"/>
        </w:rPr>
      </w:pPr>
      <w:r w:rsidRPr="00EB44FA">
        <w:rPr>
          <w:rFonts w:ascii="Times New Roman" w:hAnsi="Times New Roman"/>
          <w:noProof/>
          <w:lang w:val="en-HK"/>
          <w14:ligatures w14:val="standardContextual"/>
        </w:rPr>
        <w:pict w14:anchorId="6E6D4CA1">
          <v:rect id="_x0000_i1031" alt="" style="width:451.3pt;height:.05pt;mso-width-percent:0;mso-height-percent:0;mso-width-percent:0;mso-height-percent:0" o:hralign="center" o:hrstd="t" o:hr="t" fillcolor="#a0a0a0" stroked="f"/>
        </w:pict>
      </w:r>
    </w:p>
    <w:p w14:paraId="681D6885" w14:textId="6125C7A5"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lastRenderedPageBreak/>
        <w:t>2. N</w:t>
      </w:r>
      <w:r w:rsidRPr="003351AE">
        <w:rPr>
          <w:rFonts w:ascii="Times New Roman" w:hAnsi="Times New Roman"/>
          <w:b/>
          <w:bCs/>
          <w:lang w:val="en-HK"/>
        </w:rPr>
        <w:t>ot a Defence, Even Exceptionally</w:t>
      </w:r>
    </w:p>
    <w:p w14:paraId="4B3FAA88"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legal premise underlying all </w:t>
      </w:r>
      <w:r w:rsidRPr="003351AE">
        <w:rPr>
          <w:rFonts w:ascii="Times New Roman" w:hAnsi="Times New Roman"/>
          <w:b/>
          <w:bCs/>
          <w:lang w:val="en-HK"/>
        </w:rPr>
        <w:t>criminal offences</w:t>
      </w:r>
      <w:r w:rsidRPr="003351AE">
        <w:rPr>
          <w:rFonts w:ascii="Times New Roman" w:hAnsi="Times New Roman"/>
          <w:lang w:val="en-HK"/>
        </w:rPr>
        <w:t xml:space="preserve"> is that the defendant (</w:t>
      </w: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lang w:val="en-HK"/>
        </w:rPr>
        <w:t>voluntarily performed the actus reus</w:t>
      </w:r>
      <w:r w:rsidRPr="003351AE">
        <w:rPr>
          <w:rFonts w:ascii="Times New Roman" w:hAnsi="Times New Roman"/>
          <w:lang w:val="en-HK"/>
        </w:rPr>
        <w:t xml:space="preserve"> with the requisite </w:t>
      </w:r>
      <w:proofErr w:type="spellStart"/>
      <w:r w:rsidRPr="003351AE">
        <w:rPr>
          <w:rFonts w:ascii="Times New Roman" w:hAnsi="Times New Roman"/>
          <w:b/>
          <w:bCs/>
          <w:lang w:val="en-HK"/>
        </w:rPr>
        <w:t>mens</w:t>
      </w:r>
      <w:proofErr w:type="spellEnd"/>
      <w:r w:rsidRPr="003351AE">
        <w:rPr>
          <w:rFonts w:ascii="Times New Roman" w:hAnsi="Times New Roman"/>
          <w:b/>
          <w:bCs/>
          <w:lang w:val="en-HK"/>
        </w:rPr>
        <w:t xml:space="preserve"> rea</w:t>
      </w:r>
      <w:r w:rsidRPr="003351AE">
        <w:rPr>
          <w:rFonts w:ascii="Times New Roman" w:hAnsi="Times New Roman"/>
          <w:lang w:val="en-HK"/>
        </w:rPr>
        <w:t xml:space="preserve">. As a fundamental requirement, the voluntary nature of </w:t>
      </w:r>
      <w:r w:rsidRPr="003351AE">
        <w:rPr>
          <w:rFonts w:ascii="Times New Roman" w:hAnsi="Times New Roman"/>
          <w:i/>
          <w:iCs/>
          <w:lang w:val="en-HK"/>
        </w:rPr>
        <w:t>D’s</w:t>
      </w:r>
      <w:r w:rsidRPr="003351AE">
        <w:rPr>
          <w:rFonts w:ascii="Times New Roman" w:hAnsi="Times New Roman"/>
          <w:lang w:val="en-HK"/>
        </w:rPr>
        <w:t xml:space="preserve"> actions establishes a </w:t>
      </w:r>
      <w:r w:rsidRPr="003351AE">
        <w:rPr>
          <w:rFonts w:ascii="Times New Roman" w:hAnsi="Times New Roman"/>
          <w:b/>
          <w:bCs/>
          <w:lang w:val="en-HK"/>
        </w:rPr>
        <w:t>nexus of agency</w:t>
      </w:r>
      <w:r w:rsidRPr="003351AE">
        <w:rPr>
          <w:rFonts w:ascii="Times New Roman" w:hAnsi="Times New Roman"/>
          <w:lang w:val="en-HK"/>
        </w:rPr>
        <w:t xml:space="preserve">—a necessary connection between </w:t>
      </w:r>
      <w:r w:rsidRPr="003351AE">
        <w:rPr>
          <w:rFonts w:ascii="Times New Roman" w:hAnsi="Times New Roman"/>
          <w:i/>
          <w:iCs/>
          <w:lang w:val="en-HK"/>
        </w:rPr>
        <w:t>D’s</w:t>
      </w:r>
      <w:r w:rsidRPr="003351AE">
        <w:rPr>
          <w:rFonts w:ascii="Times New Roman" w:hAnsi="Times New Roman"/>
          <w:lang w:val="en-HK"/>
        </w:rPr>
        <w:t xml:space="preserve"> conduct and the elements of the offence​. Automatism, when properly understood, </w:t>
      </w:r>
      <w:r w:rsidRPr="003351AE">
        <w:rPr>
          <w:rFonts w:ascii="Times New Roman" w:hAnsi="Times New Roman"/>
          <w:b/>
          <w:bCs/>
          <w:lang w:val="en-HK"/>
        </w:rPr>
        <w:t>does not function as a defence</w:t>
      </w:r>
      <w:r w:rsidRPr="003351AE">
        <w:rPr>
          <w:rFonts w:ascii="Times New Roman" w:hAnsi="Times New Roman"/>
          <w:lang w:val="en-HK"/>
        </w:rPr>
        <w:t xml:space="preserve"> but as a </w:t>
      </w:r>
      <w:r w:rsidRPr="003351AE">
        <w:rPr>
          <w:rFonts w:ascii="Times New Roman" w:hAnsi="Times New Roman"/>
          <w:b/>
          <w:bCs/>
          <w:lang w:val="en-HK"/>
        </w:rPr>
        <w:t>denial of this nexus</w:t>
      </w:r>
      <w:r w:rsidRPr="003351AE">
        <w:rPr>
          <w:rFonts w:ascii="Times New Roman" w:hAnsi="Times New Roman"/>
          <w:lang w:val="en-HK"/>
        </w:rPr>
        <w:t>—a claim that the involuntary act cannot amount to an offence in the first place.</w:t>
      </w:r>
    </w:p>
    <w:p w14:paraId="647DF2AE"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The Misclassification of Automatism as a Defence</w:t>
      </w:r>
    </w:p>
    <w:p w14:paraId="4ED3DDCB"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Automatism has often been treated as a defence within </w:t>
      </w:r>
      <w:r w:rsidRPr="003351AE">
        <w:rPr>
          <w:rFonts w:ascii="Times New Roman" w:hAnsi="Times New Roman"/>
          <w:b/>
          <w:bCs/>
          <w:lang w:val="en-HK"/>
        </w:rPr>
        <w:t>judicial and academic discourse</w:t>
      </w:r>
      <w:r w:rsidRPr="003351AE">
        <w:rPr>
          <w:rFonts w:ascii="Times New Roman" w:hAnsi="Times New Roman"/>
          <w:lang w:val="en-HK"/>
        </w:rPr>
        <w:t xml:space="preserve">, similar to other </w:t>
      </w:r>
      <w:r w:rsidRPr="003351AE">
        <w:rPr>
          <w:rFonts w:ascii="Times New Roman" w:hAnsi="Times New Roman"/>
          <w:b/>
          <w:bCs/>
          <w:lang w:val="en-HK"/>
        </w:rPr>
        <w:t>exculpatory defences</w:t>
      </w:r>
      <w:r w:rsidRPr="003351AE">
        <w:rPr>
          <w:rFonts w:ascii="Times New Roman" w:hAnsi="Times New Roman"/>
          <w:lang w:val="en-HK"/>
        </w:rPr>
        <w:t xml:space="preserve"> such as duress, necessity, or insanity. However, </w:t>
      </w:r>
      <w:r w:rsidRPr="003351AE">
        <w:rPr>
          <w:rFonts w:ascii="Times New Roman" w:hAnsi="Times New Roman"/>
          <w:b/>
          <w:bCs/>
          <w:lang w:val="en-HK"/>
        </w:rPr>
        <w:t>this classification is incorrect</w:t>
      </w:r>
      <w:r w:rsidRPr="003351AE">
        <w:rPr>
          <w:rFonts w:ascii="Times New Roman" w:hAnsi="Times New Roman"/>
          <w:lang w:val="en-HK"/>
        </w:rPr>
        <w:t xml:space="preserve">, as it misrepresents the role of automatism within substantive criminal law. The </w:t>
      </w:r>
      <w:r w:rsidRPr="003351AE">
        <w:rPr>
          <w:rFonts w:ascii="Times New Roman" w:hAnsi="Times New Roman"/>
          <w:b/>
          <w:bCs/>
          <w:lang w:val="en-HK"/>
        </w:rPr>
        <w:t>essential distinction</w:t>
      </w:r>
      <w:r w:rsidRPr="003351AE">
        <w:rPr>
          <w:rFonts w:ascii="Times New Roman" w:hAnsi="Times New Roman"/>
          <w:lang w:val="en-HK"/>
        </w:rPr>
        <w:t xml:space="preserve"> between a defence and a denial of the offence is as follows:</w:t>
      </w:r>
    </w:p>
    <w:p w14:paraId="30F093C2" w14:textId="77777777" w:rsidR="003351AE" w:rsidRPr="003351AE" w:rsidRDefault="003351AE" w:rsidP="00B74D7B">
      <w:pPr>
        <w:numPr>
          <w:ilvl w:val="0"/>
          <w:numId w:val="5"/>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w:t>
      </w:r>
      <w:r w:rsidRPr="003351AE">
        <w:rPr>
          <w:rFonts w:ascii="Times New Roman" w:hAnsi="Times New Roman"/>
          <w:b/>
          <w:bCs/>
          <w:lang w:val="en-HK"/>
        </w:rPr>
        <w:t>defence</w:t>
      </w:r>
      <w:r w:rsidRPr="003351AE">
        <w:rPr>
          <w:rFonts w:ascii="Times New Roman" w:hAnsi="Times New Roman"/>
          <w:lang w:val="en-HK"/>
        </w:rPr>
        <w:t xml:space="preserve"> accepts that the actus reus and </w:t>
      </w:r>
      <w:proofErr w:type="spellStart"/>
      <w:r w:rsidRPr="003351AE">
        <w:rPr>
          <w:rFonts w:ascii="Times New Roman" w:hAnsi="Times New Roman"/>
          <w:lang w:val="en-HK"/>
        </w:rPr>
        <w:t>mens</w:t>
      </w:r>
      <w:proofErr w:type="spellEnd"/>
      <w:r w:rsidRPr="003351AE">
        <w:rPr>
          <w:rFonts w:ascii="Times New Roman" w:hAnsi="Times New Roman"/>
          <w:lang w:val="en-HK"/>
        </w:rPr>
        <w:t xml:space="preserve"> rea were satisfied but argues that </w:t>
      </w:r>
      <w:r w:rsidRPr="003351AE">
        <w:rPr>
          <w:rFonts w:ascii="Times New Roman" w:hAnsi="Times New Roman"/>
          <w:i/>
          <w:iCs/>
          <w:lang w:val="en-HK"/>
        </w:rPr>
        <w:t>D</w:t>
      </w:r>
      <w:r w:rsidRPr="003351AE">
        <w:rPr>
          <w:rFonts w:ascii="Times New Roman" w:hAnsi="Times New Roman"/>
          <w:lang w:val="en-HK"/>
        </w:rPr>
        <w:t xml:space="preserve"> should nonetheless be excused.</w:t>
      </w:r>
    </w:p>
    <w:p w14:paraId="1861393E" w14:textId="77777777" w:rsidR="003351AE" w:rsidRPr="003351AE" w:rsidRDefault="003351AE" w:rsidP="00B74D7B">
      <w:pPr>
        <w:numPr>
          <w:ilvl w:val="0"/>
          <w:numId w:val="5"/>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Automatism, however, </w:t>
      </w:r>
      <w:r w:rsidRPr="003351AE">
        <w:rPr>
          <w:rFonts w:ascii="Times New Roman" w:hAnsi="Times New Roman"/>
          <w:b/>
          <w:bCs/>
          <w:lang w:val="en-HK"/>
        </w:rPr>
        <w:t>denies that an offence occurred at all</w:t>
      </w:r>
      <w:r w:rsidRPr="003351AE">
        <w:rPr>
          <w:rFonts w:ascii="Times New Roman" w:hAnsi="Times New Roman"/>
          <w:lang w:val="en-HK"/>
        </w:rPr>
        <w:t xml:space="preserve"> because the act was involuntary and therefore does not meet the </w:t>
      </w:r>
      <w:r w:rsidRPr="003351AE">
        <w:rPr>
          <w:rFonts w:ascii="Times New Roman" w:hAnsi="Times New Roman"/>
          <w:b/>
          <w:bCs/>
          <w:lang w:val="en-HK"/>
        </w:rPr>
        <w:t>essential elements of a crime</w:t>
      </w:r>
      <w:r w:rsidRPr="003351AE">
        <w:rPr>
          <w:rFonts w:ascii="Times New Roman" w:hAnsi="Times New Roman"/>
          <w:lang w:val="en-HK"/>
        </w:rPr>
        <w:t>​.</w:t>
      </w:r>
    </w:p>
    <w:p w14:paraId="64DDC91A"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George Fletcher articulates this distinction clearly:</w:t>
      </w:r>
    </w:p>
    <w:p w14:paraId="2B78D286"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"Excuses arise in cases in which the actor's freedom of choice is constricted. His conduct is not strictly involuntary as if he suffered a seizure or if someone pushed his knife-holding hand down on the victim's throat. In these cases, there is no act at all, no wrongdoing, and therefore no need for an excuse."​.</w:t>
      </w:r>
    </w:p>
    <w:p w14:paraId="55311D9E"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conceptual difference is crucial. </w:t>
      </w:r>
      <w:r w:rsidRPr="003351AE">
        <w:rPr>
          <w:rFonts w:ascii="Times New Roman" w:hAnsi="Times New Roman"/>
          <w:b/>
          <w:bCs/>
          <w:lang w:val="en-HK"/>
        </w:rPr>
        <w:t>To label automatism as a defence is to distort its legal function</w:t>
      </w:r>
      <w:r w:rsidRPr="003351AE">
        <w:rPr>
          <w:rFonts w:ascii="Times New Roman" w:hAnsi="Times New Roman"/>
          <w:lang w:val="en-HK"/>
        </w:rPr>
        <w:t>, creating unnecessary complexity in both case law and legislative interpretation.</w:t>
      </w:r>
    </w:p>
    <w:p w14:paraId="584A266A"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The Nexus of Agency and the Involuntary Act</w:t>
      </w:r>
    </w:p>
    <w:p w14:paraId="2FB09F8E"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A </w:t>
      </w:r>
      <w:r w:rsidRPr="003351AE">
        <w:rPr>
          <w:rFonts w:ascii="Times New Roman" w:hAnsi="Times New Roman"/>
          <w:b/>
          <w:bCs/>
          <w:lang w:val="en-HK"/>
        </w:rPr>
        <w:t>criminal act requires voluntariness</w:t>
      </w:r>
      <w:r w:rsidRPr="003351AE">
        <w:rPr>
          <w:rFonts w:ascii="Times New Roman" w:hAnsi="Times New Roman"/>
          <w:lang w:val="en-HK"/>
        </w:rPr>
        <w:t xml:space="preserve"> to form an offence. As Lord Denning stated in </w:t>
      </w:r>
      <w:r w:rsidRPr="003351AE">
        <w:rPr>
          <w:rFonts w:ascii="Times New Roman" w:hAnsi="Times New Roman"/>
          <w:i/>
          <w:iCs/>
          <w:lang w:val="en-HK"/>
        </w:rPr>
        <w:t>Bratty v Attorney-General for Northern Ireland</w:t>
      </w:r>
      <w:r w:rsidRPr="003351AE">
        <w:rPr>
          <w:rFonts w:ascii="Times New Roman" w:hAnsi="Times New Roman"/>
          <w:lang w:val="en-HK"/>
        </w:rPr>
        <w:t xml:space="preserve"> [1963] AC 386:</w:t>
      </w:r>
    </w:p>
    <w:p w14:paraId="25E5C568"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"No act is punishable if it is done involuntarily: and an involuntary act in this context—some people nowadays prefer to speak of it as ‘automatism’—means an act which is done by the muscles without any control by the mind, such as a spasm, a reflex action or a convulsion."​.</w:t>
      </w:r>
    </w:p>
    <w:p w14:paraId="7AD2F0CF"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principle is </w:t>
      </w:r>
      <w:r w:rsidRPr="003351AE">
        <w:rPr>
          <w:rFonts w:ascii="Times New Roman" w:hAnsi="Times New Roman"/>
          <w:b/>
          <w:bCs/>
          <w:lang w:val="en-HK"/>
        </w:rPr>
        <w:t>not unique to English law</w:t>
      </w:r>
      <w:r w:rsidRPr="003351AE">
        <w:rPr>
          <w:rFonts w:ascii="Times New Roman" w:hAnsi="Times New Roman"/>
          <w:lang w:val="en-HK"/>
        </w:rPr>
        <w:t xml:space="preserve">. The </w:t>
      </w:r>
      <w:r w:rsidRPr="003351AE">
        <w:rPr>
          <w:rFonts w:ascii="Times New Roman" w:hAnsi="Times New Roman"/>
          <w:b/>
          <w:bCs/>
          <w:lang w:val="en-HK"/>
        </w:rPr>
        <w:t>Model Penal Code (MPC)</w:t>
      </w:r>
      <w:r w:rsidRPr="003351AE">
        <w:rPr>
          <w:rFonts w:ascii="Times New Roman" w:hAnsi="Times New Roman"/>
          <w:lang w:val="en-HK"/>
        </w:rPr>
        <w:t xml:space="preserve"> in the United States establishes that liability can </w:t>
      </w:r>
      <w:r w:rsidRPr="003351AE">
        <w:rPr>
          <w:rFonts w:ascii="Times New Roman" w:hAnsi="Times New Roman"/>
          <w:b/>
          <w:bCs/>
          <w:lang w:val="en-HK"/>
        </w:rPr>
        <w:t>only</w:t>
      </w:r>
      <w:r w:rsidRPr="003351AE">
        <w:rPr>
          <w:rFonts w:ascii="Times New Roman" w:hAnsi="Times New Roman"/>
          <w:lang w:val="en-HK"/>
        </w:rPr>
        <w:t xml:space="preserve"> be imposed for conduct that includes a voluntary act or omission where the defendant was physically capable of performing the required action. Section 2.01(1) of the MPC states:</w:t>
      </w:r>
    </w:p>
    <w:p w14:paraId="096D20BA"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"A person is not guilty of an offense unless his liability is based on conduct which includes a voluntary act or the omission to perform an act of which he is physically capable."</w:t>
      </w:r>
    </w:p>
    <w:p w14:paraId="3A8D25DC"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Additionally, Section 2.01(2) provides </w:t>
      </w:r>
      <w:r w:rsidRPr="003351AE">
        <w:rPr>
          <w:rFonts w:ascii="Times New Roman" w:hAnsi="Times New Roman"/>
          <w:b/>
          <w:bCs/>
          <w:lang w:val="en-HK"/>
        </w:rPr>
        <w:t>four exemplars</w:t>
      </w:r>
      <w:r w:rsidRPr="003351AE">
        <w:rPr>
          <w:rFonts w:ascii="Times New Roman" w:hAnsi="Times New Roman"/>
          <w:lang w:val="en-HK"/>
        </w:rPr>
        <w:t xml:space="preserve"> of acts that are </w:t>
      </w:r>
      <w:r w:rsidRPr="003351AE">
        <w:rPr>
          <w:rFonts w:ascii="Times New Roman" w:hAnsi="Times New Roman"/>
          <w:b/>
          <w:bCs/>
          <w:lang w:val="en-HK"/>
        </w:rPr>
        <w:t>not voluntary</w:t>
      </w:r>
      <w:r w:rsidRPr="003351AE">
        <w:rPr>
          <w:rFonts w:ascii="Times New Roman" w:hAnsi="Times New Roman"/>
          <w:lang w:val="en-HK"/>
        </w:rPr>
        <w:t>:</w:t>
      </w:r>
    </w:p>
    <w:p w14:paraId="53F23BCB" w14:textId="77777777" w:rsidR="003351AE" w:rsidRPr="003351AE" w:rsidRDefault="003351AE" w:rsidP="00B74D7B">
      <w:pPr>
        <w:numPr>
          <w:ilvl w:val="0"/>
          <w:numId w:val="6"/>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Reflexes or convulsions.</w:t>
      </w:r>
    </w:p>
    <w:p w14:paraId="0EECB08B" w14:textId="77777777" w:rsidR="003351AE" w:rsidRPr="003351AE" w:rsidRDefault="003351AE" w:rsidP="00B74D7B">
      <w:pPr>
        <w:numPr>
          <w:ilvl w:val="0"/>
          <w:numId w:val="6"/>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Bodily movements occurring during unconsciousness or sleep.</w:t>
      </w:r>
    </w:p>
    <w:p w14:paraId="293D7726" w14:textId="77777777" w:rsidR="003351AE" w:rsidRPr="003351AE" w:rsidRDefault="003351AE" w:rsidP="00B74D7B">
      <w:pPr>
        <w:numPr>
          <w:ilvl w:val="0"/>
          <w:numId w:val="6"/>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Conduct occurring under hypnosis or hypnotic suggestion.</w:t>
      </w:r>
    </w:p>
    <w:p w14:paraId="3610BE8D" w14:textId="77777777" w:rsidR="003351AE" w:rsidRPr="003351AE" w:rsidRDefault="003351AE" w:rsidP="00B74D7B">
      <w:pPr>
        <w:numPr>
          <w:ilvl w:val="0"/>
          <w:numId w:val="6"/>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Bodily movement not originating from the individual’s volitional effort​.</w:t>
      </w:r>
    </w:p>
    <w:p w14:paraId="3B6B0795"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These provisions reinforce the </w:t>
      </w:r>
      <w:r w:rsidRPr="003351AE">
        <w:rPr>
          <w:rFonts w:ascii="Times New Roman" w:hAnsi="Times New Roman"/>
          <w:b/>
          <w:bCs/>
          <w:lang w:val="en-HK"/>
        </w:rPr>
        <w:t>categorical exclusion of involuntary acts from criminal liability</w:t>
      </w:r>
      <w:r w:rsidRPr="003351AE">
        <w:rPr>
          <w:rFonts w:ascii="Times New Roman" w:hAnsi="Times New Roman"/>
          <w:lang w:val="en-HK"/>
        </w:rPr>
        <w:t>.</w:t>
      </w:r>
    </w:p>
    <w:p w14:paraId="140EA93C"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The Role of Prior Fault: T1 and T2</w:t>
      </w:r>
    </w:p>
    <w:p w14:paraId="117F2EED"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In some cases, however, </w:t>
      </w:r>
      <w:r w:rsidRPr="003351AE">
        <w:rPr>
          <w:rFonts w:ascii="Times New Roman" w:hAnsi="Times New Roman"/>
          <w:b/>
          <w:bCs/>
          <w:lang w:val="en-HK"/>
        </w:rPr>
        <w:t>automatism is used as a means of inculpation rather than exculpation</w:t>
      </w:r>
      <w:r w:rsidRPr="003351AE">
        <w:rPr>
          <w:rFonts w:ascii="Times New Roman" w:hAnsi="Times New Roman"/>
          <w:lang w:val="en-HK"/>
        </w:rPr>
        <w:t xml:space="preserve">. This occurs where the defendant is </w:t>
      </w:r>
      <w:r w:rsidRPr="003351AE">
        <w:rPr>
          <w:rFonts w:ascii="Times New Roman" w:hAnsi="Times New Roman"/>
          <w:b/>
          <w:bCs/>
          <w:lang w:val="en-HK"/>
        </w:rPr>
        <w:t>at fault for creating the conditions</w:t>
      </w:r>
      <w:r w:rsidRPr="003351AE">
        <w:rPr>
          <w:rFonts w:ascii="Times New Roman" w:hAnsi="Times New Roman"/>
          <w:lang w:val="en-HK"/>
        </w:rPr>
        <w:t xml:space="preserve"> that led to their involuntariness. The </w:t>
      </w:r>
      <w:r w:rsidRPr="003351AE">
        <w:rPr>
          <w:rFonts w:ascii="Times New Roman" w:hAnsi="Times New Roman"/>
          <w:b/>
          <w:bCs/>
          <w:lang w:val="en-HK"/>
        </w:rPr>
        <w:t>T1/T2 model</w:t>
      </w:r>
      <w:r w:rsidRPr="003351AE">
        <w:rPr>
          <w:rFonts w:ascii="Times New Roman" w:hAnsi="Times New Roman"/>
          <w:lang w:val="en-HK"/>
        </w:rPr>
        <w:t xml:space="preserve">—a </w:t>
      </w:r>
      <w:r w:rsidRPr="003351AE">
        <w:rPr>
          <w:rFonts w:ascii="Times New Roman" w:hAnsi="Times New Roman"/>
          <w:b/>
          <w:bCs/>
          <w:lang w:val="en-HK"/>
        </w:rPr>
        <w:t>temporal framework for assessing prior fault</w:t>
      </w:r>
      <w:r w:rsidRPr="003351AE">
        <w:rPr>
          <w:rFonts w:ascii="Times New Roman" w:hAnsi="Times New Roman"/>
          <w:lang w:val="en-HK"/>
        </w:rPr>
        <w:t>—explains this process.</w:t>
      </w:r>
    </w:p>
    <w:p w14:paraId="5738028D" w14:textId="77777777" w:rsidR="003351AE" w:rsidRPr="003351AE" w:rsidRDefault="003351AE" w:rsidP="00B74D7B">
      <w:pPr>
        <w:numPr>
          <w:ilvl w:val="0"/>
          <w:numId w:val="7"/>
        </w:numPr>
        <w:spacing w:before="100" w:beforeAutospacing="1" w:after="100" w:afterAutospacing="1" w:line="360" w:lineRule="auto"/>
        <w:rPr>
          <w:rFonts w:ascii="Times New Roman" w:hAnsi="Times New Roman"/>
          <w:lang w:val="en-HK"/>
        </w:rPr>
      </w:pPr>
      <w:r w:rsidRPr="003351AE">
        <w:rPr>
          <w:rFonts w:ascii="Times New Roman" w:hAnsi="Times New Roman"/>
          <w:b/>
          <w:bCs/>
          <w:color w:val="FF0000"/>
          <w:lang w:val="en-HK"/>
        </w:rPr>
        <w:t>T1 (Initial Fault)</w:t>
      </w:r>
      <w:r w:rsidRPr="003351AE">
        <w:rPr>
          <w:rFonts w:ascii="Times New Roman" w:hAnsi="Times New Roman"/>
          <w:color w:val="FF0000"/>
          <w:lang w:val="en-HK"/>
        </w:rPr>
        <w:t xml:space="preserve">: </w:t>
      </w:r>
      <w:r w:rsidRPr="003351AE">
        <w:rPr>
          <w:rFonts w:ascii="Times New Roman" w:hAnsi="Times New Roman"/>
          <w:i/>
          <w:iCs/>
          <w:lang w:val="en-HK"/>
        </w:rPr>
        <w:t>D</w:t>
      </w:r>
      <w:r w:rsidRPr="003351AE">
        <w:rPr>
          <w:rFonts w:ascii="Times New Roman" w:hAnsi="Times New Roman"/>
          <w:lang w:val="en-HK"/>
        </w:rPr>
        <w:t xml:space="preserve"> engages in conduct that creates the risk of involuntariness (e.g., knowingly driving with a medical condition that may cause unconsciousness).</w:t>
      </w:r>
    </w:p>
    <w:p w14:paraId="1AC6CDDE" w14:textId="77777777" w:rsidR="003351AE" w:rsidRPr="003351AE" w:rsidRDefault="003351AE" w:rsidP="00B74D7B">
      <w:pPr>
        <w:numPr>
          <w:ilvl w:val="0"/>
          <w:numId w:val="7"/>
        </w:numPr>
        <w:spacing w:before="100" w:beforeAutospacing="1" w:after="100" w:afterAutospacing="1" w:line="360" w:lineRule="auto"/>
        <w:rPr>
          <w:rFonts w:ascii="Times New Roman" w:hAnsi="Times New Roman"/>
          <w:lang w:val="en-HK"/>
        </w:rPr>
      </w:pPr>
      <w:r w:rsidRPr="003351AE">
        <w:rPr>
          <w:rFonts w:ascii="Times New Roman" w:hAnsi="Times New Roman"/>
          <w:b/>
          <w:bCs/>
          <w:color w:val="FF0000"/>
          <w:lang w:val="en-HK"/>
        </w:rPr>
        <w:t>T2 (Offence Commission)</w:t>
      </w:r>
      <w:r w:rsidRPr="003351AE">
        <w:rPr>
          <w:rFonts w:ascii="Times New Roman" w:hAnsi="Times New Roman"/>
          <w:color w:val="FF0000"/>
          <w:lang w:val="en-HK"/>
        </w:rPr>
        <w:t xml:space="preserve">: </w:t>
      </w:r>
      <w:r w:rsidRPr="003351AE">
        <w:rPr>
          <w:rFonts w:ascii="Times New Roman" w:hAnsi="Times New Roman"/>
          <w:i/>
          <w:iCs/>
          <w:lang w:val="en-HK"/>
        </w:rPr>
        <w:t>D</w:t>
      </w:r>
      <w:r w:rsidRPr="003351AE">
        <w:rPr>
          <w:rFonts w:ascii="Times New Roman" w:hAnsi="Times New Roman"/>
          <w:lang w:val="en-HK"/>
        </w:rPr>
        <w:t xml:space="preserve"> enters a state of automatism and commits the criminal act involuntarily.</w:t>
      </w:r>
    </w:p>
    <w:p w14:paraId="57D46DAD"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Even though </w:t>
      </w:r>
      <w:r w:rsidRPr="003351AE">
        <w:rPr>
          <w:rFonts w:ascii="Times New Roman" w:hAnsi="Times New Roman"/>
          <w:i/>
          <w:iCs/>
          <w:lang w:val="en-HK"/>
        </w:rPr>
        <w:t>D</w:t>
      </w:r>
      <w:r w:rsidRPr="003351AE">
        <w:rPr>
          <w:rFonts w:ascii="Times New Roman" w:hAnsi="Times New Roman"/>
          <w:lang w:val="en-HK"/>
        </w:rPr>
        <w:t xml:space="preserve"> lacks </w:t>
      </w:r>
      <w:r w:rsidRPr="003351AE">
        <w:rPr>
          <w:rFonts w:ascii="Times New Roman" w:hAnsi="Times New Roman"/>
          <w:b/>
          <w:bCs/>
          <w:lang w:val="en-HK"/>
        </w:rPr>
        <w:t>voluntariness at T2</w:t>
      </w:r>
      <w:r w:rsidRPr="003351AE">
        <w:rPr>
          <w:rFonts w:ascii="Times New Roman" w:hAnsi="Times New Roman"/>
          <w:lang w:val="en-HK"/>
        </w:rPr>
        <w:t xml:space="preserve">, the courts </w:t>
      </w:r>
      <w:r w:rsidRPr="003351AE">
        <w:rPr>
          <w:rFonts w:ascii="Times New Roman" w:hAnsi="Times New Roman"/>
          <w:b/>
          <w:bCs/>
          <w:lang w:val="en-HK"/>
        </w:rPr>
        <w:t>impute liability</w:t>
      </w:r>
      <w:r w:rsidRPr="003351AE">
        <w:rPr>
          <w:rFonts w:ascii="Times New Roman" w:hAnsi="Times New Roman"/>
          <w:lang w:val="en-HK"/>
        </w:rPr>
        <w:t xml:space="preserve"> from </w:t>
      </w:r>
      <w:r w:rsidRPr="003351AE">
        <w:rPr>
          <w:rFonts w:ascii="Times New Roman" w:hAnsi="Times New Roman"/>
          <w:i/>
          <w:iCs/>
          <w:lang w:val="en-HK"/>
        </w:rPr>
        <w:t>D’s</w:t>
      </w:r>
      <w:r w:rsidRPr="003351AE">
        <w:rPr>
          <w:rFonts w:ascii="Times New Roman" w:hAnsi="Times New Roman"/>
          <w:lang w:val="en-HK"/>
        </w:rPr>
        <w:t xml:space="preserve"> </w:t>
      </w:r>
      <w:r w:rsidRPr="003351AE">
        <w:rPr>
          <w:rFonts w:ascii="Times New Roman" w:hAnsi="Times New Roman"/>
          <w:b/>
          <w:bCs/>
          <w:lang w:val="en-HK"/>
        </w:rPr>
        <w:t>prior fault at T1</w:t>
      </w:r>
      <w:r w:rsidRPr="003351AE">
        <w:rPr>
          <w:rFonts w:ascii="Times New Roman" w:hAnsi="Times New Roman"/>
          <w:lang w:val="en-HK"/>
        </w:rPr>
        <w:t xml:space="preserve">. This approach is exemplified in </w:t>
      </w:r>
      <w:r w:rsidRPr="003351AE">
        <w:rPr>
          <w:rFonts w:ascii="Times New Roman" w:hAnsi="Times New Roman"/>
          <w:i/>
          <w:iCs/>
          <w:lang w:val="en-HK"/>
        </w:rPr>
        <w:t>R v Matson</w:t>
      </w:r>
      <w:r w:rsidRPr="003351AE">
        <w:rPr>
          <w:rFonts w:ascii="Times New Roman" w:hAnsi="Times New Roman"/>
          <w:lang w:val="en-HK"/>
        </w:rPr>
        <w:t xml:space="preserve"> [1997] RTR 457:</w:t>
      </w:r>
    </w:p>
    <w:p w14:paraId="0B807040"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"Even if the appellant was in an automatic state for the last few seconds, he had already committed the offence by driving to that point, in circumstances which he knew were such that he might have a hypoglycaemic attack at any moment."​.</w:t>
      </w:r>
    </w:p>
    <w:p w14:paraId="595EF807"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Similarly, in </w:t>
      </w:r>
      <w:r w:rsidRPr="003351AE">
        <w:rPr>
          <w:rFonts w:ascii="Times New Roman" w:hAnsi="Times New Roman"/>
          <w:i/>
          <w:iCs/>
          <w:lang w:val="en-HK"/>
        </w:rPr>
        <w:t>R v Quick</w:t>
      </w:r>
      <w:r w:rsidRPr="003351AE">
        <w:rPr>
          <w:rFonts w:ascii="Times New Roman" w:hAnsi="Times New Roman"/>
          <w:lang w:val="en-HK"/>
        </w:rPr>
        <w:t xml:space="preserve"> [1973] QB 910, Lawton LJ held:</w:t>
      </w:r>
    </w:p>
    <w:p w14:paraId="2B5E07E6"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"Automatism is a defence to a charge ... provided that a person takes reasonable steps to prevent himself from acting involuntarily in a manner dangerous to the public."​.</w:t>
      </w:r>
    </w:p>
    <w:p w14:paraId="5161D6D9"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w:t>
      </w:r>
      <w:r w:rsidRPr="003351AE">
        <w:rPr>
          <w:rFonts w:ascii="Times New Roman" w:hAnsi="Times New Roman"/>
          <w:b/>
          <w:bCs/>
          <w:lang w:val="en-HK"/>
        </w:rPr>
        <w:t>prior fault doctrine</w:t>
      </w:r>
      <w:r w:rsidRPr="003351AE">
        <w:rPr>
          <w:rFonts w:ascii="Times New Roman" w:hAnsi="Times New Roman"/>
          <w:lang w:val="en-HK"/>
        </w:rPr>
        <w:t xml:space="preserve"> allows the law to </w:t>
      </w:r>
      <w:r w:rsidRPr="003351AE">
        <w:rPr>
          <w:rFonts w:ascii="Times New Roman" w:hAnsi="Times New Roman"/>
          <w:b/>
          <w:bCs/>
          <w:lang w:val="en-HK"/>
        </w:rPr>
        <w:t>substitute missing elements of an offence at T2 with prior culpability at T1</w:t>
      </w:r>
      <w:r w:rsidRPr="003351AE">
        <w:rPr>
          <w:rFonts w:ascii="Times New Roman" w:hAnsi="Times New Roman"/>
          <w:lang w:val="en-HK"/>
        </w:rPr>
        <w:t xml:space="preserve">, effectively </w:t>
      </w:r>
      <w:r w:rsidRPr="003351AE">
        <w:rPr>
          <w:rFonts w:ascii="Times New Roman" w:hAnsi="Times New Roman"/>
          <w:b/>
          <w:bCs/>
          <w:lang w:val="en-HK"/>
        </w:rPr>
        <w:t>constructing liability where voluntariness is absent</w:t>
      </w:r>
      <w:r w:rsidRPr="003351AE">
        <w:rPr>
          <w:rFonts w:ascii="Times New Roman" w:hAnsi="Times New Roman"/>
          <w:lang w:val="en-HK"/>
        </w:rPr>
        <w:t>.</w:t>
      </w:r>
    </w:p>
    <w:p w14:paraId="317C29EF"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Comparisons with Intoxication Law</w:t>
      </w:r>
    </w:p>
    <w:p w14:paraId="03618D45"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w:t>
      </w:r>
      <w:r w:rsidRPr="003351AE">
        <w:rPr>
          <w:rFonts w:ascii="Times New Roman" w:hAnsi="Times New Roman"/>
          <w:b/>
          <w:bCs/>
          <w:lang w:val="en-HK"/>
        </w:rPr>
        <w:t>constructive liability approach</w:t>
      </w:r>
      <w:r w:rsidRPr="003351AE">
        <w:rPr>
          <w:rFonts w:ascii="Times New Roman" w:hAnsi="Times New Roman"/>
          <w:lang w:val="en-HK"/>
        </w:rPr>
        <w:t xml:space="preserve"> is </w:t>
      </w:r>
      <w:r w:rsidRPr="003351AE">
        <w:rPr>
          <w:rFonts w:ascii="Times New Roman" w:hAnsi="Times New Roman"/>
          <w:b/>
          <w:bCs/>
          <w:lang w:val="en-HK"/>
        </w:rPr>
        <w:t>strikingly similar to the law on intoxication</w:t>
      </w:r>
      <w:r w:rsidRPr="003351AE">
        <w:rPr>
          <w:rFonts w:ascii="Times New Roman" w:hAnsi="Times New Roman"/>
          <w:lang w:val="en-HK"/>
        </w:rPr>
        <w:t xml:space="preserve">, where voluntary intoxication is treated as </w:t>
      </w:r>
      <w:r w:rsidRPr="003351AE">
        <w:rPr>
          <w:rFonts w:ascii="Times New Roman" w:hAnsi="Times New Roman"/>
          <w:b/>
          <w:bCs/>
          <w:lang w:val="en-HK"/>
        </w:rPr>
        <w:t>self-induced incapacity</w:t>
      </w:r>
      <w:r w:rsidRPr="003351AE">
        <w:rPr>
          <w:rFonts w:ascii="Times New Roman" w:hAnsi="Times New Roman"/>
          <w:lang w:val="en-HK"/>
        </w:rPr>
        <w:t xml:space="preserve">. The </w:t>
      </w:r>
      <w:proofErr w:type="spellStart"/>
      <w:r w:rsidRPr="003351AE">
        <w:rPr>
          <w:rFonts w:ascii="Times New Roman" w:hAnsi="Times New Roman"/>
          <w:b/>
          <w:bCs/>
          <w:lang w:val="en-HK"/>
        </w:rPr>
        <w:t>actio</w:t>
      </w:r>
      <w:proofErr w:type="spellEnd"/>
      <w:r w:rsidRPr="003351AE">
        <w:rPr>
          <w:rFonts w:ascii="Times New Roman" w:hAnsi="Times New Roman"/>
          <w:b/>
          <w:bCs/>
          <w:lang w:val="en-HK"/>
        </w:rPr>
        <w:t xml:space="preserve"> libera in causa</w:t>
      </w:r>
      <w:r w:rsidRPr="003351AE">
        <w:rPr>
          <w:rFonts w:ascii="Times New Roman" w:hAnsi="Times New Roman"/>
          <w:lang w:val="en-HK"/>
        </w:rPr>
        <w:t xml:space="preserve"> principle states that </w:t>
      </w:r>
      <w:r w:rsidRPr="003351AE">
        <w:rPr>
          <w:rFonts w:ascii="Times New Roman" w:hAnsi="Times New Roman"/>
          <w:b/>
          <w:bCs/>
          <w:lang w:val="en-HK"/>
        </w:rPr>
        <w:t>a defendant cannot rely on their involuntary conduct at T2 if it was caused by their own decision at T1</w:t>
      </w:r>
      <w:r w:rsidRPr="003351AE">
        <w:rPr>
          <w:rFonts w:ascii="Times New Roman" w:hAnsi="Times New Roman"/>
          <w:lang w:val="en-HK"/>
        </w:rPr>
        <w:t>. As Dimock explains:</w:t>
      </w:r>
    </w:p>
    <w:p w14:paraId="50754291"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"If ... we think such conduct can, despite being voluntary, reveal the relevant attitudes of the agent, it seems we must be looking to the prior conduct of the agent in creating the conditions of involuntariness to make the connection."​.</w:t>
      </w:r>
    </w:p>
    <w:p w14:paraId="3D879EDA"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w:t>
      </w:r>
      <w:r w:rsidRPr="003351AE">
        <w:rPr>
          <w:rFonts w:ascii="Times New Roman" w:hAnsi="Times New Roman"/>
          <w:b/>
          <w:bCs/>
          <w:lang w:val="en-HK"/>
        </w:rPr>
        <w:t>prior fault principle</w:t>
      </w:r>
      <w:r w:rsidRPr="003351AE">
        <w:rPr>
          <w:rFonts w:ascii="Times New Roman" w:hAnsi="Times New Roman"/>
          <w:lang w:val="en-HK"/>
        </w:rPr>
        <w:t xml:space="preserve"> has been extensively applied in cases involving </w:t>
      </w:r>
      <w:r w:rsidRPr="003351AE">
        <w:rPr>
          <w:rFonts w:ascii="Times New Roman" w:hAnsi="Times New Roman"/>
          <w:b/>
          <w:bCs/>
          <w:lang w:val="en-HK"/>
        </w:rPr>
        <w:t>drunk driving, drug-induced psychosis, and other states of self-imposed incapacitation</w:t>
      </w:r>
      <w:r w:rsidRPr="003351AE">
        <w:rPr>
          <w:rFonts w:ascii="Times New Roman" w:hAnsi="Times New Roman"/>
          <w:lang w:val="en-HK"/>
        </w:rPr>
        <w:t>.</w:t>
      </w:r>
    </w:p>
    <w:p w14:paraId="16E5D36F" w14:textId="77777777" w:rsidR="003351AE" w:rsidRPr="003351AE" w:rsidRDefault="003351AE" w:rsidP="00B74D7B">
      <w:pPr>
        <w:spacing w:before="100" w:beforeAutospacing="1" w:after="100" w:afterAutospacing="1" w:line="360" w:lineRule="auto"/>
        <w:outlineLvl w:val="3"/>
        <w:rPr>
          <w:rFonts w:ascii="Times New Roman" w:hAnsi="Times New Roman"/>
          <w:b/>
          <w:bCs/>
          <w:lang w:val="en-HK"/>
        </w:rPr>
      </w:pPr>
      <w:r w:rsidRPr="003351AE">
        <w:rPr>
          <w:rFonts w:ascii="Times New Roman" w:hAnsi="Times New Roman"/>
          <w:b/>
          <w:bCs/>
          <w:lang w:val="en-HK"/>
        </w:rPr>
        <w:t>Conclusion: Automatism is Never a Defence</w:t>
      </w:r>
    </w:p>
    <w:p w14:paraId="09ED12AF"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legal classification of automatism as a defence is fundamentally incorrect</w:t>
      </w:r>
      <w:r w:rsidRPr="003351AE">
        <w:rPr>
          <w:rFonts w:ascii="Times New Roman" w:hAnsi="Times New Roman"/>
          <w:lang w:val="en-HK"/>
        </w:rPr>
        <w:t xml:space="preserve">. The concept does not operate to </w:t>
      </w:r>
      <w:r w:rsidRPr="003351AE">
        <w:rPr>
          <w:rFonts w:ascii="Times New Roman" w:hAnsi="Times New Roman"/>
          <w:b/>
          <w:bCs/>
          <w:lang w:val="en-HK"/>
        </w:rPr>
        <w:t>excuse</w:t>
      </w:r>
      <w:r w:rsidRPr="003351AE">
        <w:rPr>
          <w:rFonts w:ascii="Times New Roman" w:hAnsi="Times New Roman"/>
          <w:lang w:val="en-HK"/>
        </w:rPr>
        <w:t xml:space="preserve"> a crime but rather to </w:t>
      </w:r>
      <w:r w:rsidRPr="003351AE">
        <w:rPr>
          <w:rFonts w:ascii="Times New Roman" w:hAnsi="Times New Roman"/>
          <w:b/>
          <w:bCs/>
          <w:lang w:val="en-HK"/>
        </w:rPr>
        <w:t>deny that a crime occurred at all</w:t>
      </w:r>
      <w:r w:rsidRPr="003351AE">
        <w:rPr>
          <w:rFonts w:ascii="Times New Roman" w:hAnsi="Times New Roman"/>
          <w:lang w:val="en-HK"/>
        </w:rPr>
        <w:t xml:space="preserve">. However, in cases where </w:t>
      </w:r>
      <w:r w:rsidRPr="003351AE">
        <w:rPr>
          <w:rFonts w:ascii="Times New Roman" w:hAnsi="Times New Roman"/>
          <w:i/>
          <w:iCs/>
          <w:lang w:val="en-HK"/>
        </w:rPr>
        <w:t>D</w:t>
      </w:r>
      <w:r w:rsidRPr="003351AE">
        <w:rPr>
          <w:rFonts w:ascii="Times New Roman" w:hAnsi="Times New Roman"/>
          <w:lang w:val="en-HK"/>
        </w:rPr>
        <w:t xml:space="preserve"> is at fault for </w:t>
      </w:r>
      <w:r w:rsidRPr="003351AE">
        <w:rPr>
          <w:rFonts w:ascii="Times New Roman" w:hAnsi="Times New Roman"/>
          <w:b/>
          <w:bCs/>
          <w:lang w:val="en-HK"/>
        </w:rPr>
        <w:t>creating the conditions leading to their automatism</w:t>
      </w:r>
      <w:r w:rsidRPr="003351AE">
        <w:rPr>
          <w:rFonts w:ascii="Times New Roman" w:hAnsi="Times New Roman"/>
          <w:lang w:val="en-HK"/>
        </w:rPr>
        <w:t xml:space="preserve">, the law </w:t>
      </w:r>
      <w:r w:rsidRPr="003351AE">
        <w:rPr>
          <w:rFonts w:ascii="Times New Roman" w:hAnsi="Times New Roman"/>
          <w:b/>
          <w:bCs/>
          <w:lang w:val="en-HK"/>
        </w:rPr>
        <w:t>constructs liability using prior fault principles</w:t>
      </w:r>
      <w:r w:rsidRPr="003351AE">
        <w:rPr>
          <w:rFonts w:ascii="Times New Roman" w:hAnsi="Times New Roman"/>
          <w:lang w:val="en-HK"/>
        </w:rPr>
        <w:t xml:space="preserve">, effectively making automatism </w:t>
      </w:r>
      <w:r w:rsidRPr="003351AE">
        <w:rPr>
          <w:rFonts w:ascii="Times New Roman" w:hAnsi="Times New Roman"/>
          <w:b/>
          <w:bCs/>
          <w:lang w:val="en-HK"/>
        </w:rPr>
        <w:t>a mechanism for inculpation rather than exculpation</w:t>
      </w:r>
      <w:r w:rsidRPr="003351AE">
        <w:rPr>
          <w:rFonts w:ascii="Times New Roman" w:hAnsi="Times New Roman"/>
          <w:lang w:val="en-HK"/>
        </w:rPr>
        <w:t>.</w:t>
      </w:r>
    </w:p>
    <w:p w14:paraId="66F27061"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Thus, </w:t>
      </w:r>
      <w:r w:rsidRPr="003351AE">
        <w:rPr>
          <w:rFonts w:ascii="Times New Roman" w:hAnsi="Times New Roman"/>
          <w:b/>
          <w:bCs/>
          <w:lang w:val="en-HK"/>
        </w:rPr>
        <w:t>automatism is never a defence, even exceptionally</w:t>
      </w:r>
      <w:r w:rsidRPr="003351AE">
        <w:rPr>
          <w:rFonts w:ascii="Times New Roman" w:hAnsi="Times New Roman"/>
          <w:lang w:val="en-HK"/>
        </w:rPr>
        <w:t>. It is either:</w:t>
      </w:r>
    </w:p>
    <w:p w14:paraId="7DCE2AE7" w14:textId="77777777" w:rsidR="003351AE" w:rsidRPr="003351AE" w:rsidRDefault="003351AE" w:rsidP="00B74D7B">
      <w:pPr>
        <w:numPr>
          <w:ilvl w:val="0"/>
          <w:numId w:val="8"/>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A denial of an offence due to involuntariness</w:t>
      </w:r>
      <w:r w:rsidRPr="003351AE">
        <w:rPr>
          <w:rFonts w:ascii="Times New Roman" w:hAnsi="Times New Roman"/>
          <w:lang w:val="en-HK"/>
        </w:rPr>
        <w:t xml:space="preserve"> (resulting in acquittal); or</w:t>
      </w:r>
    </w:p>
    <w:p w14:paraId="6950CECF" w14:textId="77777777" w:rsidR="003351AE" w:rsidRPr="003351AE" w:rsidRDefault="003351AE" w:rsidP="00B74D7B">
      <w:pPr>
        <w:numPr>
          <w:ilvl w:val="0"/>
          <w:numId w:val="8"/>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A method of constructing liability where prior fault exists</w:t>
      </w:r>
      <w:r w:rsidRPr="003351AE">
        <w:rPr>
          <w:rFonts w:ascii="Times New Roman" w:hAnsi="Times New Roman"/>
          <w:lang w:val="en-HK"/>
        </w:rPr>
        <w:t>.</w:t>
      </w:r>
    </w:p>
    <w:p w14:paraId="5C1AD4CE" w14:textId="77777777" w:rsidR="003351AE" w:rsidRPr="00B74D7B"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authors, J. J. Child and Alan Reed, argue that the </w:t>
      </w:r>
      <w:r w:rsidRPr="003351AE">
        <w:rPr>
          <w:rFonts w:ascii="Times New Roman" w:hAnsi="Times New Roman"/>
          <w:b/>
          <w:bCs/>
          <w:lang w:val="en-HK"/>
        </w:rPr>
        <w:t>continued misrepresentation of automatism as a defence leads to doctrinal confusion</w:t>
      </w:r>
      <w:r w:rsidRPr="003351AE">
        <w:rPr>
          <w:rFonts w:ascii="Times New Roman" w:hAnsi="Times New Roman"/>
          <w:lang w:val="en-HK"/>
        </w:rPr>
        <w:t xml:space="preserve"> and </w:t>
      </w:r>
      <w:r w:rsidRPr="003351AE">
        <w:rPr>
          <w:rFonts w:ascii="Times New Roman" w:hAnsi="Times New Roman"/>
          <w:b/>
          <w:bCs/>
          <w:lang w:val="en-HK"/>
        </w:rPr>
        <w:t>inconsistent judicial applications</w:t>
      </w:r>
      <w:r w:rsidRPr="003351AE">
        <w:rPr>
          <w:rFonts w:ascii="Times New Roman" w:hAnsi="Times New Roman"/>
          <w:lang w:val="en-HK"/>
        </w:rPr>
        <w:t xml:space="preserve">. A proper understanding of </w:t>
      </w:r>
      <w:r w:rsidRPr="003351AE">
        <w:rPr>
          <w:rFonts w:ascii="Times New Roman" w:hAnsi="Times New Roman"/>
          <w:b/>
          <w:bCs/>
          <w:lang w:val="en-HK"/>
        </w:rPr>
        <w:t>automatism as a denial of criminal agency, rather than an exculpatory defence, is essential for the coherence of criminal law</w:t>
      </w:r>
      <w:r w:rsidRPr="003351AE">
        <w:rPr>
          <w:rFonts w:ascii="Times New Roman" w:hAnsi="Times New Roman"/>
          <w:lang w:val="en-HK"/>
        </w:rPr>
        <w:t>​.</w:t>
      </w:r>
    </w:p>
    <w:p w14:paraId="210F0943" w14:textId="58E30DD4" w:rsidR="003351AE" w:rsidRPr="00B74D7B" w:rsidRDefault="00EB44FA" w:rsidP="00B74D7B">
      <w:pPr>
        <w:spacing w:before="100" w:beforeAutospacing="1" w:after="100" w:afterAutospacing="1" w:line="360" w:lineRule="auto"/>
        <w:rPr>
          <w:rFonts w:ascii="Times New Roman" w:hAnsi="Times New Roman"/>
          <w:lang w:val="en-HK"/>
        </w:rPr>
      </w:pPr>
      <w:r w:rsidRPr="00EB44FA">
        <w:rPr>
          <w:rFonts w:ascii="Times New Roman" w:hAnsi="Times New Roman"/>
          <w:noProof/>
          <w:lang w:val="en-HK"/>
          <w14:ligatures w14:val="standardContextual"/>
        </w:rPr>
        <w:pict w14:anchorId="19966A97">
          <v:rect id="_x0000_i1030" alt="" style="width:451.3pt;height:.05pt;mso-width-percent:0;mso-height-percent:0;mso-width-percent:0;mso-height-percent:0" o:hralign="center" o:hrstd="t" o:hr="t" fillcolor="#a0a0a0" stroked="f"/>
        </w:pict>
      </w:r>
    </w:p>
    <w:p w14:paraId="4503D653" w14:textId="04F7C62E"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 xml:space="preserve">3. </w:t>
      </w:r>
      <w:r w:rsidRPr="003351AE">
        <w:rPr>
          <w:rFonts w:ascii="Times New Roman" w:hAnsi="Times New Roman"/>
          <w:b/>
          <w:bCs/>
          <w:lang w:val="en-HK"/>
        </w:rPr>
        <w:t>Problems with the Automatism Rules</w:t>
      </w:r>
    </w:p>
    <w:p w14:paraId="65027861" w14:textId="69E3455E"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concept of </w:t>
      </w:r>
      <w:r w:rsidRPr="003351AE">
        <w:rPr>
          <w:rFonts w:ascii="Times New Roman" w:hAnsi="Times New Roman"/>
          <w:b/>
          <w:bCs/>
          <w:lang w:val="en-HK"/>
        </w:rPr>
        <w:t>automatism</w:t>
      </w:r>
      <w:r w:rsidRPr="003351AE">
        <w:rPr>
          <w:rFonts w:ascii="Times New Roman" w:hAnsi="Times New Roman"/>
          <w:lang w:val="en-HK"/>
        </w:rPr>
        <w:t xml:space="preserve"> has been heavily criticised for its </w:t>
      </w:r>
      <w:r w:rsidRPr="003351AE">
        <w:rPr>
          <w:rFonts w:ascii="Times New Roman" w:hAnsi="Times New Roman"/>
          <w:b/>
          <w:bCs/>
          <w:lang w:val="en-HK"/>
        </w:rPr>
        <w:t>doctrinal inconsistency, policy-driven restrictions, and conceptual misunderstandings</w:t>
      </w:r>
      <w:r w:rsidRPr="003351AE">
        <w:rPr>
          <w:rFonts w:ascii="Times New Roman" w:hAnsi="Times New Roman"/>
          <w:lang w:val="en-HK"/>
        </w:rPr>
        <w:t xml:space="preserve"> within criminal law. The misclassification of automatism as a </w:t>
      </w:r>
      <w:r w:rsidRPr="003351AE">
        <w:rPr>
          <w:rFonts w:ascii="Times New Roman" w:hAnsi="Times New Roman"/>
          <w:b/>
          <w:bCs/>
          <w:lang w:val="en-HK"/>
        </w:rPr>
        <w:t>defence</w:t>
      </w:r>
      <w:r w:rsidRPr="003351AE">
        <w:rPr>
          <w:rFonts w:ascii="Times New Roman" w:hAnsi="Times New Roman"/>
          <w:lang w:val="en-HK"/>
        </w:rPr>
        <w:t xml:space="preserve">, rather than a fundamental principle negating criminal liability, has led to confusion in judicial decisions and legislative interpretations. This section outlines the key problems with the automatism rules, divided into </w:t>
      </w:r>
      <w:r w:rsidRPr="003351AE">
        <w:rPr>
          <w:rFonts w:ascii="Times New Roman" w:hAnsi="Times New Roman"/>
          <w:b/>
          <w:bCs/>
          <w:lang w:val="en-HK"/>
        </w:rPr>
        <w:t>four main areas of debate</w:t>
      </w:r>
      <w:r w:rsidRPr="003351AE">
        <w:rPr>
          <w:rFonts w:ascii="Times New Roman" w:hAnsi="Times New Roman"/>
          <w:lang w:val="en-HK"/>
        </w:rPr>
        <w:t>, highlighting the implications for criminal liability.</w:t>
      </w:r>
    </w:p>
    <w:p w14:paraId="2AD11DEC"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1. The Threshold of Voluntariness: Total vs. Partial Loss of Control</w:t>
      </w:r>
    </w:p>
    <w:p w14:paraId="3375A3CD"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fundamental problem with the current automatism rules is the </w:t>
      </w:r>
      <w:r w:rsidRPr="003351AE">
        <w:rPr>
          <w:rFonts w:ascii="Times New Roman" w:hAnsi="Times New Roman"/>
          <w:b/>
          <w:bCs/>
          <w:lang w:val="en-HK"/>
        </w:rPr>
        <w:t>uncertain threshold required to prove involuntariness</w:t>
      </w:r>
      <w:r w:rsidRPr="003351AE">
        <w:rPr>
          <w:rFonts w:ascii="Times New Roman" w:hAnsi="Times New Roman"/>
          <w:lang w:val="en-HK"/>
        </w:rPr>
        <w:t xml:space="preserve">. Courts have struggled to determine whether </w:t>
      </w:r>
      <w:r w:rsidRPr="003351AE">
        <w:rPr>
          <w:rFonts w:ascii="Times New Roman" w:hAnsi="Times New Roman"/>
          <w:b/>
          <w:bCs/>
          <w:lang w:val="en-HK"/>
        </w:rPr>
        <w:t>automatism requires a total loss of control</w:t>
      </w:r>
      <w:r w:rsidRPr="003351AE">
        <w:rPr>
          <w:rFonts w:ascii="Times New Roman" w:hAnsi="Times New Roman"/>
          <w:lang w:val="en-HK"/>
        </w:rPr>
        <w:t xml:space="preserve">—such as unconsciousness, reflexive movements, or spasms—or whether </w:t>
      </w:r>
      <w:r w:rsidRPr="003351AE">
        <w:rPr>
          <w:rFonts w:ascii="Times New Roman" w:hAnsi="Times New Roman"/>
          <w:b/>
          <w:bCs/>
          <w:lang w:val="en-HK"/>
        </w:rPr>
        <w:t>a partial loss of effective or rational control</w:t>
      </w:r>
      <w:r w:rsidRPr="003351AE">
        <w:rPr>
          <w:rFonts w:ascii="Times New Roman" w:hAnsi="Times New Roman"/>
          <w:lang w:val="en-HK"/>
        </w:rPr>
        <w:t xml:space="preserve"> is sufficient​.</w:t>
      </w:r>
    </w:p>
    <w:p w14:paraId="4319CABC"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debate has led to </w:t>
      </w:r>
      <w:r w:rsidRPr="003351AE">
        <w:rPr>
          <w:rFonts w:ascii="Times New Roman" w:hAnsi="Times New Roman"/>
          <w:b/>
          <w:bCs/>
          <w:lang w:val="en-HK"/>
        </w:rPr>
        <w:t>contradictory judicial interpretations</w:t>
      </w:r>
      <w:r w:rsidRPr="003351AE">
        <w:rPr>
          <w:rFonts w:ascii="Times New Roman" w:hAnsi="Times New Roman"/>
          <w:lang w:val="en-HK"/>
        </w:rPr>
        <w:t xml:space="preserve">. In </w:t>
      </w:r>
      <w:r w:rsidRPr="003351AE">
        <w:rPr>
          <w:rFonts w:ascii="Times New Roman" w:hAnsi="Times New Roman"/>
          <w:i/>
          <w:iCs/>
          <w:lang w:val="en-HK"/>
        </w:rPr>
        <w:t>R v C</w:t>
      </w:r>
      <w:r w:rsidRPr="003351AE">
        <w:rPr>
          <w:rFonts w:ascii="Times New Roman" w:hAnsi="Times New Roman"/>
          <w:lang w:val="en-HK"/>
        </w:rPr>
        <w:t xml:space="preserve"> [2013] EWCA Crim 223, Lord Justice Hughes took a </w:t>
      </w:r>
      <w:r w:rsidRPr="003351AE">
        <w:rPr>
          <w:rFonts w:ascii="Times New Roman" w:hAnsi="Times New Roman"/>
          <w:b/>
          <w:bCs/>
          <w:lang w:val="en-HK"/>
        </w:rPr>
        <w:t>narrow approach</w:t>
      </w:r>
      <w:r w:rsidRPr="003351AE">
        <w:rPr>
          <w:rFonts w:ascii="Times New Roman" w:hAnsi="Times New Roman"/>
          <w:lang w:val="en-HK"/>
        </w:rPr>
        <w:t>, asserting that:</w:t>
      </w:r>
    </w:p>
    <w:p w14:paraId="4F837147"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"Automatism, if it occurs, results in a complete acquittal on the grounds that the act was not that of the defendant at all… 'Involuntary' is not the same as 'irrational'; indeed, it needs sharply to be distinguished from it."</w:t>
      </w:r>
    </w:p>
    <w:p w14:paraId="009D889D"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This restrictive interpretation suggests that </w:t>
      </w:r>
      <w:r w:rsidRPr="003351AE">
        <w:rPr>
          <w:rFonts w:ascii="Times New Roman" w:hAnsi="Times New Roman"/>
          <w:b/>
          <w:bCs/>
          <w:lang w:val="en-HK"/>
        </w:rPr>
        <w:t>partial impairments, such as dissociative states, would not qualify as automatism</w:t>
      </w:r>
      <w:r w:rsidRPr="003351AE">
        <w:rPr>
          <w:rFonts w:ascii="Times New Roman" w:hAnsi="Times New Roman"/>
          <w:lang w:val="en-HK"/>
        </w:rPr>
        <w:t xml:space="preserve">. By contrast, a broader approach was taken in </w:t>
      </w:r>
      <w:r w:rsidRPr="003351AE">
        <w:rPr>
          <w:rFonts w:ascii="Times New Roman" w:hAnsi="Times New Roman"/>
          <w:i/>
          <w:iCs/>
          <w:lang w:val="en-HK"/>
        </w:rPr>
        <w:t>Bratty v Attorney-General for Northern Ireland</w:t>
      </w:r>
      <w:r w:rsidRPr="003351AE">
        <w:rPr>
          <w:rFonts w:ascii="Times New Roman" w:hAnsi="Times New Roman"/>
          <w:lang w:val="en-HK"/>
        </w:rPr>
        <w:t xml:space="preserve"> [1963] AC 386, where Lord Denning suggested that </w:t>
      </w:r>
      <w:r w:rsidRPr="003351AE">
        <w:rPr>
          <w:rFonts w:ascii="Times New Roman" w:hAnsi="Times New Roman"/>
          <w:b/>
          <w:bCs/>
          <w:lang w:val="en-HK"/>
        </w:rPr>
        <w:t>involuntariness includes movements occurring without conscious control</w:t>
      </w:r>
      <w:r w:rsidRPr="003351AE">
        <w:rPr>
          <w:rFonts w:ascii="Times New Roman" w:hAnsi="Times New Roman"/>
          <w:lang w:val="en-HK"/>
        </w:rPr>
        <w:t>, including conditions like dissociation or epileptic episodes​.</w:t>
      </w:r>
    </w:p>
    <w:p w14:paraId="1850D506" w14:textId="5E688E11"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w:t>
      </w:r>
      <w:r w:rsidRPr="003351AE">
        <w:rPr>
          <w:rFonts w:ascii="Times New Roman" w:hAnsi="Times New Roman"/>
          <w:b/>
          <w:bCs/>
          <w:lang w:val="en-HK"/>
        </w:rPr>
        <w:t>lack of a clear standard</w:t>
      </w:r>
      <w:r w:rsidRPr="003351AE">
        <w:rPr>
          <w:rFonts w:ascii="Times New Roman" w:hAnsi="Times New Roman"/>
          <w:lang w:val="en-HK"/>
        </w:rPr>
        <w:t xml:space="preserve"> has significant consequences. The absence of </w:t>
      </w:r>
      <w:r w:rsidRPr="003351AE">
        <w:rPr>
          <w:rFonts w:ascii="Times New Roman" w:hAnsi="Times New Roman"/>
          <w:b/>
          <w:bCs/>
          <w:lang w:val="en-HK"/>
        </w:rPr>
        <w:t>medical consensus</w:t>
      </w:r>
      <w:r w:rsidRPr="003351AE">
        <w:rPr>
          <w:rFonts w:ascii="Times New Roman" w:hAnsi="Times New Roman"/>
          <w:lang w:val="en-HK"/>
        </w:rPr>
        <w:t xml:space="preserve"> on how courts should classify different states of involuntariness exacerbates the issue, leading to </w:t>
      </w:r>
      <w:r w:rsidRPr="003351AE">
        <w:rPr>
          <w:rFonts w:ascii="Times New Roman" w:hAnsi="Times New Roman"/>
          <w:b/>
          <w:bCs/>
          <w:lang w:val="en-HK"/>
        </w:rPr>
        <w:t>inconsistent judicial rulings</w:t>
      </w:r>
      <w:r w:rsidRPr="003351AE">
        <w:rPr>
          <w:rFonts w:ascii="Times New Roman" w:hAnsi="Times New Roman"/>
          <w:lang w:val="en-HK"/>
        </w:rPr>
        <w:t xml:space="preserve">. As a result, defendants with similar impairments may be treated differently based on </w:t>
      </w:r>
      <w:r w:rsidRPr="003351AE">
        <w:rPr>
          <w:rFonts w:ascii="Times New Roman" w:hAnsi="Times New Roman"/>
          <w:b/>
          <w:bCs/>
          <w:lang w:val="en-HK"/>
        </w:rPr>
        <w:t>judicial discretion rather than legal principle</w:t>
      </w:r>
      <w:r w:rsidRPr="003351AE">
        <w:rPr>
          <w:rFonts w:ascii="Times New Roman" w:hAnsi="Times New Roman"/>
          <w:lang w:val="en-HK"/>
        </w:rPr>
        <w:t>​.</w:t>
      </w:r>
    </w:p>
    <w:p w14:paraId="700916C0"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2. The Internal vs. External Cause Distinction: Arbitrary and Illogical</w:t>
      </w:r>
    </w:p>
    <w:p w14:paraId="27BAC035"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One of the </w:t>
      </w:r>
      <w:r w:rsidRPr="003351AE">
        <w:rPr>
          <w:rFonts w:ascii="Times New Roman" w:hAnsi="Times New Roman"/>
          <w:b/>
          <w:bCs/>
          <w:lang w:val="en-HK"/>
        </w:rPr>
        <w:t>most heavily criticised aspects</w:t>
      </w:r>
      <w:r w:rsidRPr="003351AE">
        <w:rPr>
          <w:rFonts w:ascii="Times New Roman" w:hAnsi="Times New Roman"/>
          <w:lang w:val="en-HK"/>
        </w:rPr>
        <w:t xml:space="preserve"> of automatism law is the </w:t>
      </w:r>
      <w:r w:rsidRPr="003351AE">
        <w:rPr>
          <w:rFonts w:ascii="Times New Roman" w:hAnsi="Times New Roman"/>
          <w:b/>
          <w:bCs/>
          <w:lang w:val="en-HK"/>
        </w:rPr>
        <w:t>binary divide</w:t>
      </w:r>
      <w:r w:rsidRPr="003351AE">
        <w:rPr>
          <w:rFonts w:ascii="Times New Roman" w:hAnsi="Times New Roman"/>
          <w:lang w:val="en-HK"/>
        </w:rPr>
        <w:t xml:space="preserve"> between </w:t>
      </w:r>
      <w:r w:rsidRPr="003351AE">
        <w:rPr>
          <w:rFonts w:ascii="Times New Roman" w:hAnsi="Times New Roman"/>
          <w:b/>
          <w:bCs/>
          <w:lang w:val="en-HK"/>
        </w:rPr>
        <w:t>internal</w:t>
      </w:r>
      <w:r w:rsidRPr="003351AE">
        <w:rPr>
          <w:rFonts w:ascii="Times New Roman" w:hAnsi="Times New Roman"/>
          <w:lang w:val="en-HK"/>
        </w:rPr>
        <w:t xml:space="preserve"> and </w:t>
      </w:r>
      <w:r w:rsidRPr="003351AE">
        <w:rPr>
          <w:rFonts w:ascii="Times New Roman" w:hAnsi="Times New Roman"/>
          <w:b/>
          <w:bCs/>
          <w:lang w:val="en-HK"/>
        </w:rPr>
        <w:t>external</w:t>
      </w:r>
      <w:r w:rsidRPr="003351AE">
        <w:rPr>
          <w:rFonts w:ascii="Times New Roman" w:hAnsi="Times New Roman"/>
          <w:lang w:val="en-HK"/>
        </w:rPr>
        <w:t xml:space="preserve"> causes. This distinction, established in </w:t>
      </w:r>
      <w:r w:rsidRPr="003351AE">
        <w:rPr>
          <w:rFonts w:ascii="Times New Roman" w:hAnsi="Times New Roman"/>
          <w:i/>
          <w:iCs/>
          <w:lang w:val="en-HK"/>
        </w:rPr>
        <w:t>R v Quick</w:t>
      </w:r>
      <w:r w:rsidRPr="003351AE">
        <w:rPr>
          <w:rFonts w:ascii="Times New Roman" w:hAnsi="Times New Roman"/>
          <w:lang w:val="en-HK"/>
        </w:rPr>
        <w:t xml:space="preserve"> [1973] QB 910 and </w:t>
      </w:r>
      <w:r w:rsidRPr="003351AE">
        <w:rPr>
          <w:rFonts w:ascii="Times New Roman" w:hAnsi="Times New Roman"/>
          <w:i/>
          <w:iCs/>
          <w:lang w:val="en-HK"/>
        </w:rPr>
        <w:t>R v Hennessy</w:t>
      </w:r>
      <w:r w:rsidRPr="003351AE">
        <w:rPr>
          <w:rFonts w:ascii="Times New Roman" w:hAnsi="Times New Roman"/>
          <w:lang w:val="en-HK"/>
        </w:rPr>
        <w:t xml:space="preserve"> [1989] 1 WLR 287, determines whether a condition qualifies as </w:t>
      </w:r>
      <w:r w:rsidRPr="003351AE">
        <w:rPr>
          <w:rFonts w:ascii="Times New Roman" w:hAnsi="Times New Roman"/>
          <w:b/>
          <w:bCs/>
          <w:lang w:val="en-HK"/>
        </w:rPr>
        <w:t>automatism (leading to acquittal) or insanity (leading to state detention)</w:t>
      </w:r>
      <w:r w:rsidRPr="003351AE">
        <w:rPr>
          <w:rFonts w:ascii="Times New Roman" w:hAnsi="Times New Roman"/>
          <w:lang w:val="en-HK"/>
        </w:rPr>
        <w:t>.</w:t>
      </w:r>
    </w:p>
    <w:p w14:paraId="426C7FDB" w14:textId="77777777" w:rsidR="003351AE" w:rsidRPr="003351AE" w:rsidRDefault="003351AE" w:rsidP="00B74D7B">
      <w:pPr>
        <w:numPr>
          <w:ilvl w:val="0"/>
          <w:numId w:val="9"/>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Internal Cause (Insanity)</w:t>
      </w:r>
      <w:r w:rsidRPr="003351AE">
        <w:rPr>
          <w:rFonts w:ascii="Times New Roman" w:hAnsi="Times New Roman"/>
          <w:lang w:val="en-HK"/>
        </w:rPr>
        <w:t xml:space="preserve"> → Leads to a </w:t>
      </w:r>
      <w:r w:rsidRPr="003351AE">
        <w:rPr>
          <w:rFonts w:ascii="Times New Roman" w:hAnsi="Times New Roman"/>
          <w:b/>
          <w:bCs/>
          <w:lang w:val="en-HK"/>
        </w:rPr>
        <w:t>special verdict</w:t>
      </w:r>
      <w:r w:rsidRPr="003351AE">
        <w:rPr>
          <w:rFonts w:ascii="Times New Roman" w:hAnsi="Times New Roman"/>
          <w:lang w:val="en-HK"/>
        </w:rPr>
        <w:t xml:space="preserve"> of </w:t>
      </w:r>
      <w:r w:rsidRPr="003351AE">
        <w:rPr>
          <w:rFonts w:ascii="Times New Roman" w:hAnsi="Times New Roman"/>
          <w:i/>
          <w:iCs/>
          <w:lang w:val="en-HK"/>
        </w:rPr>
        <w:t>Not Guilty by Reason of Insanity</w:t>
      </w:r>
      <w:r w:rsidRPr="003351AE">
        <w:rPr>
          <w:rFonts w:ascii="Times New Roman" w:hAnsi="Times New Roman"/>
          <w:lang w:val="en-HK"/>
        </w:rPr>
        <w:t xml:space="preserve"> (</w:t>
      </w:r>
      <w:r w:rsidRPr="003351AE">
        <w:rPr>
          <w:rFonts w:ascii="Times New Roman" w:hAnsi="Times New Roman"/>
          <w:i/>
          <w:iCs/>
          <w:lang w:val="en-HK"/>
        </w:rPr>
        <w:t>Hennessy</w:t>
      </w:r>
      <w:r w:rsidRPr="003351AE">
        <w:rPr>
          <w:rFonts w:ascii="Times New Roman" w:hAnsi="Times New Roman"/>
          <w:lang w:val="en-HK"/>
        </w:rPr>
        <w:t>).</w:t>
      </w:r>
    </w:p>
    <w:p w14:paraId="5771BCCA" w14:textId="77777777" w:rsidR="003351AE" w:rsidRPr="003351AE" w:rsidRDefault="003351AE" w:rsidP="00B74D7B">
      <w:pPr>
        <w:numPr>
          <w:ilvl w:val="0"/>
          <w:numId w:val="9"/>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External Cause (Automatism)</w:t>
      </w:r>
      <w:r w:rsidRPr="003351AE">
        <w:rPr>
          <w:rFonts w:ascii="Times New Roman" w:hAnsi="Times New Roman"/>
          <w:lang w:val="en-HK"/>
        </w:rPr>
        <w:t xml:space="preserve"> → Leads to an </w:t>
      </w:r>
      <w:r w:rsidRPr="003351AE">
        <w:rPr>
          <w:rFonts w:ascii="Times New Roman" w:hAnsi="Times New Roman"/>
          <w:b/>
          <w:bCs/>
          <w:lang w:val="en-HK"/>
        </w:rPr>
        <w:t>outright acquittal</w:t>
      </w:r>
      <w:r w:rsidRPr="003351AE">
        <w:rPr>
          <w:rFonts w:ascii="Times New Roman" w:hAnsi="Times New Roman"/>
          <w:lang w:val="en-HK"/>
        </w:rPr>
        <w:t xml:space="preserve"> (</w:t>
      </w:r>
      <w:r w:rsidRPr="003351AE">
        <w:rPr>
          <w:rFonts w:ascii="Times New Roman" w:hAnsi="Times New Roman"/>
          <w:i/>
          <w:iCs/>
          <w:lang w:val="en-HK"/>
        </w:rPr>
        <w:t>Quick</w:t>
      </w:r>
      <w:r w:rsidRPr="003351AE">
        <w:rPr>
          <w:rFonts w:ascii="Times New Roman" w:hAnsi="Times New Roman"/>
          <w:lang w:val="en-HK"/>
        </w:rPr>
        <w:t>).</w:t>
      </w:r>
    </w:p>
    <w:p w14:paraId="41646F1E"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classification has been </w:t>
      </w:r>
      <w:r w:rsidRPr="003351AE">
        <w:rPr>
          <w:rFonts w:ascii="Times New Roman" w:hAnsi="Times New Roman"/>
          <w:b/>
          <w:bCs/>
          <w:lang w:val="en-HK"/>
        </w:rPr>
        <w:t>widely condemned</w:t>
      </w:r>
      <w:r w:rsidRPr="003351AE">
        <w:rPr>
          <w:rFonts w:ascii="Times New Roman" w:hAnsi="Times New Roman"/>
          <w:lang w:val="en-HK"/>
        </w:rPr>
        <w:t xml:space="preserve"> as </w:t>
      </w:r>
      <w:r w:rsidRPr="003351AE">
        <w:rPr>
          <w:rFonts w:ascii="Times New Roman" w:hAnsi="Times New Roman"/>
          <w:b/>
          <w:bCs/>
          <w:lang w:val="en-HK"/>
        </w:rPr>
        <w:t>arbitrary and doctrinally unsound</w:t>
      </w:r>
      <w:r w:rsidRPr="003351AE">
        <w:rPr>
          <w:rFonts w:ascii="Times New Roman" w:hAnsi="Times New Roman"/>
          <w:lang w:val="en-HK"/>
        </w:rPr>
        <w:t xml:space="preserve">. The courts have produced </w:t>
      </w:r>
      <w:r w:rsidRPr="003351AE">
        <w:rPr>
          <w:rFonts w:ascii="Times New Roman" w:hAnsi="Times New Roman"/>
          <w:b/>
          <w:bCs/>
          <w:lang w:val="en-HK"/>
        </w:rPr>
        <w:t>illogical outcomes</w:t>
      </w:r>
      <w:r w:rsidRPr="003351AE">
        <w:rPr>
          <w:rFonts w:ascii="Times New Roman" w:hAnsi="Times New Roman"/>
          <w:lang w:val="en-HK"/>
        </w:rPr>
        <w:t xml:space="preserve"> when applying this test. For example:</w:t>
      </w:r>
    </w:p>
    <w:p w14:paraId="4507B4A7"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Diabetes:</w:t>
      </w:r>
    </w:p>
    <w:p w14:paraId="53AA53F1" w14:textId="77777777" w:rsidR="003351AE" w:rsidRPr="003351AE" w:rsidRDefault="003351AE" w:rsidP="00B74D7B">
      <w:pPr>
        <w:numPr>
          <w:ilvl w:val="1"/>
          <w:numId w:val="10"/>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w:t>
      </w:r>
      <w:r w:rsidRPr="003351AE">
        <w:rPr>
          <w:rFonts w:ascii="Times New Roman" w:hAnsi="Times New Roman"/>
          <w:b/>
          <w:bCs/>
          <w:lang w:val="en-HK"/>
        </w:rPr>
        <w:t>hypoglycaemic episode</w:t>
      </w:r>
      <w:r w:rsidRPr="003351AE">
        <w:rPr>
          <w:rFonts w:ascii="Times New Roman" w:hAnsi="Times New Roman"/>
          <w:lang w:val="en-HK"/>
        </w:rPr>
        <w:t xml:space="preserve"> caused by insulin (external factor) = </w:t>
      </w:r>
      <w:r w:rsidRPr="003351AE">
        <w:rPr>
          <w:rFonts w:ascii="Times New Roman" w:hAnsi="Times New Roman"/>
          <w:b/>
          <w:bCs/>
          <w:lang w:val="en-HK"/>
        </w:rPr>
        <w:t>automatism</w:t>
      </w:r>
      <w:r w:rsidRPr="003351AE">
        <w:rPr>
          <w:rFonts w:ascii="Times New Roman" w:hAnsi="Times New Roman"/>
          <w:lang w:val="en-HK"/>
        </w:rPr>
        <w:t xml:space="preserve"> (</w:t>
      </w:r>
      <w:r w:rsidRPr="003351AE">
        <w:rPr>
          <w:rFonts w:ascii="Times New Roman" w:hAnsi="Times New Roman"/>
          <w:i/>
          <w:iCs/>
          <w:lang w:val="en-HK"/>
        </w:rPr>
        <w:t>Quick</w:t>
      </w:r>
      <w:r w:rsidRPr="003351AE">
        <w:rPr>
          <w:rFonts w:ascii="Times New Roman" w:hAnsi="Times New Roman"/>
          <w:lang w:val="en-HK"/>
        </w:rPr>
        <w:t>).</w:t>
      </w:r>
    </w:p>
    <w:p w14:paraId="48632642" w14:textId="77777777" w:rsidR="003351AE" w:rsidRPr="003351AE" w:rsidRDefault="003351AE" w:rsidP="00B74D7B">
      <w:pPr>
        <w:numPr>
          <w:ilvl w:val="1"/>
          <w:numId w:val="10"/>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w:t>
      </w:r>
      <w:r w:rsidRPr="003351AE">
        <w:rPr>
          <w:rFonts w:ascii="Times New Roman" w:hAnsi="Times New Roman"/>
          <w:b/>
          <w:bCs/>
          <w:lang w:val="en-HK"/>
        </w:rPr>
        <w:t>hyperglycaemic episode</w:t>
      </w:r>
      <w:r w:rsidRPr="003351AE">
        <w:rPr>
          <w:rFonts w:ascii="Times New Roman" w:hAnsi="Times New Roman"/>
          <w:lang w:val="en-HK"/>
        </w:rPr>
        <w:t xml:space="preserve"> caused by the body (internal factor) = </w:t>
      </w:r>
      <w:r w:rsidRPr="003351AE">
        <w:rPr>
          <w:rFonts w:ascii="Times New Roman" w:hAnsi="Times New Roman"/>
          <w:b/>
          <w:bCs/>
          <w:lang w:val="en-HK"/>
        </w:rPr>
        <w:t>insanity</w:t>
      </w:r>
      <w:r w:rsidRPr="003351AE">
        <w:rPr>
          <w:rFonts w:ascii="Times New Roman" w:hAnsi="Times New Roman"/>
          <w:lang w:val="en-HK"/>
        </w:rPr>
        <w:t xml:space="preserve"> (</w:t>
      </w:r>
      <w:r w:rsidRPr="003351AE">
        <w:rPr>
          <w:rFonts w:ascii="Times New Roman" w:hAnsi="Times New Roman"/>
          <w:i/>
          <w:iCs/>
          <w:lang w:val="en-HK"/>
        </w:rPr>
        <w:t>Hennessy</w:t>
      </w:r>
      <w:r w:rsidRPr="003351AE">
        <w:rPr>
          <w:rFonts w:ascii="Times New Roman" w:hAnsi="Times New Roman"/>
          <w:lang w:val="en-HK"/>
        </w:rPr>
        <w:t>).</w:t>
      </w:r>
    </w:p>
    <w:p w14:paraId="1EBF866C"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Sleepwalking:</w:t>
      </w:r>
    </w:p>
    <w:p w14:paraId="3494ABE9" w14:textId="77777777" w:rsidR="003351AE" w:rsidRPr="003351AE" w:rsidRDefault="003351AE" w:rsidP="00B74D7B">
      <w:pPr>
        <w:numPr>
          <w:ilvl w:val="1"/>
          <w:numId w:val="10"/>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In </w:t>
      </w:r>
      <w:r w:rsidRPr="003351AE">
        <w:rPr>
          <w:rFonts w:ascii="Times New Roman" w:hAnsi="Times New Roman"/>
          <w:i/>
          <w:iCs/>
          <w:lang w:val="en-HK"/>
        </w:rPr>
        <w:t>R v Burgess</w:t>
      </w:r>
      <w:r w:rsidRPr="003351AE">
        <w:rPr>
          <w:rFonts w:ascii="Times New Roman" w:hAnsi="Times New Roman"/>
          <w:lang w:val="en-HK"/>
        </w:rPr>
        <w:t xml:space="preserve"> [1991] 2 QB 92, sleepwalking was classified as </w:t>
      </w:r>
      <w:r w:rsidRPr="003351AE">
        <w:rPr>
          <w:rFonts w:ascii="Times New Roman" w:hAnsi="Times New Roman"/>
          <w:b/>
          <w:bCs/>
          <w:lang w:val="en-HK"/>
        </w:rPr>
        <w:t>insanity</w:t>
      </w:r>
      <w:r w:rsidRPr="003351AE">
        <w:rPr>
          <w:rFonts w:ascii="Times New Roman" w:hAnsi="Times New Roman"/>
          <w:lang w:val="en-HK"/>
        </w:rPr>
        <w:t>.</w:t>
      </w:r>
    </w:p>
    <w:p w14:paraId="4693D8D8" w14:textId="77777777" w:rsidR="003351AE" w:rsidRPr="003351AE" w:rsidRDefault="003351AE" w:rsidP="00B74D7B">
      <w:pPr>
        <w:numPr>
          <w:ilvl w:val="1"/>
          <w:numId w:val="10"/>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However, in </w:t>
      </w:r>
      <w:r w:rsidRPr="003351AE">
        <w:rPr>
          <w:rFonts w:ascii="Times New Roman" w:hAnsi="Times New Roman"/>
          <w:i/>
          <w:iCs/>
          <w:lang w:val="en-HK"/>
        </w:rPr>
        <w:t>R v Parks</w:t>
      </w:r>
      <w:r w:rsidRPr="003351AE">
        <w:rPr>
          <w:rFonts w:ascii="Times New Roman" w:hAnsi="Times New Roman"/>
          <w:lang w:val="en-HK"/>
        </w:rPr>
        <w:t xml:space="preserve"> [1992] 2 SCR 871 (Canada), it was classified as </w:t>
      </w:r>
      <w:r w:rsidRPr="003351AE">
        <w:rPr>
          <w:rFonts w:ascii="Times New Roman" w:hAnsi="Times New Roman"/>
          <w:b/>
          <w:bCs/>
          <w:lang w:val="en-HK"/>
        </w:rPr>
        <w:t>automatism</w:t>
      </w:r>
      <w:r w:rsidRPr="003351AE">
        <w:rPr>
          <w:rFonts w:ascii="Times New Roman" w:hAnsi="Times New Roman"/>
          <w:lang w:val="en-HK"/>
        </w:rPr>
        <w:t>, leading to acquittal.</w:t>
      </w:r>
    </w:p>
    <w:p w14:paraId="30F2B016"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These inconsistent rulings demonstrate the </w:t>
      </w:r>
      <w:r w:rsidRPr="003351AE">
        <w:rPr>
          <w:rFonts w:ascii="Times New Roman" w:hAnsi="Times New Roman"/>
          <w:b/>
          <w:bCs/>
          <w:lang w:val="en-HK"/>
        </w:rPr>
        <w:t>capricious nature of the internal/external distinction</w:t>
      </w:r>
      <w:r w:rsidRPr="003351AE">
        <w:rPr>
          <w:rFonts w:ascii="Times New Roman" w:hAnsi="Times New Roman"/>
          <w:lang w:val="en-HK"/>
        </w:rPr>
        <w:t>, which fails to reflect modern medical understanding of neurological disorders​.</w:t>
      </w:r>
    </w:p>
    <w:p w14:paraId="6959F8C2"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Lord Justice Davis referred to this classification as </w:t>
      </w:r>
      <w:r w:rsidRPr="003351AE">
        <w:rPr>
          <w:rFonts w:ascii="Times New Roman" w:hAnsi="Times New Roman"/>
          <w:b/>
          <w:bCs/>
          <w:lang w:val="en-HK"/>
        </w:rPr>
        <w:t>"illogical, little short of a disgrace, and making no sense."</w:t>
      </w:r>
      <w:r w:rsidRPr="003351AE">
        <w:rPr>
          <w:rFonts w:ascii="Times New Roman" w:hAnsi="Times New Roman"/>
          <w:lang w:val="en-HK"/>
        </w:rPr>
        <w:t xml:space="preserve"> Similarly, legal scholar Jeremy </w:t>
      </w:r>
      <w:proofErr w:type="spellStart"/>
      <w:r w:rsidRPr="003351AE">
        <w:rPr>
          <w:rFonts w:ascii="Times New Roman" w:hAnsi="Times New Roman"/>
          <w:lang w:val="en-HK"/>
        </w:rPr>
        <w:t>Horder</w:t>
      </w:r>
      <w:proofErr w:type="spellEnd"/>
      <w:r w:rsidRPr="003351AE">
        <w:rPr>
          <w:rFonts w:ascii="Times New Roman" w:hAnsi="Times New Roman"/>
          <w:lang w:val="en-HK"/>
        </w:rPr>
        <w:t xml:space="preserve"> criticised the test as a </w:t>
      </w:r>
      <w:r w:rsidRPr="003351AE">
        <w:rPr>
          <w:rFonts w:ascii="Times New Roman" w:hAnsi="Times New Roman"/>
          <w:b/>
          <w:bCs/>
          <w:lang w:val="en-HK"/>
        </w:rPr>
        <w:t>"judicial divining rod, arbitrarily distinguishing between identical cases based on outdated reasoning"</w:t>
      </w:r>
      <w:r w:rsidRPr="003351AE">
        <w:rPr>
          <w:rFonts w:ascii="Times New Roman" w:hAnsi="Times New Roman"/>
          <w:lang w:val="en-HK"/>
        </w:rPr>
        <w:t>​.</w:t>
      </w:r>
    </w:p>
    <w:p w14:paraId="3BA9103B" w14:textId="77777777" w:rsidR="003351AE" w:rsidRPr="003351AE" w:rsidRDefault="00EB44FA" w:rsidP="00B74D7B">
      <w:pPr>
        <w:spacing w:line="360" w:lineRule="auto"/>
        <w:rPr>
          <w:rFonts w:ascii="Times New Roman" w:hAnsi="Times New Roman"/>
          <w:lang w:val="en-HK"/>
        </w:rPr>
      </w:pPr>
      <w:r w:rsidRPr="00EB44FA">
        <w:rPr>
          <w:rFonts w:ascii="Times New Roman" w:hAnsi="Times New Roman"/>
          <w:noProof/>
          <w:lang w:val="en-HK"/>
          <w14:ligatures w14:val="standardContextual"/>
        </w:rPr>
        <w:pict w14:anchorId="070F1D07">
          <v:rect id="_x0000_i1029" alt="" style="width:451.3pt;height:.05pt;mso-width-percent:0;mso-height-percent:0;mso-width-percent:0;mso-height-percent:0" o:hralign="center" o:hrstd="t" o:hr="t" fillcolor="#a0a0a0" stroked="f"/>
        </w:pict>
      </w:r>
    </w:p>
    <w:p w14:paraId="5FE07488"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3. The Role of Prior Fault: Constructing Liability Instead of Excusing It</w:t>
      </w:r>
    </w:p>
    <w:p w14:paraId="40E38216"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central issue with the automatism doctrine is its </w:t>
      </w:r>
      <w:r w:rsidRPr="003351AE">
        <w:rPr>
          <w:rFonts w:ascii="Times New Roman" w:hAnsi="Times New Roman"/>
          <w:b/>
          <w:bCs/>
          <w:lang w:val="en-HK"/>
        </w:rPr>
        <w:t>misapplication of prior fault principles</w:t>
      </w:r>
      <w:r w:rsidRPr="003351AE">
        <w:rPr>
          <w:rFonts w:ascii="Times New Roman" w:hAnsi="Times New Roman"/>
          <w:lang w:val="en-HK"/>
        </w:rPr>
        <w:t xml:space="preserve">. Instead of recognising </w:t>
      </w:r>
      <w:r w:rsidRPr="003351AE">
        <w:rPr>
          <w:rFonts w:ascii="Times New Roman" w:hAnsi="Times New Roman"/>
          <w:b/>
          <w:bCs/>
          <w:lang w:val="en-HK"/>
        </w:rPr>
        <w:t>automatism as negating criminal responsibility</w:t>
      </w:r>
      <w:r w:rsidRPr="003351AE">
        <w:rPr>
          <w:rFonts w:ascii="Times New Roman" w:hAnsi="Times New Roman"/>
          <w:lang w:val="en-HK"/>
        </w:rPr>
        <w:t xml:space="preserve">, courts have used it as </w:t>
      </w:r>
      <w:r w:rsidRPr="003351AE">
        <w:rPr>
          <w:rFonts w:ascii="Times New Roman" w:hAnsi="Times New Roman"/>
          <w:b/>
          <w:bCs/>
          <w:lang w:val="en-HK"/>
        </w:rPr>
        <w:t>a mechanism for constructing liability</w:t>
      </w:r>
      <w:r w:rsidRPr="003351AE">
        <w:rPr>
          <w:rFonts w:ascii="Times New Roman" w:hAnsi="Times New Roman"/>
          <w:lang w:val="en-HK"/>
        </w:rPr>
        <w:t xml:space="preserve"> when prior fault exists. This approach is </w:t>
      </w:r>
      <w:r w:rsidRPr="003351AE">
        <w:rPr>
          <w:rFonts w:ascii="Times New Roman" w:hAnsi="Times New Roman"/>
          <w:b/>
          <w:bCs/>
          <w:lang w:val="en-HK"/>
        </w:rPr>
        <w:t>fundamentally flawed</w:t>
      </w:r>
      <w:r w:rsidRPr="003351AE">
        <w:rPr>
          <w:rFonts w:ascii="Times New Roman" w:hAnsi="Times New Roman"/>
          <w:lang w:val="en-HK"/>
        </w:rPr>
        <w:t xml:space="preserve"> and undermines the principles of criminal law​.</w:t>
      </w:r>
    </w:p>
    <w:p w14:paraId="7302696B"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T1/T2 model</w:t>
      </w:r>
      <w:r w:rsidRPr="003351AE">
        <w:rPr>
          <w:rFonts w:ascii="Times New Roman" w:hAnsi="Times New Roman"/>
          <w:lang w:val="en-HK"/>
        </w:rPr>
        <w:t xml:space="preserve"> explains this concept:</w:t>
      </w:r>
    </w:p>
    <w:p w14:paraId="3E932F7F" w14:textId="77777777" w:rsidR="003351AE" w:rsidRPr="003351AE" w:rsidRDefault="003351AE" w:rsidP="00B74D7B">
      <w:pPr>
        <w:numPr>
          <w:ilvl w:val="0"/>
          <w:numId w:val="11"/>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T1 (Prior Fault):</w:t>
      </w:r>
      <w:r w:rsidRPr="003351AE">
        <w:rPr>
          <w:rFonts w:ascii="Times New Roman" w:hAnsi="Times New Roman"/>
          <w:lang w:val="en-HK"/>
        </w:rPr>
        <w:t xml:space="preserve"> The defendant acts in a way that creates the risk of future automatism.</w:t>
      </w:r>
    </w:p>
    <w:p w14:paraId="2F91FE1E" w14:textId="77777777" w:rsidR="003351AE" w:rsidRPr="003351AE" w:rsidRDefault="003351AE" w:rsidP="00B74D7B">
      <w:pPr>
        <w:numPr>
          <w:ilvl w:val="0"/>
          <w:numId w:val="11"/>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T2 (Offence Commission):</w:t>
      </w:r>
      <w:r w:rsidRPr="003351AE">
        <w:rPr>
          <w:rFonts w:ascii="Times New Roman" w:hAnsi="Times New Roman"/>
          <w:lang w:val="en-HK"/>
        </w:rPr>
        <w:t xml:space="preserve"> The defendant enters an automatic state and commits an offence involuntarily.</w:t>
      </w:r>
    </w:p>
    <w:p w14:paraId="0ECE9CB8"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courts have used </w:t>
      </w:r>
      <w:r w:rsidRPr="003351AE">
        <w:rPr>
          <w:rFonts w:ascii="Times New Roman" w:hAnsi="Times New Roman"/>
          <w:b/>
          <w:bCs/>
          <w:lang w:val="en-HK"/>
        </w:rPr>
        <w:t>T1 fault to replace the missing voluntariness at T2</w:t>
      </w:r>
      <w:r w:rsidRPr="003351AE">
        <w:rPr>
          <w:rFonts w:ascii="Times New Roman" w:hAnsi="Times New Roman"/>
          <w:lang w:val="en-HK"/>
        </w:rPr>
        <w:t xml:space="preserve">, </w:t>
      </w:r>
      <w:r w:rsidRPr="003351AE">
        <w:rPr>
          <w:rFonts w:ascii="Times New Roman" w:hAnsi="Times New Roman"/>
          <w:b/>
          <w:bCs/>
          <w:lang w:val="en-HK"/>
        </w:rPr>
        <w:t>imputing liability where there is none</w:t>
      </w:r>
      <w:r w:rsidRPr="003351AE">
        <w:rPr>
          <w:rFonts w:ascii="Times New Roman" w:hAnsi="Times New Roman"/>
          <w:lang w:val="en-HK"/>
        </w:rPr>
        <w:t xml:space="preserve">. For example, in </w:t>
      </w:r>
      <w:r w:rsidRPr="003351AE">
        <w:rPr>
          <w:rFonts w:ascii="Times New Roman" w:hAnsi="Times New Roman"/>
          <w:i/>
          <w:iCs/>
          <w:lang w:val="en-HK"/>
        </w:rPr>
        <w:t>R v Matson</w:t>
      </w:r>
      <w:r w:rsidRPr="003351AE">
        <w:rPr>
          <w:rFonts w:ascii="Times New Roman" w:hAnsi="Times New Roman"/>
          <w:lang w:val="en-HK"/>
        </w:rPr>
        <w:t xml:space="preserve"> [1997] RTR 457, the defendant, who suffered a </w:t>
      </w:r>
      <w:r w:rsidRPr="003351AE">
        <w:rPr>
          <w:rFonts w:ascii="Times New Roman" w:hAnsi="Times New Roman"/>
          <w:b/>
          <w:bCs/>
          <w:lang w:val="en-HK"/>
        </w:rPr>
        <w:t>hypoglycaemic attack while driving</w:t>
      </w:r>
      <w:r w:rsidRPr="003351AE">
        <w:rPr>
          <w:rFonts w:ascii="Times New Roman" w:hAnsi="Times New Roman"/>
          <w:lang w:val="en-HK"/>
        </w:rPr>
        <w:t>, was convicted because:</w:t>
      </w:r>
    </w:p>
    <w:p w14:paraId="275EEDD3"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"Even if the appellant was in an automatic state for the last few seconds, he had already committed the offence by driving to that point, in circumstances which he knew were such that he might have a hypoglycaemic attack at any moment."</w:t>
      </w:r>
    </w:p>
    <w:p w14:paraId="64F487D1" w14:textId="5EB0EA7A"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w:t>
      </w:r>
      <w:r w:rsidRPr="003351AE">
        <w:rPr>
          <w:rFonts w:ascii="Times New Roman" w:hAnsi="Times New Roman"/>
          <w:b/>
          <w:bCs/>
          <w:lang w:val="en-HK"/>
        </w:rPr>
        <w:t>misapplies the principles of automatism</w:t>
      </w:r>
      <w:r w:rsidRPr="003351AE">
        <w:rPr>
          <w:rFonts w:ascii="Times New Roman" w:hAnsi="Times New Roman"/>
          <w:lang w:val="en-HK"/>
        </w:rPr>
        <w:t xml:space="preserve">. The correct legal analysis should be that </w:t>
      </w: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lang w:val="en-HK"/>
        </w:rPr>
        <w:t>did not complete the elements of the offence at T2</w:t>
      </w:r>
      <w:r w:rsidRPr="003351AE">
        <w:rPr>
          <w:rFonts w:ascii="Times New Roman" w:hAnsi="Times New Roman"/>
          <w:lang w:val="en-HK"/>
        </w:rPr>
        <w:t xml:space="preserve">, as </w:t>
      </w:r>
      <w:r w:rsidRPr="003351AE">
        <w:rPr>
          <w:rFonts w:ascii="Times New Roman" w:hAnsi="Times New Roman"/>
          <w:b/>
          <w:bCs/>
          <w:lang w:val="en-HK"/>
        </w:rPr>
        <w:t>voluntariness was missing</w:t>
      </w:r>
      <w:r w:rsidRPr="003351AE">
        <w:rPr>
          <w:rFonts w:ascii="Times New Roman" w:hAnsi="Times New Roman"/>
          <w:lang w:val="en-HK"/>
        </w:rPr>
        <w:t xml:space="preserve">. Instead, prior fault has been used </w:t>
      </w:r>
      <w:r w:rsidRPr="003351AE">
        <w:rPr>
          <w:rFonts w:ascii="Times New Roman" w:hAnsi="Times New Roman"/>
          <w:b/>
          <w:bCs/>
          <w:lang w:val="en-HK"/>
        </w:rPr>
        <w:t>to substitute for the missing offence elements</w:t>
      </w:r>
      <w:r w:rsidRPr="003351AE">
        <w:rPr>
          <w:rFonts w:ascii="Times New Roman" w:hAnsi="Times New Roman"/>
          <w:lang w:val="en-HK"/>
        </w:rPr>
        <w:t xml:space="preserve">, making automatism </w:t>
      </w:r>
      <w:r w:rsidRPr="003351AE">
        <w:rPr>
          <w:rFonts w:ascii="Times New Roman" w:hAnsi="Times New Roman"/>
          <w:b/>
          <w:bCs/>
          <w:lang w:val="en-HK"/>
        </w:rPr>
        <w:t>a tool of inculpation rather than exculpation</w:t>
      </w:r>
      <w:r w:rsidRPr="003351AE">
        <w:rPr>
          <w:rFonts w:ascii="Times New Roman" w:hAnsi="Times New Roman"/>
          <w:lang w:val="en-HK"/>
        </w:rPr>
        <w:t>​.</w:t>
      </w:r>
    </w:p>
    <w:p w14:paraId="140B3B1D"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4. The Conflation of Automatism and Intoxication: An Unjustified Equivalence</w:t>
      </w:r>
    </w:p>
    <w:p w14:paraId="0DE78761"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The </w:t>
      </w:r>
      <w:r w:rsidRPr="003351AE">
        <w:rPr>
          <w:rFonts w:ascii="Times New Roman" w:hAnsi="Times New Roman"/>
          <w:b/>
          <w:bCs/>
          <w:lang w:val="en-HK"/>
        </w:rPr>
        <w:t>prior fault principle</w:t>
      </w:r>
      <w:r w:rsidRPr="003351AE">
        <w:rPr>
          <w:rFonts w:ascii="Times New Roman" w:hAnsi="Times New Roman"/>
          <w:lang w:val="en-HK"/>
        </w:rPr>
        <w:t xml:space="preserve"> applied to automatism has resulted in </w:t>
      </w:r>
      <w:r w:rsidRPr="003351AE">
        <w:rPr>
          <w:rFonts w:ascii="Times New Roman" w:hAnsi="Times New Roman"/>
          <w:b/>
          <w:bCs/>
          <w:lang w:val="en-HK"/>
        </w:rPr>
        <w:t>a problematic equivalence between automatism and intoxication</w:t>
      </w:r>
      <w:r w:rsidRPr="003351AE">
        <w:rPr>
          <w:rFonts w:ascii="Times New Roman" w:hAnsi="Times New Roman"/>
          <w:lang w:val="en-HK"/>
        </w:rPr>
        <w:t xml:space="preserve">. Courts have treated </w:t>
      </w:r>
      <w:r w:rsidRPr="003351AE">
        <w:rPr>
          <w:rFonts w:ascii="Times New Roman" w:hAnsi="Times New Roman"/>
          <w:b/>
          <w:bCs/>
          <w:lang w:val="en-HK"/>
        </w:rPr>
        <w:t>self-induced automatism in the same manner as voluntary intoxication</w:t>
      </w:r>
      <w:r w:rsidRPr="003351AE">
        <w:rPr>
          <w:rFonts w:ascii="Times New Roman" w:hAnsi="Times New Roman"/>
          <w:lang w:val="en-HK"/>
        </w:rPr>
        <w:t xml:space="preserve">, despite the </w:t>
      </w:r>
      <w:r w:rsidRPr="003351AE">
        <w:rPr>
          <w:rFonts w:ascii="Times New Roman" w:hAnsi="Times New Roman"/>
          <w:b/>
          <w:bCs/>
          <w:lang w:val="en-HK"/>
        </w:rPr>
        <w:t>fundamental differences between these conditions</w:t>
      </w:r>
      <w:r w:rsidRPr="003351AE">
        <w:rPr>
          <w:rFonts w:ascii="Times New Roman" w:hAnsi="Times New Roman"/>
          <w:lang w:val="en-HK"/>
        </w:rPr>
        <w:t>​.</w:t>
      </w:r>
    </w:p>
    <w:p w14:paraId="06413E6D"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proofErr w:type="spellStart"/>
      <w:r w:rsidRPr="003351AE">
        <w:rPr>
          <w:rFonts w:ascii="Times New Roman" w:hAnsi="Times New Roman"/>
          <w:b/>
          <w:bCs/>
          <w:lang w:val="en-HK"/>
        </w:rPr>
        <w:t>actio</w:t>
      </w:r>
      <w:proofErr w:type="spellEnd"/>
      <w:r w:rsidRPr="003351AE">
        <w:rPr>
          <w:rFonts w:ascii="Times New Roman" w:hAnsi="Times New Roman"/>
          <w:b/>
          <w:bCs/>
          <w:lang w:val="en-HK"/>
        </w:rPr>
        <w:t xml:space="preserve"> libera in causa</w:t>
      </w:r>
      <w:r w:rsidRPr="003351AE">
        <w:rPr>
          <w:rFonts w:ascii="Times New Roman" w:hAnsi="Times New Roman"/>
          <w:lang w:val="en-HK"/>
        </w:rPr>
        <w:t xml:space="preserve"> doctrine in intoxication law prevents a defendant from escaping liability by arguing that they were </w:t>
      </w:r>
      <w:r w:rsidRPr="003351AE">
        <w:rPr>
          <w:rFonts w:ascii="Times New Roman" w:hAnsi="Times New Roman"/>
          <w:b/>
          <w:bCs/>
          <w:lang w:val="en-HK"/>
        </w:rPr>
        <w:t xml:space="preserve">too intoxicated to form </w:t>
      </w:r>
      <w:proofErr w:type="spellStart"/>
      <w:r w:rsidRPr="003351AE">
        <w:rPr>
          <w:rFonts w:ascii="Times New Roman" w:hAnsi="Times New Roman"/>
          <w:b/>
          <w:bCs/>
          <w:lang w:val="en-HK"/>
        </w:rPr>
        <w:t>mens</w:t>
      </w:r>
      <w:proofErr w:type="spellEnd"/>
      <w:r w:rsidRPr="003351AE">
        <w:rPr>
          <w:rFonts w:ascii="Times New Roman" w:hAnsi="Times New Roman"/>
          <w:b/>
          <w:bCs/>
          <w:lang w:val="en-HK"/>
        </w:rPr>
        <w:t xml:space="preserve"> rea</w:t>
      </w:r>
      <w:r w:rsidRPr="003351AE">
        <w:rPr>
          <w:rFonts w:ascii="Times New Roman" w:hAnsi="Times New Roman"/>
          <w:lang w:val="en-HK"/>
        </w:rPr>
        <w:t xml:space="preserve">. This has been extended to automatism, as seen in </w:t>
      </w:r>
      <w:r w:rsidRPr="003351AE">
        <w:rPr>
          <w:rFonts w:ascii="Times New Roman" w:hAnsi="Times New Roman"/>
          <w:i/>
          <w:iCs/>
          <w:lang w:val="en-HK"/>
        </w:rPr>
        <w:t>R v Quick</w:t>
      </w:r>
      <w:r w:rsidRPr="003351AE">
        <w:rPr>
          <w:rFonts w:ascii="Times New Roman" w:hAnsi="Times New Roman"/>
          <w:lang w:val="en-HK"/>
        </w:rPr>
        <w:t xml:space="preserve"> [1973] QB 910, where Lawton LJ stated:</w:t>
      </w:r>
    </w:p>
    <w:p w14:paraId="10049931"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"A self-induced incapacity will not excuse... nor will one which could have been reasonably foreseen as a result of either doing or omitting to do something."</w:t>
      </w:r>
    </w:p>
    <w:p w14:paraId="1B75AC1E"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However, this </w:t>
      </w:r>
      <w:r w:rsidRPr="003351AE">
        <w:rPr>
          <w:rFonts w:ascii="Times New Roman" w:hAnsi="Times New Roman"/>
          <w:b/>
          <w:bCs/>
          <w:lang w:val="en-HK"/>
        </w:rPr>
        <w:t>equivalence is unjustified</w:t>
      </w:r>
      <w:r w:rsidRPr="003351AE">
        <w:rPr>
          <w:rFonts w:ascii="Times New Roman" w:hAnsi="Times New Roman"/>
          <w:lang w:val="en-HK"/>
        </w:rPr>
        <w:t xml:space="preserve">. Intoxication </w:t>
      </w:r>
      <w:r w:rsidRPr="003351AE">
        <w:rPr>
          <w:rFonts w:ascii="Times New Roman" w:hAnsi="Times New Roman"/>
          <w:b/>
          <w:bCs/>
          <w:lang w:val="en-HK"/>
        </w:rPr>
        <w:t>involves a voluntary choice to consume substances</w:t>
      </w:r>
      <w:r w:rsidRPr="003351AE">
        <w:rPr>
          <w:rFonts w:ascii="Times New Roman" w:hAnsi="Times New Roman"/>
          <w:lang w:val="en-HK"/>
        </w:rPr>
        <w:t xml:space="preserve">, whereas automatism </w:t>
      </w:r>
      <w:r w:rsidRPr="003351AE">
        <w:rPr>
          <w:rFonts w:ascii="Times New Roman" w:hAnsi="Times New Roman"/>
          <w:b/>
          <w:bCs/>
          <w:lang w:val="en-HK"/>
        </w:rPr>
        <w:t>often results from an involuntary medical or psychological condition</w:t>
      </w:r>
      <w:r w:rsidRPr="003351AE">
        <w:rPr>
          <w:rFonts w:ascii="Times New Roman" w:hAnsi="Times New Roman"/>
          <w:lang w:val="en-HK"/>
        </w:rPr>
        <w:t>. As legal scholar Ronnie Mackay notes:</w:t>
      </w:r>
    </w:p>
    <w:p w14:paraId="0C58C109"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"A diabetic defendant, prosecuted for a specific intent crime, could be convicted based on failing to follow medical advice, whereas an intoxicated counterpart would only be convicted of a basic intent crime. This inconsistency is indefensible"​.</w:t>
      </w:r>
    </w:p>
    <w:p w14:paraId="3C4F5506" w14:textId="0F6B0B62"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By </w:t>
      </w:r>
      <w:r w:rsidRPr="003351AE">
        <w:rPr>
          <w:rFonts w:ascii="Times New Roman" w:hAnsi="Times New Roman"/>
          <w:b/>
          <w:bCs/>
          <w:lang w:val="en-HK"/>
        </w:rPr>
        <w:t>falsely equating automatism with intoxication</w:t>
      </w:r>
      <w:r w:rsidRPr="003351AE">
        <w:rPr>
          <w:rFonts w:ascii="Times New Roman" w:hAnsi="Times New Roman"/>
          <w:lang w:val="en-HK"/>
        </w:rPr>
        <w:t xml:space="preserve">, courts have </w:t>
      </w:r>
      <w:r w:rsidRPr="003351AE">
        <w:rPr>
          <w:rFonts w:ascii="Times New Roman" w:hAnsi="Times New Roman"/>
          <w:b/>
          <w:bCs/>
          <w:lang w:val="en-HK"/>
        </w:rPr>
        <w:t>expanded liability beyond its justifiable limits</w:t>
      </w:r>
      <w:r w:rsidRPr="003351AE">
        <w:rPr>
          <w:rFonts w:ascii="Times New Roman" w:hAnsi="Times New Roman"/>
          <w:lang w:val="en-HK"/>
        </w:rPr>
        <w:t xml:space="preserve">, leading to </w:t>
      </w:r>
      <w:r w:rsidRPr="003351AE">
        <w:rPr>
          <w:rFonts w:ascii="Times New Roman" w:hAnsi="Times New Roman"/>
          <w:b/>
          <w:bCs/>
          <w:lang w:val="en-HK"/>
        </w:rPr>
        <w:t>miscarriages of justice</w:t>
      </w:r>
      <w:r w:rsidRPr="003351AE">
        <w:rPr>
          <w:rFonts w:ascii="Times New Roman" w:hAnsi="Times New Roman"/>
          <w:lang w:val="en-HK"/>
        </w:rPr>
        <w:t>.</w:t>
      </w:r>
    </w:p>
    <w:p w14:paraId="4A7DA5F7" w14:textId="6A2E5B22"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C</w:t>
      </w:r>
      <w:r w:rsidRPr="003351AE">
        <w:rPr>
          <w:rFonts w:ascii="Times New Roman" w:hAnsi="Times New Roman"/>
          <w:b/>
          <w:bCs/>
          <w:lang w:val="en-HK"/>
        </w:rPr>
        <w:t>onclusion: The Need for Reform</w:t>
      </w:r>
    </w:p>
    <w:p w14:paraId="5154C5F4"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problems with the automatism rules</w:t>
      </w:r>
      <w:r w:rsidRPr="003351AE">
        <w:rPr>
          <w:rFonts w:ascii="Times New Roman" w:hAnsi="Times New Roman"/>
          <w:lang w:val="en-HK"/>
        </w:rPr>
        <w:t xml:space="preserve"> stem from their </w:t>
      </w:r>
      <w:r w:rsidRPr="003351AE">
        <w:rPr>
          <w:rFonts w:ascii="Times New Roman" w:hAnsi="Times New Roman"/>
          <w:b/>
          <w:bCs/>
          <w:lang w:val="en-HK"/>
        </w:rPr>
        <w:t>misclassification and misapplication</w:t>
      </w:r>
      <w:r w:rsidRPr="003351AE">
        <w:rPr>
          <w:rFonts w:ascii="Times New Roman" w:hAnsi="Times New Roman"/>
          <w:lang w:val="en-HK"/>
        </w:rPr>
        <w:t xml:space="preserve"> within criminal law. The </w:t>
      </w:r>
      <w:r w:rsidRPr="003351AE">
        <w:rPr>
          <w:rFonts w:ascii="Times New Roman" w:hAnsi="Times New Roman"/>
          <w:b/>
          <w:bCs/>
          <w:lang w:val="en-HK"/>
        </w:rPr>
        <w:t>lack of clear voluntariness thresholds</w:t>
      </w:r>
      <w:r w:rsidRPr="003351AE">
        <w:rPr>
          <w:rFonts w:ascii="Times New Roman" w:hAnsi="Times New Roman"/>
          <w:lang w:val="en-HK"/>
        </w:rPr>
        <w:t xml:space="preserve">, the </w:t>
      </w:r>
      <w:r w:rsidRPr="003351AE">
        <w:rPr>
          <w:rFonts w:ascii="Times New Roman" w:hAnsi="Times New Roman"/>
          <w:b/>
          <w:bCs/>
          <w:lang w:val="en-HK"/>
        </w:rPr>
        <w:t>arbitrary internal/external distinction</w:t>
      </w:r>
      <w:r w:rsidRPr="003351AE">
        <w:rPr>
          <w:rFonts w:ascii="Times New Roman" w:hAnsi="Times New Roman"/>
          <w:lang w:val="en-HK"/>
        </w:rPr>
        <w:t xml:space="preserve">, the </w:t>
      </w:r>
      <w:r w:rsidRPr="003351AE">
        <w:rPr>
          <w:rFonts w:ascii="Times New Roman" w:hAnsi="Times New Roman"/>
          <w:b/>
          <w:bCs/>
          <w:lang w:val="en-HK"/>
        </w:rPr>
        <w:t>use of prior fault to construct liability</w:t>
      </w:r>
      <w:r w:rsidRPr="003351AE">
        <w:rPr>
          <w:rFonts w:ascii="Times New Roman" w:hAnsi="Times New Roman"/>
          <w:lang w:val="en-HK"/>
        </w:rPr>
        <w:t xml:space="preserve">, and the </w:t>
      </w:r>
      <w:r w:rsidRPr="003351AE">
        <w:rPr>
          <w:rFonts w:ascii="Times New Roman" w:hAnsi="Times New Roman"/>
          <w:b/>
          <w:bCs/>
          <w:lang w:val="en-HK"/>
        </w:rPr>
        <w:t>unjustified fusion with intoxication law</w:t>
      </w:r>
      <w:r w:rsidRPr="003351AE">
        <w:rPr>
          <w:rFonts w:ascii="Times New Roman" w:hAnsi="Times New Roman"/>
          <w:lang w:val="en-HK"/>
        </w:rPr>
        <w:t xml:space="preserve"> have </w:t>
      </w:r>
      <w:r w:rsidRPr="003351AE">
        <w:rPr>
          <w:rFonts w:ascii="Times New Roman" w:hAnsi="Times New Roman"/>
          <w:b/>
          <w:bCs/>
          <w:lang w:val="en-HK"/>
        </w:rPr>
        <w:t>distorted</w:t>
      </w:r>
      <w:r w:rsidRPr="003351AE">
        <w:rPr>
          <w:rFonts w:ascii="Times New Roman" w:hAnsi="Times New Roman"/>
          <w:lang w:val="en-HK"/>
        </w:rPr>
        <w:t xml:space="preserve"> the proper function of automatism.</w:t>
      </w:r>
    </w:p>
    <w:p w14:paraId="3C3AF795"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J. J. Child and Alan Reed conclude that </w:t>
      </w:r>
      <w:r w:rsidRPr="003351AE">
        <w:rPr>
          <w:rFonts w:ascii="Times New Roman" w:hAnsi="Times New Roman"/>
          <w:b/>
          <w:bCs/>
          <w:lang w:val="en-HK"/>
        </w:rPr>
        <w:t>automatism should not be treated as a defence</w:t>
      </w:r>
      <w:r w:rsidRPr="003351AE">
        <w:rPr>
          <w:rFonts w:ascii="Times New Roman" w:hAnsi="Times New Roman"/>
          <w:lang w:val="en-HK"/>
        </w:rPr>
        <w:t xml:space="preserve"> but rather as a </w:t>
      </w:r>
      <w:r w:rsidRPr="003351AE">
        <w:rPr>
          <w:rFonts w:ascii="Times New Roman" w:hAnsi="Times New Roman"/>
          <w:b/>
          <w:bCs/>
          <w:lang w:val="en-HK"/>
        </w:rPr>
        <w:t>denial of an essential element of an offence</w:t>
      </w:r>
      <w:r w:rsidRPr="003351AE">
        <w:rPr>
          <w:rFonts w:ascii="Times New Roman" w:hAnsi="Times New Roman"/>
          <w:lang w:val="en-HK"/>
        </w:rPr>
        <w:t xml:space="preserve">. The continued </w:t>
      </w:r>
      <w:r w:rsidRPr="003351AE">
        <w:rPr>
          <w:rFonts w:ascii="Times New Roman" w:hAnsi="Times New Roman"/>
          <w:b/>
          <w:bCs/>
          <w:lang w:val="en-HK"/>
        </w:rPr>
        <w:t>misrepresentation of automatism has led to unjust legal outcomes</w:t>
      </w:r>
      <w:r w:rsidRPr="003351AE">
        <w:rPr>
          <w:rFonts w:ascii="Times New Roman" w:hAnsi="Times New Roman"/>
          <w:lang w:val="en-HK"/>
        </w:rPr>
        <w:t xml:space="preserve">, necessitating </w:t>
      </w:r>
      <w:r w:rsidRPr="003351AE">
        <w:rPr>
          <w:rFonts w:ascii="Times New Roman" w:hAnsi="Times New Roman"/>
          <w:b/>
          <w:bCs/>
          <w:lang w:val="en-HK"/>
        </w:rPr>
        <w:t>a fundamental reassessment of its role in criminal law</w:t>
      </w:r>
      <w:r w:rsidRPr="003351AE">
        <w:rPr>
          <w:rFonts w:ascii="Times New Roman" w:hAnsi="Times New Roman"/>
          <w:lang w:val="en-HK"/>
        </w:rPr>
        <w:t>​.</w:t>
      </w:r>
    </w:p>
    <w:p w14:paraId="7BC7755C" w14:textId="642D5D70" w:rsidR="003351AE" w:rsidRPr="00B74D7B" w:rsidRDefault="00EB44FA" w:rsidP="00B74D7B">
      <w:pPr>
        <w:spacing w:before="100" w:beforeAutospacing="1" w:after="100" w:afterAutospacing="1" w:line="360" w:lineRule="auto"/>
        <w:rPr>
          <w:rFonts w:ascii="Times New Roman" w:hAnsi="Times New Roman"/>
          <w:lang w:val="en-HK"/>
        </w:rPr>
      </w:pPr>
      <w:r w:rsidRPr="00EB44FA">
        <w:rPr>
          <w:rFonts w:ascii="Times New Roman" w:hAnsi="Times New Roman"/>
          <w:noProof/>
          <w:lang w:val="en-HK"/>
          <w14:ligatures w14:val="standardContextual"/>
        </w:rPr>
        <w:pict w14:anchorId="3B667FFC">
          <v:rect id="_x0000_i1028" alt="" style="width:451.3pt;height:.05pt;mso-width-percent:0;mso-height-percent:0;mso-width-percent:0;mso-height-percent:0" o:hralign="center" o:hrstd="t" o:hr="t" fillcolor="#a0a0a0" stroked="f"/>
        </w:pict>
      </w:r>
    </w:p>
    <w:p w14:paraId="556D01D3" w14:textId="46FCE20D"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lastRenderedPageBreak/>
        <w:t xml:space="preserve">4. </w:t>
      </w:r>
      <w:r w:rsidRPr="003351AE">
        <w:rPr>
          <w:rFonts w:ascii="Times New Roman" w:hAnsi="Times New Roman"/>
          <w:b/>
          <w:bCs/>
          <w:lang w:val="en-HK"/>
        </w:rPr>
        <w:t>Automatism and Intoxication: The Construction of Liability</w:t>
      </w:r>
    </w:p>
    <w:p w14:paraId="51EBDB2F"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law on </w:t>
      </w:r>
      <w:r w:rsidRPr="003351AE">
        <w:rPr>
          <w:rFonts w:ascii="Times New Roman" w:hAnsi="Times New Roman"/>
          <w:b/>
          <w:bCs/>
          <w:lang w:val="en-HK"/>
        </w:rPr>
        <w:t>automatism and intoxication</w:t>
      </w:r>
      <w:r w:rsidRPr="003351AE">
        <w:rPr>
          <w:rFonts w:ascii="Times New Roman" w:hAnsi="Times New Roman"/>
          <w:lang w:val="en-HK"/>
        </w:rPr>
        <w:t xml:space="preserve"> has been subject to significant academic and judicial scrutiny, particularly in relation to the </w:t>
      </w:r>
      <w:r w:rsidRPr="003351AE">
        <w:rPr>
          <w:rFonts w:ascii="Times New Roman" w:hAnsi="Times New Roman"/>
          <w:b/>
          <w:bCs/>
          <w:lang w:val="en-HK"/>
        </w:rPr>
        <w:t>construction of liability through prior fault</w:t>
      </w:r>
      <w:r w:rsidRPr="003351AE">
        <w:rPr>
          <w:rFonts w:ascii="Times New Roman" w:hAnsi="Times New Roman"/>
          <w:lang w:val="en-HK"/>
        </w:rPr>
        <w:t xml:space="preserve">. Automatism and intoxication share a </w:t>
      </w:r>
      <w:r w:rsidRPr="003351AE">
        <w:rPr>
          <w:rFonts w:ascii="Times New Roman" w:hAnsi="Times New Roman"/>
          <w:b/>
          <w:bCs/>
          <w:lang w:val="en-HK"/>
        </w:rPr>
        <w:t>common structural feature</w:t>
      </w:r>
      <w:r w:rsidRPr="003351AE">
        <w:rPr>
          <w:rFonts w:ascii="Times New Roman" w:hAnsi="Times New Roman"/>
          <w:lang w:val="en-HK"/>
        </w:rPr>
        <w:t xml:space="preserve">: both involve a </w:t>
      </w:r>
      <w:r w:rsidRPr="003351AE">
        <w:rPr>
          <w:rFonts w:ascii="Times New Roman" w:hAnsi="Times New Roman"/>
          <w:b/>
          <w:bCs/>
          <w:lang w:val="en-HK"/>
        </w:rPr>
        <w:t>lack of voluntariness at the time of the offence (T2)</w:t>
      </w:r>
      <w:r w:rsidRPr="003351AE">
        <w:rPr>
          <w:rFonts w:ascii="Times New Roman" w:hAnsi="Times New Roman"/>
          <w:lang w:val="en-HK"/>
        </w:rPr>
        <w:t xml:space="preserve">, yet courts have </w:t>
      </w:r>
      <w:r w:rsidRPr="003351AE">
        <w:rPr>
          <w:rFonts w:ascii="Times New Roman" w:hAnsi="Times New Roman"/>
          <w:b/>
          <w:bCs/>
          <w:lang w:val="en-HK"/>
        </w:rPr>
        <w:t>used prior fault at T1</w:t>
      </w:r>
      <w:r w:rsidRPr="003351AE">
        <w:rPr>
          <w:rFonts w:ascii="Times New Roman" w:hAnsi="Times New Roman"/>
          <w:lang w:val="en-HK"/>
        </w:rPr>
        <w:t xml:space="preserve"> to </w:t>
      </w:r>
      <w:r w:rsidRPr="003351AE">
        <w:rPr>
          <w:rFonts w:ascii="Times New Roman" w:hAnsi="Times New Roman"/>
          <w:b/>
          <w:bCs/>
          <w:lang w:val="en-HK"/>
        </w:rPr>
        <w:t>construct liability where key elements of the offence are missing</w:t>
      </w:r>
      <w:r w:rsidRPr="003351AE">
        <w:rPr>
          <w:rFonts w:ascii="Times New Roman" w:hAnsi="Times New Roman"/>
          <w:lang w:val="en-HK"/>
        </w:rPr>
        <w:t>. The principal debates concern:</w:t>
      </w:r>
    </w:p>
    <w:p w14:paraId="60448A9D" w14:textId="77777777" w:rsidR="003351AE" w:rsidRPr="003351AE" w:rsidRDefault="003351AE" w:rsidP="00B74D7B">
      <w:pPr>
        <w:numPr>
          <w:ilvl w:val="0"/>
          <w:numId w:val="12"/>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specific/basic intent distinction</w:t>
      </w:r>
      <w:r w:rsidRPr="003351AE">
        <w:rPr>
          <w:rFonts w:ascii="Times New Roman" w:hAnsi="Times New Roman"/>
          <w:lang w:val="en-HK"/>
        </w:rPr>
        <w:t xml:space="preserve"> in intoxication law and whether a similar distinction applies to automatism.</w:t>
      </w:r>
    </w:p>
    <w:p w14:paraId="4086A27F" w14:textId="77777777" w:rsidR="003351AE" w:rsidRPr="003351AE" w:rsidRDefault="003351AE" w:rsidP="00B74D7B">
      <w:pPr>
        <w:numPr>
          <w:ilvl w:val="0"/>
          <w:numId w:val="12"/>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equivalence thesis</w:t>
      </w:r>
      <w:r w:rsidRPr="003351AE">
        <w:rPr>
          <w:rFonts w:ascii="Times New Roman" w:hAnsi="Times New Roman"/>
          <w:lang w:val="en-HK"/>
        </w:rPr>
        <w:t>—whether prior fault automatism can be equated with voluntary intoxication for liability construction.</w:t>
      </w:r>
    </w:p>
    <w:p w14:paraId="1B433C9C" w14:textId="225DD121" w:rsidR="003351AE" w:rsidRPr="003351AE" w:rsidRDefault="003351AE" w:rsidP="00B74D7B">
      <w:pPr>
        <w:numPr>
          <w:ilvl w:val="0"/>
          <w:numId w:val="12"/>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Labelling and Fairness Issue</w:t>
      </w:r>
      <w:r w:rsidRPr="003351AE">
        <w:rPr>
          <w:rFonts w:ascii="Times New Roman" w:hAnsi="Times New Roman"/>
          <w:lang w:val="en-HK"/>
        </w:rPr>
        <w:t xml:space="preserve">—whether it is justifiable to construct liability where the defendant lacks both voluntariness and </w:t>
      </w:r>
      <w:proofErr w:type="spellStart"/>
      <w:r w:rsidRPr="003351AE">
        <w:rPr>
          <w:rFonts w:ascii="Times New Roman" w:hAnsi="Times New Roman"/>
          <w:lang w:val="en-HK"/>
        </w:rPr>
        <w:t>mens</w:t>
      </w:r>
      <w:proofErr w:type="spellEnd"/>
      <w:r w:rsidRPr="003351AE">
        <w:rPr>
          <w:rFonts w:ascii="Times New Roman" w:hAnsi="Times New Roman"/>
          <w:lang w:val="en-HK"/>
        </w:rPr>
        <w:t xml:space="preserve"> rea​.</w:t>
      </w:r>
    </w:p>
    <w:p w14:paraId="7D78FF8A"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1. The Basic/Specific Intent Distinction and Its Application to Automatism</w:t>
      </w:r>
    </w:p>
    <w:p w14:paraId="25F04D4A"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In </w:t>
      </w:r>
      <w:r w:rsidRPr="003351AE">
        <w:rPr>
          <w:rFonts w:ascii="Times New Roman" w:hAnsi="Times New Roman"/>
          <w:b/>
          <w:bCs/>
          <w:lang w:val="en-HK"/>
        </w:rPr>
        <w:t>intoxication law</w:t>
      </w:r>
      <w:r w:rsidRPr="003351AE">
        <w:rPr>
          <w:rFonts w:ascii="Times New Roman" w:hAnsi="Times New Roman"/>
          <w:lang w:val="en-HK"/>
        </w:rPr>
        <w:t xml:space="preserve">, the </w:t>
      </w:r>
      <w:r w:rsidRPr="003351AE">
        <w:rPr>
          <w:rFonts w:ascii="Times New Roman" w:hAnsi="Times New Roman"/>
          <w:b/>
          <w:bCs/>
          <w:lang w:val="en-HK"/>
        </w:rPr>
        <w:t>basic/specific intent distinction</w:t>
      </w:r>
      <w:r w:rsidRPr="003351AE">
        <w:rPr>
          <w:rFonts w:ascii="Times New Roman" w:hAnsi="Times New Roman"/>
          <w:lang w:val="en-HK"/>
        </w:rPr>
        <w:t xml:space="preserve"> is crucial to determining liability.</w:t>
      </w:r>
    </w:p>
    <w:p w14:paraId="0ED1E8FA" w14:textId="77777777" w:rsidR="003351AE" w:rsidRPr="003351AE" w:rsidRDefault="003351AE" w:rsidP="00B74D7B">
      <w:pPr>
        <w:numPr>
          <w:ilvl w:val="0"/>
          <w:numId w:val="13"/>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If an offence is one of </w:t>
      </w:r>
      <w:r w:rsidRPr="003351AE">
        <w:rPr>
          <w:rFonts w:ascii="Times New Roman" w:hAnsi="Times New Roman"/>
          <w:b/>
          <w:bCs/>
          <w:lang w:val="en-HK"/>
        </w:rPr>
        <w:t>specific intent</w:t>
      </w:r>
      <w:r w:rsidRPr="003351AE">
        <w:rPr>
          <w:rFonts w:ascii="Times New Roman" w:hAnsi="Times New Roman"/>
          <w:lang w:val="en-HK"/>
        </w:rPr>
        <w:t xml:space="preserve">, intoxication may negate </w:t>
      </w:r>
      <w:proofErr w:type="spellStart"/>
      <w:r w:rsidRPr="003351AE">
        <w:rPr>
          <w:rFonts w:ascii="Times New Roman" w:hAnsi="Times New Roman"/>
          <w:lang w:val="en-HK"/>
        </w:rPr>
        <w:t>mens</w:t>
      </w:r>
      <w:proofErr w:type="spellEnd"/>
      <w:r w:rsidRPr="003351AE">
        <w:rPr>
          <w:rFonts w:ascii="Times New Roman" w:hAnsi="Times New Roman"/>
          <w:lang w:val="en-HK"/>
        </w:rPr>
        <w:t xml:space="preserve"> rea, leading to acquittal (</w:t>
      </w:r>
      <w:r w:rsidRPr="003351AE">
        <w:rPr>
          <w:rFonts w:ascii="Times New Roman" w:hAnsi="Times New Roman"/>
          <w:i/>
          <w:iCs/>
          <w:lang w:val="en-HK"/>
        </w:rPr>
        <w:t>R v Sheehan &amp; Moore</w:t>
      </w:r>
      <w:r w:rsidRPr="003351AE">
        <w:rPr>
          <w:rFonts w:ascii="Times New Roman" w:hAnsi="Times New Roman"/>
          <w:lang w:val="en-HK"/>
        </w:rPr>
        <w:t xml:space="preserve"> [1975] 1 WLR 739).</w:t>
      </w:r>
    </w:p>
    <w:p w14:paraId="25E3712D" w14:textId="77777777" w:rsidR="003351AE" w:rsidRPr="003351AE" w:rsidRDefault="003351AE" w:rsidP="00B74D7B">
      <w:pPr>
        <w:numPr>
          <w:ilvl w:val="0"/>
          <w:numId w:val="13"/>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If an offence is one of </w:t>
      </w:r>
      <w:r w:rsidRPr="003351AE">
        <w:rPr>
          <w:rFonts w:ascii="Times New Roman" w:hAnsi="Times New Roman"/>
          <w:b/>
          <w:bCs/>
          <w:lang w:val="en-HK"/>
        </w:rPr>
        <w:t>basic intent</w:t>
      </w:r>
      <w:r w:rsidRPr="003351AE">
        <w:rPr>
          <w:rFonts w:ascii="Times New Roman" w:hAnsi="Times New Roman"/>
          <w:lang w:val="en-HK"/>
        </w:rPr>
        <w:t>, intoxication can substitute for recklessness, leading to liability (</w:t>
      </w:r>
      <w:r w:rsidRPr="003351AE">
        <w:rPr>
          <w:rFonts w:ascii="Times New Roman" w:hAnsi="Times New Roman"/>
          <w:i/>
          <w:iCs/>
          <w:lang w:val="en-HK"/>
        </w:rPr>
        <w:t>DPP v Majewski</w:t>
      </w:r>
      <w:r w:rsidRPr="003351AE">
        <w:rPr>
          <w:rFonts w:ascii="Times New Roman" w:hAnsi="Times New Roman"/>
          <w:lang w:val="en-HK"/>
        </w:rPr>
        <w:t xml:space="preserve"> [1977] AC 433).</w:t>
      </w:r>
    </w:p>
    <w:p w14:paraId="21798139"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However, the </w:t>
      </w:r>
      <w:r w:rsidRPr="003351AE">
        <w:rPr>
          <w:rFonts w:ascii="Times New Roman" w:hAnsi="Times New Roman"/>
          <w:b/>
          <w:bCs/>
          <w:lang w:val="en-HK"/>
        </w:rPr>
        <w:t>application of this distinction to automatism is unclear</w:t>
      </w:r>
      <w:r w:rsidRPr="003351AE">
        <w:rPr>
          <w:rFonts w:ascii="Times New Roman" w:hAnsi="Times New Roman"/>
          <w:lang w:val="en-HK"/>
        </w:rPr>
        <w:t xml:space="preserve">. </w:t>
      </w:r>
      <w:r w:rsidRPr="003351AE">
        <w:rPr>
          <w:rFonts w:ascii="Times New Roman" w:hAnsi="Times New Roman"/>
          <w:b/>
          <w:bCs/>
          <w:lang w:val="en-HK"/>
        </w:rPr>
        <w:t>Prior fault automatism</w:t>
      </w:r>
      <w:r w:rsidRPr="003351AE">
        <w:rPr>
          <w:rFonts w:ascii="Times New Roman" w:hAnsi="Times New Roman"/>
          <w:lang w:val="en-HK"/>
        </w:rPr>
        <w:t xml:space="preserve">, if treated </w:t>
      </w:r>
      <w:r w:rsidRPr="003351AE">
        <w:rPr>
          <w:rFonts w:ascii="Times New Roman" w:hAnsi="Times New Roman"/>
          <w:b/>
          <w:bCs/>
          <w:lang w:val="en-HK"/>
        </w:rPr>
        <w:t>identically</w:t>
      </w:r>
      <w:r w:rsidRPr="003351AE">
        <w:rPr>
          <w:rFonts w:ascii="Times New Roman" w:hAnsi="Times New Roman"/>
          <w:lang w:val="en-HK"/>
        </w:rPr>
        <w:t xml:space="preserve"> to intoxication, should construct liability for basic intent crimes. Yet, the courts have </w:t>
      </w:r>
      <w:r w:rsidRPr="003351AE">
        <w:rPr>
          <w:rFonts w:ascii="Times New Roman" w:hAnsi="Times New Roman"/>
          <w:b/>
          <w:bCs/>
          <w:lang w:val="en-HK"/>
        </w:rPr>
        <w:t>not explicitly established whether this parallel applies</w:t>
      </w:r>
      <w:r w:rsidRPr="003351AE">
        <w:rPr>
          <w:rFonts w:ascii="Times New Roman" w:hAnsi="Times New Roman"/>
          <w:lang w:val="en-HK"/>
        </w:rPr>
        <w:t>​.</w:t>
      </w:r>
    </w:p>
    <w:p w14:paraId="4D5F322F"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For example:</w:t>
      </w:r>
    </w:p>
    <w:p w14:paraId="5815240B" w14:textId="77777777" w:rsidR="003351AE" w:rsidRPr="003351AE" w:rsidRDefault="003351AE" w:rsidP="00B74D7B">
      <w:pPr>
        <w:numPr>
          <w:ilvl w:val="0"/>
          <w:numId w:val="14"/>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If </w:t>
      </w:r>
      <w:r w:rsidRPr="003351AE">
        <w:rPr>
          <w:rFonts w:ascii="Times New Roman" w:hAnsi="Times New Roman"/>
          <w:i/>
          <w:iCs/>
          <w:lang w:val="en-HK"/>
        </w:rPr>
        <w:t>D</w:t>
      </w:r>
      <w:r w:rsidRPr="003351AE">
        <w:rPr>
          <w:rFonts w:ascii="Times New Roman" w:hAnsi="Times New Roman"/>
          <w:lang w:val="en-HK"/>
        </w:rPr>
        <w:t xml:space="preserve"> attacks </w:t>
      </w:r>
      <w:r w:rsidRPr="003351AE">
        <w:rPr>
          <w:rFonts w:ascii="Times New Roman" w:hAnsi="Times New Roman"/>
          <w:i/>
          <w:iCs/>
          <w:lang w:val="en-HK"/>
        </w:rPr>
        <w:t>V</w:t>
      </w:r>
      <w:r w:rsidRPr="003351AE">
        <w:rPr>
          <w:rFonts w:ascii="Times New Roman" w:hAnsi="Times New Roman"/>
          <w:lang w:val="en-HK"/>
        </w:rPr>
        <w:t xml:space="preserve"> and </w:t>
      </w:r>
      <w:r w:rsidRPr="003351AE">
        <w:rPr>
          <w:rFonts w:ascii="Times New Roman" w:hAnsi="Times New Roman"/>
          <w:b/>
          <w:bCs/>
          <w:lang w:val="en-HK"/>
        </w:rPr>
        <w:t xml:space="preserve">lacks both voluntariness and </w:t>
      </w:r>
      <w:proofErr w:type="spellStart"/>
      <w:r w:rsidRPr="003351AE">
        <w:rPr>
          <w:rFonts w:ascii="Times New Roman" w:hAnsi="Times New Roman"/>
          <w:b/>
          <w:bCs/>
          <w:lang w:val="en-HK"/>
        </w:rPr>
        <w:t>mens</w:t>
      </w:r>
      <w:proofErr w:type="spellEnd"/>
      <w:r w:rsidRPr="003351AE">
        <w:rPr>
          <w:rFonts w:ascii="Times New Roman" w:hAnsi="Times New Roman"/>
          <w:b/>
          <w:bCs/>
          <w:lang w:val="en-HK"/>
        </w:rPr>
        <w:t xml:space="preserve"> rea</w:t>
      </w:r>
      <w:r w:rsidRPr="003351AE">
        <w:rPr>
          <w:rFonts w:ascii="Times New Roman" w:hAnsi="Times New Roman"/>
          <w:lang w:val="en-HK"/>
        </w:rPr>
        <w:t xml:space="preserve"> due to intoxication, </w:t>
      </w: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lang w:val="en-HK"/>
        </w:rPr>
        <w:t>cannot</w:t>
      </w:r>
      <w:r w:rsidRPr="003351AE">
        <w:rPr>
          <w:rFonts w:ascii="Times New Roman" w:hAnsi="Times New Roman"/>
          <w:lang w:val="en-HK"/>
        </w:rPr>
        <w:t xml:space="preserve"> be convicted of </w:t>
      </w:r>
      <w:r w:rsidRPr="003351AE">
        <w:rPr>
          <w:rFonts w:ascii="Times New Roman" w:hAnsi="Times New Roman"/>
          <w:b/>
          <w:bCs/>
          <w:lang w:val="en-HK"/>
        </w:rPr>
        <w:t>GBH with intent</w:t>
      </w:r>
      <w:r w:rsidRPr="003351AE">
        <w:rPr>
          <w:rFonts w:ascii="Times New Roman" w:hAnsi="Times New Roman"/>
          <w:lang w:val="en-HK"/>
        </w:rPr>
        <w:t xml:space="preserve"> (</w:t>
      </w:r>
      <w:r w:rsidRPr="003351AE">
        <w:rPr>
          <w:rFonts w:ascii="Times New Roman" w:hAnsi="Times New Roman"/>
          <w:i/>
          <w:iCs/>
          <w:lang w:val="en-HK"/>
        </w:rPr>
        <w:t>specific intent crime</w:t>
      </w:r>
      <w:r w:rsidRPr="003351AE">
        <w:rPr>
          <w:rFonts w:ascii="Times New Roman" w:hAnsi="Times New Roman"/>
          <w:lang w:val="en-HK"/>
        </w:rPr>
        <w:t>, s.18 Offences Against the Person Act 1861).</w:t>
      </w:r>
    </w:p>
    <w:p w14:paraId="3E149436" w14:textId="77777777" w:rsidR="003351AE" w:rsidRPr="003351AE" w:rsidRDefault="003351AE" w:rsidP="00B74D7B">
      <w:pPr>
        <w:numPr>
          <w:ilvl w:val="0"/>
          <w:numId w:val="14"/>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However, </w:t>
      </w: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lang w:val="en-HK"/>
        </w:rPr>
        <w:t>can</w:t>
      </w:r>
      <w:r w:rsidRPr="003351AE">
        <w:rPr>
          <w:rFonts w:ascii="Times New Roman" w:hAnsi="Times New Roman"/>
          <w:lang w:val="en-HK"/>
        </w:rPr>
        <w:t xml:space="preserve"> be convicted of </w:t>
      </w:r>
      <w:r w:rsidRPr="003351AE">
        <w:rPr>
          <w:rFonts w:ascii="Times New Roman" w:hAnsi="Times New Roman"/>
          <w:b/>
          <w:bCs/>
          <w:lang w:val="en-HK"/>
        </w:rPr>
        <w:t>reckless GBH</w:t>
      </w:r>
      <w:r w:rsidRPr="003351AE">
        <w:rPr>
          <w:rFonts w:ascii="Times New Roman" w:hAnsi="Times New Roman"/>
          <w:lang w:val="en-HK"/>
        </w:rPr>
        <w:t xml:space="preserve"> (</w:t>
      </w:r>
      <w:r w:rsidRPr="003351AE">
        <w:rPr>
          <w:rFonts w:ascii="Times New Roman" w:hAnsi="Times New Roman"/>
          <w:i/>
          <w:iCs/>
          <w:lang w:val="en-HK"/>
        </w:rPr>
        <w:t>basic intent crime</w:t>
      </w:r>
      <w:r w:rsidRPr="003351AE">
        <w:rPr>
          <w:rFonts w:ascii="Times New Roman" w:hAnsi="Times New Roman"/>
          <w:lang w:val="en-HK"/>
        </w:rPr>
        <w:t>, s.20 OAPA).</w:t>
      </w:r>
    </w:p>
    <w:p w14:paraId="3686A9C5"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Applying this to </w:t>
      </w:r>
      <w:r w:rsidRPr="003351AE">
        <w:rPr>
          <w:rFonts w:ascii="Times New Roman" w:hAnsi="Times New Roman"/>
          <w:b/>
          <w:bCs/>
          <w:lang w:val="en-HK"/>
        </w:rPr>
        <w:t>automatism</w:t>
      </w:r>
      <w:r w:rsidRPr="003351AE">
        <w:rPr>
          <w:rFonts w:ascii="Times New Roman" w:hAnsi="Times New Roman"/>
          <w:lang w:val="en-HK"/>
        </w:rPr>
        <w:t xml:space="preserve">, if a </w:t>
      </w:r>
      <w:r w:rsidRPr="003351AE">
        <w:rPr>
          <w:rFonts w:ascii="Times New Roman" w:hAnsi="Times New Roman"/>
          <w:b/>
          <w:bCs/>
          <w:lang w:val="en-HK"/>
        </w:rPr>
        <w:t>diabetic defendant</w:t>
      </w:r>
      <w:r w:rsidRPr="003351AE">
        <w:rPr>
          <w:rFonts w:ascii="Times New Roman" w:hAnsi="Times New Roman"/>
          <w:lang w:val="en-HK"/>
        </w:rPr>
        <w:t xml:space="preserve"> fails to take food after insulin and enters a hypoglycaemic state, causing harm, does this mean:</w:t>
      </w:r>
    </w:p>
    <w:p w14:paraId="672BAF59" w14:textId="77777777" w:rsidR="003351AE" w:rsidRPr="003351AE" w:rsidRDefault="003351AE" w:rsidP="00B74D7B">
      <w:pPr>
        <w:numPr>
          <w:ilvl w:val="0"/>
          <w:numId w:val="15"/>
        </w:numPr>
        <w:spacing w:before="100" w:beforeAutospacing="1" w:after="100" w:afterAutospacing="1" w:line="360" w:lineRule="auto"/>
        <w:rPr>
          <w:rFonts w:ascii="Times New Roman" w:hAnsi="Times New Roman"/>
          <w:lang w:val="en-HK"/>
        </w:rPr>
      </w:pP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lang w:val="en-HK"/>
        </w:rPr>
        <w:t>can</w:t>
      </w:r>
      <w:r w:rsidRPr="003351AE">
        <w:rPr>
          <w:rFonts w:ascii="Times New Roman" w:hAnsi="Times New Roman"/>
          <w:lang w:val="en-HK"/>
        </w:rPr>
        <w:t xml:space="preserve"> be liable for a </w:t>
      </w:r>
      <w:r w:rsidRPr="003351AE">
        <w:rPr>
          <w:rFonts w:ascii="Times New Roman" w:hAnsi="Times New Roman"/>
          <w:b/>
          <w:bCs/>
          <w:lang w:val="en-HK"/>
        </w:rPr>
        <w:t>basic intent offence</w:t>
      </w:r>
      <w:r w:rsidRPr="003351AE">
        <w:rPr>
          <w:rFonts w:ascii="Times New Roman" w:hAnsi="Times New Roman"/>
          <w:lang w:val="en-HK"/>
        </w:rPr>
        <w:t xml:space="preserve"> due to recklessness at T1?</w:t>
      </w:r>
    </w:p>
    <w:p w14:paraId="11F2DFCC" w14:textId="77777777" w:rsidR="003351AE" w:rsidRPr="003351AE" w:rsidRDefault="003351AE" w:rsidP="00B74D7B">
      <w:pPr>
        <w:numPr>
          <w:ilvl w:val="0"/>
          <w:numId w:val="15"/>
        </w:numPr>
        <w:spacing w:before="100" w:beforeAutospacing="1" w:after="100" w:afterAutospacing="1" w:line="360" w:lineRule="auto"/>
        <w:rPr>
          <w:rFonts w:ascii="Times New Roman" w:hAnsi="Times New Roman"/>
          <w:lang w:val="en-HK"/>
        </w:rPr>
      </w:pP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lang w:val="en-HK"/>
        </w:rPr>
        <w:t>cannot</w:t>
      </w:r>
      <w:r w:rsidRPr="003351AE">
        <w:rPr>
          <w:rFonts w:ascii="Times New Roman" w:hAnsi="Times New Roman"/>
          <w:lang w:val="en-HK"/>
        </w:rPr>
        <w:t xml:space="preserve"> be liable for a </w:t>
      </w:r>
      <w:r w:rsidRPr="003351AE">
        <w:rPr>
          <w:rFonts w:ascii="Times New Roman" w:hAnsi="Times New Roman"/>
          <w:b/>
          <w:bCs/>
          <w:lang w:val="en-HK"/>
        </w:rPr>
        <w:t>specific intent offence</w:t>
      </w:r>
      <w:r w:rsidRPr="003351AE">
        <w:rPr>
          <w:rFonts w:ascii="Times New Roman" w:hAnsi="Times New Roman"/>
          <w:lang w:val="en-HK"/>
        </w:rPr>
        <w:t xml:space="preserve"> because voluntariness was absent at T2?</w:t>
      </w:r>
    </w:p>
    <w:p w14:paraId="2E6D48A8" w14:textId="5B8E62C5"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There is </w:t>
      </w:r>
      <w:r w:rsidRPr="003351AE">
        <w:rPr>
          <w:rFonts w:ascii="Times New Roman" w:hAnsi="Times New Roman"/>
          <w:b/>
          <w:bCs/>
          <w:lang w:val="en-HK"/>
        </w:rPr>
        <w:t>no clear legal position</w:t>
      </w:r>
      <w:r w:rsidRPr="003351AE">
        <w:rPr>
          <w:rFonts w:ascii="Times New Roman" w:hAnsi="Times New Roman"/>
          <w:lang w:val="en-HK"/>
        </w:rPr>
        <w:t xml:space="preserve">, but if prior fault automatism is treated in the </w:t>
      </w:r>
      <w:r w:rsidRPr="003351AE">
        <w:rPr>
          <w:rFonts w:ascii="Times New Roman" w:hAnsi="Times New Roman"/>
          <w:b/>
          <w:bCs/>
          <w:lang w:val="en-HK"/>
        </w:rPr>
        <w:t>same way as intoxication</w:t>
      </w:r>
      <w:r w:rsidRPr="003351AE">
        <w:rPr>
          <w:rFonts w:ascii="Times New Roman" w:hAnsi="Times New Roman"/>
          <w:lang w:val="en-HK"/>
        </w:rPr>
        <w:t xml:space="preserve">, it </w:t>
      </w:r>
      <w:r w:rsidRPr="003351AE">
        <w:rPr>
          <w:rFonts w:ascii="Times New Roman" w:hAnsi="Times New Roman"/>
          <w:b/>
          <w:bCs/>
          <w:lang w:val="en-HK"/>
        </w:rPr>
        <w:t>must follow this basic/specific intent distinction</w:t>
      </w:r>
      <w:r w:rsidRPr="003351AE">
        <w:rPr>
          <w:rFonts w:ascii="Times New Roman" w:hAnsi="Times New Roman"/>
          <w:lang w:val="en-HK"/>
        </w:rPr>
        <w:t>​.</w:t>
      </w:r>
    </w:p>
    <w:p w14:paraId="318918EB"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2. The Equivalence Thesis: Is Prior Fault Automatism the Same as Voluntary Intoxication?</w:t>
      </w:r>
    </w:p>
    <w:p w14:paraId="738DB893"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central issue is </w:t>
      </w:r>
      <w:r w:rsidRPr="003351AE">
        <w:rPr>
          <w:rFonts w:ascii="Times New Roman" w:hAnsi="Times New Roman"/>
          <w:b/>
          <w:bCs/>
          <w:lang w:val="en-HK"/>
        </w:rPr>
        <w:t>whether prior fault automatism is truly equivalent to voluntary intoxication</w:t>
      </w:r>
      <w:r w:rsidRPr="003351AE">
        <w:rPr>
          <w:rFonts w:ascii="Times New Roman" w:hAnsi="Times New Roman"/>
          <w:lang w:val="en-HK"/>
        </w:rPr>
        <w:t xml:space="preserve">. Courts have often treated the two as interchangeable, but </w:t>
      </w:r>
      <w:r w:rsidRPr="003351AE">
        <w:rPr>
          <w:rFonts w:ascii="Times New Roman" w:hAnsi="Times New Roman"/>
          <w:b/>
          <w:bCs/>
          <w:lang w:val="en-HK"/>
        </w:rPr>
        <w:t>this comparison is flawed</w:t>
      </w:r>
      <w:r w:rsidRPr="003351AE">
        <w:rPr>
          <w:rFonts w:ascii="Times New Roman" w:hAnsi="Times New Roman"/>
          <w:lang w:val="en-HK"/>
        </w:rPr>
        <w:t>.</w:t>
      </w:r>
    </w:p>
    <w:p w14:paraId="1EEECB00" w14:textId="77777777" w:rsidR="003351AE" w:rsidRPr="003351AE" w:rsidRDefault="003351AE" w:rsidP="00B74D7B">
      <w:pPr>
        <w:numPr>
          <w:ilvl w:val="0"/>
          <w:numId w:val="16"/>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In </w:t>
      </w:r>
      <w:r w:rsidRPr="003351AE">
        <w:rPr>
          <w:rFonts w:ascii="Times New Roman" w:hAnsi="Times New Roman"/>
          <w:i/>
          <w:iCs/>
          <w:lang w:val="en-HK"/>
        </w:rPr>
        <w:t>R v Quick</w:t>
      </w:r>
      <w:r w:rsidRPr="003351AE">
        <w:rPr>
          <w:rFonts w:ascii="Times New Roman" w:hAnsi="Times New Roman"/>
          <w:lang w:val="en-HK"/>
        </w:rPr>
        <w:t xml:space="preserve"> [1973] QB 910, the court held that </w:t>
      </w:r>
      <w:r w:rsidRPr="003351AE">
        <w:rPr>
          <w:rFonts w:ascii="Times New Roman" w:hAnsi="Times New Roman"/>
          <w:b/>
          <w:bCs/>
          <w:lang w:val="en-HK"/>
        </w:rPr>
        <w:t>self-induced incapacity (e.g., failing to eat after insulin) would not excuse liability</w:t>
      </w:r>
      <w:r w:rsidRPr="003351AE">
        <w:rPr>
          <w:rFonts w:ascii="Times New Roman" w:hAnsi="Times New Roman"/>
          <w:lang w:val="en-HK"/>
        </w:rPr>
        <w:t>.</w:t>
      </w:r>
    </w:p>
    <w:p w14:paraId="49EE928B" w14:textId="77777777" w:rsidR="003351AE" w:rsidRPr="003351AE" w:rsidRDefault="003351AE" w:rsidP="00B74D7B">
      <w:pPr>
        <w:numPr>
          <w:ilvl w:val="0"/>
          <w:numId w:val="16"/>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Similarly, in </w:t>
      </w:r>
      <w:r w:rsidRPr="003351AE">
        <w:rPr>
          <w:rFonts w:ascii="Times New Roman" w:hAnsi="Times New Roman"/>
          <w:i/>
          <w:iCs/>
          <w:lang w:val="en-HK"/>
        </w:rPr>
        <w:t>DPP v Majewski</w:t>
      </w:r>
      <w:r w:rsidRPr="003351AE">
        <w:rPr>
          <w:rFonts w:ascii="Times New Roman" w:hAnsi="Times New Roman"/>
          <w:lang w:val="en-HK"/>
        </w:rPr>
        <w:t xml:space="preserve"> [1977] AC 433, the court reasoned that </w:t>
      </w:r>
      <w:r w:rsidRPr="003351AE">
        <w:rPr>
          <w:rFonts w:ascii="Times New Roman" w:hAnsi="Times New Roman"/>
          <w:b/>
          <w:bCs/>
          <w:lang w:val="en-HK"/>
        </w:rPr>
        <w:t>voluntary intoxication establishes prior fault, meaning D is liable for basic intent crimes</w:t>
      </w:r>
      <w:r w:rsidRPr="003351AE">
        <w:rPr>
          <w:rFonts w:ascii="Times New Roman" w:hAnsi="Times New Roman"/>
          <w:lang w:val="en-HK"/>
        </w:rPr>
        <w:t>.</w:t>
      </w:r>
    </w:p>
    <w:p w14:paraId="6078CCA4"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However, </w:t>
      </w:r>
      <w:r w:rsidRPr="003351AE">
        <w:rPr>
          <w:rFonts w:ascii="Times New Roman" w:hAnsi="Times New Roman"/>
          <w:b/>
          <w:bCs/>
          <w:lang w:val="en-HK"/>
        </w:rPr>
        <w:t>legal scholars reject this equivalence</w:t>
      </w:r>
      <w:r w:rsidRPr="003351AE">
        <w:rPr>
          <w:rFonts w:ascii="Times New Roman" w:hAnsi="Times New Roman"/>
          <w:lang w:val="en-HK"/>
        </w:rPr>
        <w:t xml:space="preserve">. </w:t>
      </w:r>
      <w:proofErr w:type="spellStart"/>
      <w:r w:rsidRPr="003351AE">
        <w:rPr>
          <w:rFonts w:ascii="Times New Roman" w:hAnsi="Times New Roman"/>
          <w:b/>
          <w:bCs/>
          <w:lang w:val="en-HK"/>
        </w:rPr>
        <w:t>Simester</w:t>
      </w:r>
      <w:proofErr w:type="spellEnd"/>
      <w:r w:rsidRPr="003351AE">
        <w:rPr>
          <w:rFonts w:ascii="Times New Roman" w:hAnsi="Times New Roman"/>
          <w:lang w:val="en-HK"/>
        </w:rPr>
        <w:t xml:space="preserve"> argues that:</w:t>
      </w:r>
    </w:p>
    <w:p w14:paraId="154F89DF"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“Demonstrating some general fault in becoming intoxicated (at T1) is not the same as a specific foresight of a specific risk at the point that the actus reus of the offence is committed (at T2).”​</w:t>
      </w:r>
    </w:p>
    <w:p w14:paraId="2768DEC5"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In other words, </w:t>
      </w:r>
      <w:r w:rsidRPr="003351AE">
        <w:rPr>
          <w:rFonts w:ascii="Times New Roman" w:hAnsi="Times New Roman"/>
          <w:b/>
          <w:bCs/>
          <w:lang w:val="en-HK"/>
        </w:rPr>
        <w:t>voluntary intoxication involves a deliberate risk-taking decision</w:t>
      </w:r>
      <w:r w:rsidRPr="003351AE">
        <w:rPr>
          <w:rFonts w:ascii="Times New Roman" w:hAnsi="Times New Roman"/>
          <w:lang w:val="en-HK"/>
        </w:rPr>
        <w:t xml:space="preserve">, whereas </w:t>
      </w:r>
      <w:r w:rsidRPr="003351AE">
        <w:rPr>
          <w:rFonts w:ascii="Times New Roman" w:hAnsi="Times New Roman"/>
          <w:b/>
          <w:bCs/>
          <w:lang w:val="en-HK"/>
        </w:rPr>
        <w:t>automatism often arises from a medical condition that D may not have foreseen</w:t>
      </w:r>
      <w:r w:rsidRPr="003351AE">
        <w:rPr>
          <w:rFonts w:ascii="Times New Roman" w:hAnsi="Times New Roman"/>
          <w:lang w:val="en-HK"/>
        </w:rPr>
        <w:t xml:space="preserve">. </w:t>
      </w:r>
      <w:r w:rsidRPr="003351AE">
        <w:rPr>
          <w:rFonts w:ascii="Times New Roman" w:hAnsi="Times New Roman"/>
          <w:b/>
          <w:bCs/>
          <w:lang w:val="en-HK"/>
        </w:rPr>
        <w:t>Recklessness in intoxication is conscious risk-taking</w:t>
      </w:r>
      <w:r w:rsidRPr="003351AE">
        <w:rPr>
          <w:rFonts w:ascii="Times New Roman" w:hAnsi="Times New Roman"/>
          <w:lang w:val="en-HK"/>
        </w:rPr>
        <w:t xml:space="preserve">, but in </w:t>
      </w:r>
      <w:r w:rsidRPr="003351AE">
        <w:rPr>
          <w:rFonts w:ascii="Times New Roman" w:hAnsi="Times New Roman"/>
          <w:b/>
          <w:bCs/>
          <w:lang w:val="en-HK"/>
        </w:rPr>
        <w:t>automatism, the risk is often inadvertent</w:t>
      </w:r>
      <w:r w:rsidRPr="003351AE">
        <w:rPr>
          <w:rFonts w:ascii="Times New Roman" w:hAnsi="Times New Roman"/>
          <w:lang w:val="en-HK"/>
        </w:rPr>
        <w:t>​.</w:t>
      </w:r>
    </w:p>
    <w:p w14:paraId="7D36EC3A"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For example:</w:t>
      </w:r>
    </w:p>
    <w:p w14:paraId="3F1163E8" w14:textId="77777777" w:rsidR="003351AE" w:rsidRPr="003351AE" w:rsidRDefault="003351AE" w:rsidP="00B74D7B">
      <w:pPr>
        <w:numPr>
          <w:ilvl w:val="0"/>
          <w:numId w:val="17"/>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w:t>
      </w:r>
      <w:r w:rsidRPr="003351AE">
        <w:rPr>
          <w:rFonts w:ascii="Times New Roman" w:hAnsi="Times New Roman"/>
          <w:b/>
          <w:bCs/>
          <w:lang w:val="en-HK"/>
        </w:rPr>
        <w:t>drunk driver</w:t>
      </w:r>
      <w:r w:rsidRPr="003351AE">
        <w:rPr>
          <w:rFonts w:ascii="Times New Roman" w:hAnsi="Times New Roman"/>
          <w:lang w:val="en-HK"/>
        </w:rPr>
        <w:t xml:space="preserve"> who kills a pedestrian has taken a </w:t>
      </w:r>
      <w:r w:rsidRPr="003351AE">
        <w:rPr>
          <w:rFonts w:ascii="Times New Roman" w:hAnsi="Times New Roman"/>
          <w:b/>
          <w:bCs/>
          <w:lang w:val="en-HK"/>
        </w:rPr>
        <w:t>known risk</w:t>
      </w:r>
      <w:r w:rsidRPr="003351AE">
        <w:rPr>
          <w:rFonts w:ascii="Times New Roman" w:hAnsi="Times New Roman"/>
          <w:lang w:val="en-HK"/>
        </w:rPr>
        <w:t xml:space="preserve"> at T1.</w:t>
      </w:r>
    </w:p>
    <w:p w14:paraId="19329845" w14:textId="77777777" w:rsidR="003351AE" w:rsidRPr="003351AE" w:rsidRDefault="003351AE" w:rsidP="00B74D7B">
      <w:pPr>
        <w:numPr>
          <w:ilvl w:val="0"/>
          <w:numId w:val="17"/>
        </w:num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A </w:t>
      </w:r>
      <w:r w:rsidRPr="003351AE">
        <w:rPr>
          <w:rFonts w:ascii="Times New Roman" w:hAnsi="Times New Roman"/>
          <w:b/>
          <w:bCs/>
          <w:lang w:val="en-HK"/>
        </w:rPr>
        <w:t>diabetic driver</w:t>
      </w:r>
      <w:r w:rsidRPr="003351AE">
        <w:rPr>
          <w:rFonts w:ascii="Times New Roman" w:hAnsi="Times New Roman"/>
          <w:lang w:val="en-HK"/>
        </w:rPr>
        <w:t xml:space="preserve"> who suffers a hypoglycaemic episode </w:t>
      </w:r>
      <w:r w:rsidRPr="003351AE">
        <w:rPr>
          <w:rFonts w:ascii="Times New Roman" w:hAnsi="Times New Roman"/>
          <w:b/>
          <w:bCs/>
          <w:lang w:val="en-HK"/>
        </w:rPr>
        <w:t>may not have foreseen</w:t>
      </w:r>
      <w:r w:rsidRPr="003351AE">
        <w:rPr>
          <w:rFonts w:ascii="Times New Roman" w:hAnsi="Times New Roman"/>
          <w:lang w:val="en-HK"/>
        </w:rPr>
        <w:t xml:space="preserve"> losing control at T2.</w:t>
      </w:r>
    </w:p>
    <w:p w14:paraId="6B51E49F" w14:textId="3F010D29"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lastRenderedPageBreak/>
        <w:t xml:space="preserve">Courts often </w:t>
      </w:r>
      <w:r w:rsidRPr="003351AE">
        <w:rPr>
          <w:rFonts w:ascii="Times New Roman" w:hAnsi="Times New Roman"/>
          <w:b/>
          <w:bCs/>
          <w:lang w:val="en-HK"/>
        </w:rPr>
        <w:t>conflate the two</w:t>
      </w:r>
      <w:r w:rsidRPr="003351AE">
        <w:rPr>
          <w:rFonts w:ascii="Times New Roman" w:hAnsi="Times New Roman"/>
          <w:lang w:val="en-HK"/>
        </w:rPr>
        <w:t xml:space="preserve">, treating both as culpable prior fault. However, this ignores the </w:t>
      </w:r>
      <w:r w:rsidRPr="003351AE">
        <w:rPr>
          <w:rFonts w:ascii="Times New Roman" w:hAnsi="Times New Roman"/>
          <w:b/>
          <w:bCs/>
          <w:lang w:val="en-HK"/>
        </w:rPr>
        <w:t>difference in subjective foresight</w:t>
      </w:r>
      <w:r w:rsidRPr="003351AE">
        <w:rPr>
          <w:rFonts w:ascii="Times New Roman" w:hAnsi="Times New Roman"/>
          <w:lang w:val="en-HK"/>
        </w:rPr>
        <w:t>—a diabetic may not anticipate the specific danger in the same way a drunk driver does.</w:t>
      </w:r>
    </w:p>
    <w:p w14:paraId="3FBC85B9"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3. The Labelling and Fairness Problem: Constructing Liability Without Voluntariness</w:t>
      </w:r>
    </w:p>
    <w:p w14:paraId="3E62DB81"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Even if </w:t>
      </w:r>
      <w:r w:rsidRPr="003351AE">
        <w:rPr>
          <w:rFonts w:ascii="Times New Roman" w:hAnsi="Times New Roman"/>
          <w:b/>
          <w:bCs/>
          <w:lang w:val="en-HK"/>
        </w:rPr>
        <w:t>prior fault automatism is treated as equivalent to intoxication</w:t>
      </w:r>
      <w:r w:rsidRPr="003351AE">
        <w:rPr>
          <w:rFonts w:ascii="Times New Roman" w:hAnsi="Times New Roman"/>
          <w:lang w:val="en-HK"/>
        </w:rPr>
        <w:t xml:space="preserve">, there is </w:t>
      </w:r>
      <w:r w:rsidRPr="003351AE">
        <w:rPr>
          <w:rFonts w:ascii="Times New Roman" w:hAnsi="Times New Roman"/>
          <w:b/>
          <w:bCs/>
          <w:lang w:val="en-HK"/>
        </w:rPr>
        <w:t>a deeper problem</w:t>
      </w:r>
      <w:r w:rsidRPr="003351AE">
        <w:rPr>
          <w:rFonts w:ascii="Times New Roman" w:hAnsi="Times New Roman"/>
          <w:lang w:val="en-HK"/>
        </w:rPr>
        <w:t xml:space="preserve">: </w:t>
      </w:r>
      <w:r w:rsidRPr="003351AE">
        <w:rPr>
          <w:rFonts w:ascii="Times New Roman" w:hAnsi="Times New Roman"/>
          <w:b/>
          <w:bCs/>
          <w:lang w:val="en-HK"/>
        </w:rPr>
        <w:t xml:space="preserve">Is it fair to construct liability when the defendant lacked both voluntariness and </w:t>
      </w:r>
      <w:proofErr w:type="spellStart"/>
      <w:r w:rsidRPr="003351AE">
        <w:rPr>
          <w:rFonts w:ascii="Times New Roman" w:hAnsi="Times New Roman"/>
          <w:b/>
          <w:bCs/>
          <w:lang w:val="en-HK"/>
        </w:rPr>
        <w:t>mens</w:t>
      </w:r>
      <w:proofErr w:type="spellEnd"/>
      <w:r w:rsidRPr="003351AE">
        <w:rPr>
          <w:rFonts w:ascii="Times New Roman" w:hAnsi="Times New Roman"/>
          <w:b/>
          <w:bCs/>
          <w:lang w:val="en-HK"/>
        </w:rPr>
        <w:t xml:space="preserve"> rea?</w:t>
      </w:r>
    </w:p>
    <w:p w14:paraId="718BC0C6"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Jeremy </w:t>
      </w:r>
      <w:proofErr w:type="spellStart"/>
      <w:r w:rsidRPr="003351AE">
        <w:rPr>
          <w:rFonts w:ascii="Times New Roman" w:hAnsi="Times New Roman"/>
          <w:lang w:val="en-HK"/>
        </w:rPr>
        <w:t>Horder</w:t>
      </w:r>
      <w:proofErr w:type="spellEnd"/>
      <w:r w:rsidRPr="003351AE">
        <w:rPr>
          <w:rFonts w:ascii="Times New Roman" w:hAnsi="Times New Roman"/>
          <w:lang w:val="en-HK"/>
        </w:rPr>
        <w:t>, in his critique of the Law Commission's position, states:</w:t>
      </w:r>
    </w:p>
    <w:p w14:paraId="196F4EC3"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“The problem with using prior fault as a substitute for missing elements of the offence is that it ignores the fundamental principle that liability should be based on the elements present at T2.”​</w:t>
      </w:r>
    </w:p>
    <w:p w14:paraId="5E2D58CB"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This issue was discussed in </w:t>
      </w:r>
      <w:r w:rsidRPr="003351AE">
        <w:rPr>
          <w:rFonts w:ascii="Times New Roman" w:hAnsi="Times New Roman"/>
          <w:i/>
          <w:iCs/>
          <w:lang w:val="en-HK"/>
        </w:rPr>
        <w:t>R v Bailey</w:t>
      </w:r>
      <w:r w:rsidRPr="003351AE">
        <w:rPr>
          <w:rFonts w:ascii="Times New Roman" w:hAnsi="Times New Roman"/>
          <w:lang w:val="en-HK"/>
        </w:rPr>
        <w:t xml:space="preserve"> [1983] 1 WLR 760, where the court stated:</w:t>
      </w:r>
    </w:p>
    <w:p w14:paraId="0CB4484E" w14:textId="77777777" w:rsidR="003351AE" w:rsidRPr="003351AE" w:rsidRDefault="003351AE" w:rsidP="00B74D7B">
      <w:pPr>
        <w:spacing w:beforeAutospacing="1" w:afterAutospacing="1" w:line="360" w:lineRule="auto"/>
        <w:rPr>
          <w:rFonts w:ascii="Times New Roman" w:hAnsi="Times New Roman"/>
          <w:lang w:val="en-HK"/>
        </w:rPr>
      </w:pPr>
      <w:r w:rsidRPr="003351AE">
        <w:rPr>
          <w:rFonts w:ascii="Times New Roman" w:hAnsi="Times New Roman"/>
          <w:lang w:val="en-HK"/>
        </w:rPr>
        <w:t>“A self-induced incapacity will not excuse... nor will one which could have been reasonably foreseen as a result of either doing or omitting to do something.”</w:t>
      </w:r>
    </w:p>
    <w:p w14:paraId="7B4682AB"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Yet, in </w:t>
      </w:r>
      <w:r w:rsidRPr="003351AE">
        <w:rPr>
          <w:rFonts w:ascii="Times New Roman" w:hAnsi="Times New Roman"/>
          <w:i/>
          <w:iCs/>
          <w:lang w:val="en-HK"/>
        </w:rPr>
        <w:t>Bailey</w:t>
      </w:r>
      <w:r w:rsidRPr="003351AE">
        <w:rPr>
          <w:rFonts w:ascii="Times New Roman" w:hAnsi="Times New Roman"/>
          <w:lang w:val="en-HK"/>
        </w:rPr>
        <w:t xml:space="preserve">, the court </w:t>
      </w:r>
      <w:r w:rsidRPr="003351AE">
        <w:rPr>
          <w:rFonts w:ascii="Times New Roman" w:hAnsi="Times New Roman"/>
          <w:b/>
          <w:bCs/>
          <w:lang w:val="en-HK"/>
        </w:rPr>
        <w:t>did not distinguish between foreseeability of the condition (automatism) and foreseeability of the harm</w:t>
      </w:r>
      <w:r w:rsidRPr="003351AE">
        <w:rPr>
          <w:rFonts w:ascii="Times New Roman" w:hAnsi="Times New Roman"/>
          <w:lang w:val="en-HK"/>
        </w:rPr>
        <w:t xml:space="preserve">. This failure to differentiate is a </w:t>
      </w:r>
      <w:r w:rsidRPr="003351AE">
        <w:rPr>
          <w:rFonts w:ascii="Times New Roman" w:hAnsi="Times New Roman"/>
          <w:b/>
          <w:bCs/>
          <w:lang w:val="en-HK"/>
        </w:rPr>
        <w:t>major flaw</w:t>
      </w:r>
      <w:r w:rsidRPr="003351AE">
        <w:rPr>
          <w:rFonts w:ascii="Times New Roman" w:hAnsi="Times New Roman"/>
          <w:lang w:val="en-HK"/>
        </w:rPr>
        <w:t xml:space="preserve"> in the law​.</w:t>
      </w:r>
    </w:p>
    <w:p w14:paraId="5B0FCC03" w14:textId="77777777" w:rsidR="003351AE" w:rsidRPr="003351AE" w:rsidRDefault="003351AE" w:rsidP="00B74D7B">
      <w:pPr>
        <w:numPr>
          <w:ilvl w:val="0"/>
          <w:numId w:val="18"/>
        </w:numPr>
        <w:spacing w:before="100" w:beforeAutospacing="1" w:after="100" w:afterAutospacing="1" w:line="360" w:lineRule="auto"/>
        <w:rPr>
          <w:rFonts w:ascii="Times New Roman" w:hAnsi="Times New Roman"/>
          <w:b/>
          <w:bCs/>
          <w:color w:val="FF0000"/>
          <w:lang w:val="en-HK"/>
        </w:rPr>
      </w:pPr>
      <w:r w:rsidRPr="003351AE">
        <w:rPr>
          <w:rFonts w:ascii="Times New Roman" w:hAnsi="Times New Roman"/>
          <w:lang w:val="en-HK"/>
        </w:rPr>
        <w:t xml:space="preserve">If </w:t>
      </w: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lang w:val="en-HK"/>
        </w:rPr>
        <w:t>foresees</w:t>
      </w:r>
      <w:r w:rsidRPr="003351AE">
        <w:rPr>
          <w:rFonts w:ascii="Times New Roman" w:hAnsi="Times New Roman"/>
          <w:lang w:val="en-HK"/>
        </w:rPr>
        <w:t xml:space="preserve"> becoming </w:t>
      </w:r>
      <w:r w:rsidRPr="003351AE">
        <w:rPr>
          <w:rFonts w:ascii="Times New Roman" w:hAnsi="Times New Roman"/>
          <w:b/>
          <w:bCs/>
          <w:color w:val="FF0000"/>
          <w:lang w:val="en-HK"/>
        </w:rPr>
        <w:t>aggressive due to intoxication, liability for basic intent offences is justified.</w:t>
      </w:r>
    </w:p>
    <w:p w14:paraId="08126C87" w14:textId="77777777" w:rsidR="003351AE" w:rsidRPr="003351AE" w:rsidRDefault="003351AE" w:rsidP="00B74D7B">
      <w:pPr>
        <w:numPr>
          <w:ilvl w:val="0"/>
          <w:numId w:val="18"/>
        </w:numPr>
        <w:spacing w:before="100" w:beforeAutospacing="1" w:after="100" w:afterAutospacing="1" w:line="360" w:lineRule="auto"/>
        <w:rPr>
          <w:rFonts w:ascii="Times New Roman" w:hAnsi="Times New Roman"/>
          <w:color w:val="FF0000"/>
          <w:lang w:val="en-HK"/>
        </w:rPr>
      </w:pPr>
      <w:r w:rsidRPr="003351AE">
        <w:rPr>
          <w:rFonts w:ascii="Times New Roman" w:hAnsi="Times New Roman"/>
          <w:lang w:val="en-HK"/>
        </w:rPr>
        <w:t xml:space="preserve">If </w:t>
      </w:r>
      <w:r w:rsidRPr="003351AE">
        <w:rPr>
          <w:rFonts w:ascii="Times New Roman" w:hAnsi="Times New Roman"/>
          <w:i/>
          <w:iCs/>
          <w:lang w:val="en-HK"/>
        </w:rPr>
        <w:t>D</w:t>
      </w:r>
      <w:r w:rsidRPr="003351AE">
        <w:rPr>
          <w:rFonts w:ascii="Times New Roman" w:hAnsi="Times New Roman"/>
          <w:lang w:val="en-HK"/>
        </w:rPr>
        <w:t xml:space="preserve"> </w:t>
      </w:r>
      <w:r w:rsidRPr="003351AE">
        <w:rPr>
          <w:rFonts w:ascii="Times New Roman" w:hAnsi="Times New Roman"/>
          <w:b/>
          <w:bCs/>
          <w:color w:val="FF0000"/>
          <w:lang w:val="en-HK"/>
        </w:rPr>
        <w:t>foresees</w:t>
      </w:r>
      <w:r w:rsidRPr="003351AE">
        <w:rPr>
          <w:rFonts w:ascii="Times New Roman" w:hAnsi="Times New Roman"/>
          <w:color w:val="FF0000"/>
          <w:lang w:val="en-HK"/>
        </w:rPr>
        <w:t xml:space="preserve"> becoming automatic (but not aggressive), should the same rule apply?</w:t>
      </w:r>
    </w:p>
    <w:p w14:paraId="45DA3DED"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There is </w:t>
      </w:r>
      <w:r w:rsidRPr="003351AE">
        <w:rPr>
          <w:rFonts w:ascii="Times New Roman" w:hAnsi="Times New Roman"/>
          <w:b/>
          <w:bCs/>
          <w:color w:val="FF0000"/>
          <w:lang w:val="en-HK"/>
        </w:rPr>
        <w:t>no consistent answer in the case law</w:t>
      </w:r>
      <w:r w:rsidRPr="003351AE">
        <w:rPr>
          <w:rFonts w:ascii="Times New Roman" w:hAnsi="Times New Roman"/>
          <w:lang w:val="en-HK"/>
        </w:rPr>
        <w:t xml:space="preserve">, making prior fault automatism a </w:t>
      </w:r>
      <w:r w:rsidRPr="003351AE">
        <w:rPr>
          <w:rFonts w:ascii="Times New Roman" w:hAnsi="Times New Roman"/>
          <w:b/>
          <w:bCs/>
          <w:lang w:val="en-HK"/>
        </w:rPr>
        <w:t>deeply problematic legal doctrine</w:t>
      </w:r>
      <w:r w:rsidRPr="003351AE">
        <w:rPr>
          <w:rFonts w:ascii="Times New Roman" w:hAnsi="Times New Roman"/>
          <w:lang w:val="en-HK"/>
        </w:rPr>
        <w:t>​.</w:t>
      </w:r>
    </w:p>
    <w:p w14:paraId="22FC41FC" w14:textId="77777777" w:rsidR="003351AE" w:rsidRPr="003351AE" w:rsidRDefault="003351AE" w:rsidP="00B74D7B">
      <w:pPr>
        <w:spacing w:before="100" w:beforeAutospacing="1" w:after="100" w:afterAutospacing="1" w:line="360" w:lineRule="auto"/>
        <w:outlineLvl w:val="2"/>
        <w:rPr>
          <w:rFonts w:ascii="Times New Roman" w:hAnsi="Times New Roman"/>
          <w:b/>
          <w:bCs/>
          <w:lang w:val="en-HK"/>
        </w:rPr>
      </w:pPr>
      <w:r w:rsidRPr="003351AE">
        <w:rPr>
          <w:rFonts w:ascii="Times New Roman" w:hAnsi="Times New Roman"/>
          <w:b/>
          <w:bCs/>
          <w:lang w:val="en-HK"/>
        </w:rPr>
        <w:t>Conclusion: The Need for Reform</w:t>
      </w:r>
    </w:p>
    <w:p w14:paraId="427C1CB7"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w:t>
      </w:r>
      <w:r w:rsidRPr="003351AE">
        <w:rPr>
          <w:rFonts w:ascii="Times New Roman" w:hAnsi="Times New Roman"/>
          <w:b/>
          <w:bCs/>
          <w:lang w:val="en-HK"/>
        </w:rPr>
        <w:t>application of prior fault in automatism cases</w:t>
      </w:r>
      <w:r w:rsidRPr="003351AE">
        <w:rPr>
          <w:rFonts w:ascii="Times New Roman" w:hAnsi="Times New Roman"/>
          <w:lang w:val="en-HK"/>
        </w:rPr>
        <w:t xml:space="preserve"> raises profound legal concerns. Courts have attempted to </w:t>
      </w:r>
      <w:r w:rsidRPr="003351AE">
        <w:rPr>
          <w:rFonts w:ascii="Times New Roman" w:hAnsi="Times New Roman"/>
          <w:b/>
          <w:bCs/>
          <w:lang w:val="en-HK"/>
        </w:rPr>
        <w:t>construct liability</w:t>
      </w:r>
      <w:r w:rsidRPr="003351AE">
        <w:rPr>
          <w:rFonts w:ascii="Times New Roman" w:hAnsi="Times New Roman"/>
          <w:lang w:val="en-HK"/>
        </w:rPr>
        <w:t xml:space="preserve"> where </w:t>
      </w:r>
      <w:r w:rsidRPr="003351AE">
        <w:rPr>
          <w:rFonts w:ascii="Times New Roman" w:hAnsi="Times New Roman"/>
          <w:b/>
          <w:bCs/>
          <w:lang w:val="en-HK"/>
        </w:rPr>
        <w:t xml:space="preserve">voluntariness and </w:t>
      </w:r>
      <w:proofErr w:type="spellStart"/>
      <w:r w:rsidRPr="003351AE">
        <w:rPr>
          <w:rFonts w:ascii="Times New Roman" w:hAnsi="Times New Roman"/>
          <w:b/>
          <w:bCs/>
          <w:lang w:val="en-HK"/>
        </w:rPr>
        <w:t>mens</w:t>
      </w:r>
      <w:proofErr w:type="spellEnd"/>
      <w:r w:rsidRPr="003351AE">
        <w:rPr>
          <w:rFonts w:ascii="Times New Roman" w:hAnsi="Times New Roman"/>
          <w:b/>
          <w:bCs/>
          <w:lang w:val="en-HK"/>
        </w:rPr>
        <w:t xml:space="preserve"> rea are absent</w:t>
      </w:r>
      <w:r w:rsidRPr="003351AE">
        <w:rPr>
          <w:rFonts w:ascii="Times New Roman" w:hAnsi="Times New Roman"/>
          <w:lang w:val="en-HK"/>
        </w:rPr>
        <w:t>, relying on the intoxication precedent. However:</w:t>
      </w:r>
    </w:p>
    <w:p w14:paraId="2E666CDA" w14:textId="77777777" w:rsidR="003351AE" w:rsidRPr="003351AE" w:rsidRDefault="003351AE" w:rsidP="00B74D7B">
      <w:pPr>
        <w:numPr>
          <w:ilvl w:val="0"/>
          <w:numId w:val="19"/>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lastRenderedPageBreak/>
        <w:t>The specific/basic intent distinction is unclear in automatism</w:t>
      </w:r>
      <w:r w:rsidRPr="003351AE">
        <w:rPr>
          <w:rFonts w:ascii="Times New Roman" w:hAnsi="Times New Roman"/>
          <w:lang w:val="en-HK"/>
        </w:rPr>
        <w:t>—should prior fault automatism allow liability construction in the same way as intoxication?</w:t>
      </w:r>
    </w:p>
    <w:p w14:paraId="2A6AAEE7" w14:textId="77777777" w:rsidR="003351AE" w:rsidRPr="003351AE" w:rsidRDefault="003351AE" w:rsidP="00B74D7B">
      <w:pPr>
        <w:numPr>
          <w:ilvl w:val="0"/>
          <w:numId w:val="19"/>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The equivalence thesis is flawed</w:t>
      </w:r>
      <w:r w:rsidRPr="003351AE">
        <w:rPr>
          <w:rFonts w:ascii="Times New Roman" w:hAnsi="Times New Roman"/>
          <w:lang w:val="en-HK"/>
        </w:rPr>
        <w:t xml:space="preserve">—automatism often lacks the same </w:t>
      </w:r>
      <w:r w:rsidRPr="003351AE">
        <w:rPr>
          <w:rFonts w:ascii="Times New Roman" w:hAnsi="Times New Roman"/>
          <w:b/>
          <w:bCs/>
          <w:lang w:val="en-HK"/>
        </w:rPr>
        <w:t>conscious risk-taking element</w:t>
      </w:r>
      <w:r w:rsidRPr="003351AE">
        <w:rPr>
          <w:rFonts w:ascii="Times New Roman" w:hAnsi="Times New Roman"/>
          <w:lang w:val="en-HK"/>
        </w:rPr>
        <w:t xml:space="preserve"> as voluntary intoxication.</w:t>
      </w:r>
    </w:p>
    <w:p w14:paraId="59C4A73D" w14:textId="77777777" w:rsidR="003351AE" w:rsidRPr="003351AE" w:rsidRDefault="003351AE" w:rsidP="00B74D7B">
      <w:pPr>
        <w:numPr>
          <w:ilvl w:val="0"/>
          <w:numId w:val="19"/>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The fairness issue remains unresolved</w:t>
      </w:r>
      <w:r w:rsidRPr="003351AE">
        <w:rPr>
          <w:rFonts w:ascii="Times New Roman" w:hAnsi="Times New Roman"/>
          <w:lang w:val="en-HK"/>
        </w:rPr>
        <w:t xml:space="preserve">—is it justifiable to </w:t>
      </w:r>
      <w:r w:rsidRPr="003351AE">
        <w:rPr>
          <w:rFonts w:ascii="Times New Roman" w:hAnsi="Times New Roman"/>
          <w:b/>
          <w:bCs/>
          <w:lang w:val="en-HK"/>
        </w:rPr>
        <w:t xml:space="preserve">convict someone who lacked both control and </w:t>
      </w:r>
      <w:proofErr w:type="spellStart"/>
      <w:r w:rsidRPr="003351AE">
        <w:rPr>
          <w:rFonts w:ascii="Times New Roman" w:hAnsi="Times New Roman"/>
          <w:b/>
          <w:bCs/>
          <w:lang w:val="en-HK"/>
        </w:rPr>
        <w:t>mens</w:t>
      </w:r>
      <w:proofErr w:type="spellEnd"/>
      <w:r w:rsidRPr="003351AE">
        <w:rPr>
          <w:rFonts w:ascii="Times New Roman" w:hAnsi="Times New Roman"/>
          <w:b/>
          <w:bCs/>
          <w:lang w:val="en-HK"/>
        </w:rPr>
        <w:t xml:space="preserve"> rea?</w:t>
      </w:r>
    </w:p>
    <w:p w14:paraId="6850A866"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The Law Commission has attempted to </w:t>
      </w:r>
      <w:r w:rsidRPr="003351AE">
        <w:rPr>
          <w:rFonts w:ascii="Times New Roman" w:hAnsi="Times New Roman"/>
          <w:b/>
          <w:bCs/>
          <w:lang w:val="en-HK"/>
        </w:rPr>
        <w:t>rationalise</w:t>
      </w:r>
      <w:r w:rsidRPr="003351AE">
        <w:rPr>
          <w:rFonts w:ascii="Times New Roman" w:hAnsi="Times New Roman"/>
          <w:lang w:val="en-HK"/>
        </w:rPr>
        <w:t xml:space="preserve"> these issues, suggesting that </w:t>
      </w:r>
      <w:r w:rsidRPr="003351AE">
        <w:rPr>
          <w:rFonts w:ascii="Times New Roman" w:hAnsi="Times New Roman"/>
          <w:b/>
          <w:bCs/>
          <w:lang w:val="en-HK"/>
        </w:rPr>
        <w:t>prior fault automatism should be treated consistently with intoxication</w:t>
      </w:r>
      <w:r w:rsidRPr="003351AE">
        <w:rPr>
          <w:rFonts w:ascii="Times New Roman" w:hAnsi="Times New Roman"/>
          <w:lang w:val="en-HK"/>
        </w:rPr>
        <w:t xml:space="preserve">. However, as J. J. Child and Alan Reed argue, </w:t>
      </w:r>
      <w:r w:rsidRPr="003351AE">
        <w:rPr>
          <w:rFonts w:ascii="Times New Roman" w:hAnsi="Times New Roman"/>
          <w:b/>
          <w:bCs/>
          <w:lang w:val="en-HK"/>
        </w:rPr>
        <w:t>this equivalence lacks legal coherence</w:t>
      </w:r>
      <w:r w:rsidRPr="003351AE">
        <w:rPr>
          <w:rFonts w:ascii="Times New Roman" w:hAnsi="Times New Roman"/>
          <w:lang w:val="en-HK"/>
        </w:rPr>
        <w:t xml:space="preserve"> and risks criminalising </w:t>
      </w:r>
      <w:r w:rsidRPr="003351AE">
        <w:rPr>
          <w:rFonts w:ascii="Times New Roman" w:hAnsi="Times New Roman"/>
          <w:b/>
          <w:bCs/>
          <w:lang w:val="en-HK"/>
        </w:rPr>
        <w:t>defendants who were not truly culpable</w:t>
      </w:r>
      <w:r w:rsidRPr="003351AE">
        <w:rPr>
          <w:rFonts w:ascii="Times New Roman" w:hAnsi="Times New Roman"/>
          <w:lang w:val="en-HK"/>
        </w:rPr>
        <w:t>​.</w:t>
      </w:r>
    </w:p>
    <w:p w14:paraId="795937B4"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Fundamental </w:t>
      </w:r>
      <w:r w:rsidRPr="003351AE">
        <w:rPr>
          <w:rFonts w:ascii="Times New Roman" w:hAnsi="Times New Roman"/>
          <w:b/>
          <w:bCs/>
          <w:lang w:val="en-HK"/>
        </w:rPr>
        <w:t>reform is necessary</w:t>
      </w:r>
      <w:r w:rsidRPr="003351AE">
        <w:rPr>
          <w:rFonts w:ascii="Times New Roman" w:hAnsi="Times New Roman"/>
          <w:lang w:val="en-HK"/>
        </w:rPr>
        <w:t>—either:</w:t>
      </w:r>
    </w:p>
    <w:p w14:paraId="6EBAEEBF" w14:textId="77777777" w:rsidR="003351AE" w:rsidRPr="003351AE" w:rsidRDefault="003351AE" w:rsidP="00B74D7B">
      <w:pPr>
        <w:numPr>
          <w:ilvl w:val="0"/>
          <w:numId w:val="20"/>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Abolish prior fault automatism as a means of constructing liability</w:t>
      </w:r>
      <w:r w:rsidRPr="003351AE">
        <w:rPr>
          <w:rFonts w:ascii="Times New Roman" w:hAnsi="Times New Roman"/>
          <w:lang w:val="en-HK"/>
        </w:rPr>
        <w:t>; or</w:t>
      </w:r>
    </w:p>
    <w:p w14:paraId="1466070E" w14:textId="77777777" w:rsidR="003351AE" w:rsidRPr="003351AE" w:rsidRDefault="003351AE" w:rsidP="00B74D7B">
      <w:pPr>
        <w:numPr>
          <w:ilvl w:val="0"/>
          <w:numId w:val="20"/>
        </w:numPr>
        <w:spacing w:before="100" w:beforeAutospacing="1" w:after="100" w:afterAutospacing="1" w:line="360" w:lineRule="auto"/>
        <w:rPr>
          <w:rFonts w:ascii="Times New Roman" w:hAnsi="Times New Roman"/>
          <w:lang w:val="en-HK"/>
        </w:rPr>
      </w:pPr>
      <w:r w:rsidRPr="003351AE">
        <w:rPr>
          <w:rFonts w:ascii="Times New Roman" w:hAnsi="Times New Roman"/>
          <w:b/>
          <w:bCs/>
          <w:lang w:val="en-HK"/>
        </w:rPr>
        <w:t>Create a new offence that fairly reflects prior fault rather than artificially substituting missing offence elements</w:t>
      </w:r>
      <w:r w:rsidRPr="003351AE">
        <w:rPr>
          <w:rFonts w:ascii="Times New Roman" w:hAnsi="Times New Roman"/>
          <w:lang w:val="en-HK"/>
        </w:rPr>
        <w:t>​.</w:t>
      </w:r>
    </w:p>
    <w:p w14:paraId="29296CB1" w14:textId="77777777" w:rsidR="003351AE" w:rsidRPr="003351AE" w:rsidRDefault="003351AE" w:rsidP="00B74D7B">
      <w:pPr>
        <w:spacing w:before="100" w:beforeAutospacing="1" w:after="100" w:afterAutospacing="1" w:line="360" w:lineRule="auto"/>
        <w:rPr>
          <w:rFonts w:ascii="Times New Roman" w:hAnsi="Times New Roman"/>
          <w:lang w:val="en-HK"/>
        </w:rPr>
      </w:pPr>
      <w:r w:rsidRPr="003351AE">
        <w:rPr>
          <w:rFonts w:ascii="Times New Roman" w:hAnsi="Times New Roman"/>
          <w:lang w:val="en-HK"/>
        </w:rPr>
        <w:t xml:space="preserve">Without such reform, </w:t>
      </w:r>
      <w:r w:rsidRPr="003351AE">
        <w:rPr>
          <w:rFonts w:ascii="Times New Roman" w:hAnsi="Times New Roman"/>
          <w:b/>
          <w:bCs/>
          <w:lang w:val="en-HK"/>
        </w:rPr>
        <w:t>automatism law will continue to be a confused and unjust mechanism for imposing liability in cases where criminal blameworthiness is questionable</w:t>
      </w:r>
      <w:r w:rsidRPr="003351AE">
        <w:rPr>
          <w:rFonts w:ascii="Times New Roman" w:hAnsi="Times New Roman"/>
          <w:lang w:val="en-HK"/>
        </w:rPr>
        <w:t>.</w:t>
      </w:r>
    </w:p>
    <w:p w14:paraId="203D68E3" w14:textId="09900DF3" w:rsidR="003351AE" w:rsidRPr="00B74D7B" w:rsidRDefault="00EB44FA" w:rsidP="00B74D7B">
      <w:pPr>
        <w:spacing w:before="100" w:beforeAutospacing="1" w:after="100" w:afterAutospacing="1" w:line="360" w:lineRule="auto"/>
        <w:rPr>
          <w:rFonts w:ascii="Times New Roman" w:hAnsi="Times New Roman"/>
          <w:lang w:val="en-HK"/>
        </w:rPr>
      </w:pPr>
      <w:r w:rsidRPr="00EB44FA">
        <w:rPr>
          <w:rFonts w:ascii="Times New Roman" w:hAnsi="Times New Roman"/>
          <w:noProof/>
          <w:lang w:val="en-HK"/>
          <w14:ligatures w14:val="standardContextual"/>
        </w:rPr>
        <w:pict w14:anchorId="7673E776">
          <v:rect id="_x0000_i1027" alt="" style="width:451.3pt;height:.05pt;mso-width-percent:0;mso-height-percent:0;mso-width-percent:0;mso-height-percent:0" o:hralign="center" o:hrstd="t" o:hr="t" fillcolor="#a0a0a0" stroked="f"/>
        </w:pict>
      </w:r>
    </w:p>
    <w:p w14:paraId="7FA1213C" w14:textId="7EDDAE3D"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5. Looking Forward: Reforming Automatism in Criminal Law</w:t>
      </w:r>
    </w:p>
    <w:p w14:paraId="63850629"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debate surrounding </w:t>
      </w:r>
      <w:r w:rsidRPr="00B74D7B">
        <w:rPr>
          <w:rFonts w:ascii="Times New Roman" w:hAnsi="Times New Roman"/>
          <w:b/>
          <w:bCs/>
          <w:lang w:val="en-HK"/>
        </w:rPr>
        <w:t>automatism</w:t>
      </w:r>
      <w:r w:rsidRPr="00B74D7B">
        <w:rPr>
          <w:rFonts w:ascii="Times New Roman" w:hAnsi="Times New Roman"/>
          <w:lang w:val="en-HK"/>
        </w:rPr>
        <w:t xml:space="preserve"> in criminal law necessitates a forward-looking approach, given the </w:t>
      </w:r>
      <w:r w:rsidRPr="00B74D7B">
        <w:rPr>
          <w:rFonts w:ascii="Times New Roman" w:hAnsi="Times New Roman"/>
          <w:b/>
          <w:bCs/>
          <w:lang w:val="en-HK"/>
        </w:rPr>
        <w:t>conceptual flaws in the current doctrine</w:t>
      </w:r>
      <w:r w:rsidRPr="00B74D7B">
        <w:rPr>
          <w:rFonts w:ascii="Times New Roman" w:hAnsi="Times New Roman"/>
          <w:lang w:val="en-HK"/>
        </w:rPr>
        <w:t xml:space="preserve">. The present law </w:t>
      </w:r>
      <w:r w:rsidRPr="00B74D7B">
        <w:rPr>
          <w:rFonts w:ascii="Times New Roman" w:hAnsi="Times New Roman"/>
          <w:b/>
          <w:bCs/>
          <w:lang w:val="en-HK"/>
        </w:rPr>
        <w:t>constructs liability</w:t>
      </w:r>
      <w:r w:rsidRPr="00B74D7B">
        <w:rPr>
          <w:rFonts w:ascii="Times New Roman" w:hAnsi="Times New Roman"/>
          <w:lang w:val="en-HK"/>
        </w:rPr>
        <w:t xml:space="preserve"> based on prior fault, drawing an </w:t>
      </w:r>
      <w:r w:rsidRPr="00B74D7B">
        <w:rPr>
          <w:rFonts w:ascii="Times New Roman" w:hAnsi="Times New Roman"/>
          <w:b/>
          <w:bCs/>
          <w:lang w:val="en-HK"/>
        </w:rPr>
        <w:t>unjustified equivalence</w:t>
      </w:r>
      <w:r w:rsidRPr="00B74D7B">
        <w:rPr>
          <w:rFonts w:ascii="Times New Roman" w:hAnsi="Times New Roman"/>
          <w:lang w:val="en-HK"/>
        </w:rPr>
        <w:t xml:space="preserve"> between </w:t>
      </w:r>
      <w:r w:rsidRPr="00B74D7B">
        <w:rPr>
          <w:rFonts w:ascii="Times New Roman" w:hAnsi="Times New Roman"/>
          <w:b/>
          <w:bCs/>
          <w:lang w:val="en-HK"/>
        </w:rPr>
        <w:t>prior fault automatism and voluntary intoxication</w:t>
      </w:r>
      <w:r w:rsidRPr="00B74D7B">
        <w:rPr>
          <w:rFonts w:ascii="Times New Roman" w:hAnsi="Times New Roman"/>
          <w:lang w:val="en-HK"/>
        </w:rPr>
        <w:t xml:space="preserve">. This section explores the </w:t>
      </w:r>
      <w:r w:rsidRPr="00B74D7B">
        <w:rPr>
          <w:rFonts w:ascii="Times New Roman" w:hAnsi="Times New Roman"/>
          <w:b/>
          <w:bCs/>
          <w:lang w:val="en-HK"/>
        </w:rPr>
        <w:t>three main proposals</w:t>
      </w:r>
      <w:r w:rsidRPr="00B74D7B">
        <w:rPr>
          <w:rFonts w:ascii="Times New Roman" w:hAnsi="Times New Roman"/>
          <w:lang w:val="en-HK"/>
        </w:rPr>
        <w:t xml:space="preserve"> for reform:</w:t>
      </w:r>
    </w:p>
    <w:p w14:paraId="014A4D68" w14:textId="77777777" w:rsidR="00B74D7B" w:rsidRPr="00B74D7B" w:rsidRDefault="00B74D7B" w:rsidP="00B74D7B">
      <w:pPr>
        <w:numPr>
          <w:ilvl w:val="0"/>
          <w:numId w:val="21"/>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Maintaining the current law</w:t>
      </w:r>
      <w:r w:rsidRPr="00B74D7B">
        <w:rPr>
          <w:rFonts w:ascii="Times New Roman" w:hAnsi="Times New Roman"/>
          <w:lang w:val="en-HK"/>
        </w:rPr>
        <w:t>—justifying the use of prior fault to replace missing elements.</w:t>
      </w:r>
    </w:p>
    <w:p w14:paraId="1A884196" w14:textId="77777777" w:rsidR="00B74D7B" w:rsidRPr="00B74D7B" w:rsidRDefault="00B74D7B" w:rsidP="00B74D7B">
      <w:pPr>
        <w:numPr>
          <w:ilvl w:val="0"/>
          <w:numId w:val="21"/>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Abolishing prior fault rules</w:t>
      </w:r>
      <w:r w:rsidRPr="00B74D7B">
        <w:rPr>
          <w:rFonts w:ascii="Times New Roman" w:hAnsi="Times New Roman"/>
          <w:lang w:val="en-HK"/>
        </w:rPr>
        <w:t>—acquitting a defendant whenever involuntariness is proven.</w:t>
      </w:r>
    </w:p>
    <w:p w14:paraId="7848D0CF" w14:textId="77777777" w:rsidR="00B74D7B" w:rsidRPr="00B74D7B" w:rsidRDefault="00B74D7B" w:rsidP="00B74D7B">
      <w:pPr>
        <w:numPr>
          <w:ilvl w:val="0"/>
          <w:numId w:val="21"/>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lastRenderedPageBreak/>
        <w:t>Creating a new bespoke prior fault automatism offence</w:t>
      </w:r>
      <w:r w:rsidRPr="00B74D7B">
        <w:rPr>
          <w:rFonts w:ascii="Times New Roman" w:hAnsi="Times New Roman"/>
          <w:lang w:val="en-HK"/>
        </w:rPr>
        <w:t>—separately criminalising the wrongful conduct at T1.</w:t>
      </w:r>
    </w:p>
    <w:p w14:paraId="670A8140" w14:textId="4FB5C973"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Given the fundamental issues with the first two options, the </w:t>
      </w:r>
      <w:r w:rsidRPr="00B74D7B">
        <w:rPr>
          <w:rFonts w:ascii="Times New Roman" w:hAnsi="Times New Roman"/>
          <w:b/>
          <w:bCs/>
          <w:lang w:val="en-HK"/>
        </w:rPr>
        <w:t>third option appears the most viable</w:t>
      </w:r>
      <w:r w:rsidRPr="00B74D7B">
        <w:rPr>
          <w:rFonts w:ascii="Times New Roman" w:hAnsi="Times New Roman"/>
          <w:lang w:val="en-HK"/>
        </w:rPr>
        <w:t>​.</w:t>
      </w:r>
    </w:p>
    <w:p w14:paraId="190D506A"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1. Maintaining the Current Law: Justifying Prior Fault Automatism</w:t>
      </w:r>
    </w:p>
    <w:p w14:paraId="2ED2B605"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first approach</w:t>
      </w:r>
      <w:r w:rsidRPr="00B74D7B">
        <w:rPr>
          <w:rFonts w:ascii="Times New Roman" w:hAnsi="Times New Roman"/>
          <w:lang w:val="en-HK"/>
        </w:rPr>
        <w:t xml:space="preserve"> would be to continue treating </w:t>
      </w:r>
      <w:r w:rsidRPr="00B74D7B">
        <w:rPr>
          <w:rFonts w:ascii="Times New Roman" w:hAnsi="Times New Roman"/>
          <w:b/>
          <w:bCs/>
          <w:lang w:val="en-HK"/>
        </w:rPr>
        <w:t>prior fault automatism as equivalent to voluntary intoxication</w:t>
      </w:r>
      <w:r w:rsidRPr="00B74D7B">
        <w:rPr>
          <w:rFonts w:ascii="Times New Roman" w:hAnsi="Times New Roman"/>
          <w:lang w:val="en-HK"/>
        </w:rPr>
        <w:t xml:space="preserve">, thereby constructing liability </w:t>
      </w:r>
      <w:r w:rsidRPr="00B74D7B">
        <w:rPr>
          <w:rFonts w:ascii="Times New Roman" w:hAnsi="Times New Roman"/>
          <w:b/>
          <w:bCs/>
          <w:lang w:val="en-HK"/>
        </w:rPr>
        <w:t>where a defendant foresees the possibility of becoming automatic at T1</w:t>
      </w:r>
      <w:r w:rsidRPr="00B74D7B">
        <w:rPr>
          <w:rFonts w:ascii="Times New Roman" w:hAnsi="Times New Roman"/>
          <w:lang w:val="en-HK"/>
        </w:rPr>
        <w:t xml:space="preserve">. This argument follows the </w:t>
      </w:r>
      <w:r w:rsidRPr="00B74D7B">
        <w:rPr>
          <w:rFonts w:ascii="Times New Roman" w:hAnsi="Times New Roman"/>
          <w:b/>
          <w:bCs/>
          <w:lang w:val="en-HK"/>
        </w:rPr>
        <w:t>Law Commission’s approach to intoxication</w:t>
      </w:r>
      <w:r w:rsidRPr="00B74D7B">
        <w:rPr>
          <w:rFonts w:ascii="Times New Roman" w:hAnsi="Times New Roman"/>
          <w:lang w:val="en-HK"/>
        </w:rPr>
        <w:t xml:space="preserve">, where prior voluntary intoxication suffices for liability in </w:t>
      </w:r>
      <w:r w:rsidRPr="00B74D7B">
        <w:rPr>
          <w:rFonts w:ascii="Times New Roman" w:hAnsi="Times New Roman"/>
          <w:b/>
          <w:bCs/>
          <w:lang w:val="en-HK"/>
        </w:rPr>
        <w:t>basic intent offences</w:t>
      </w:r>
      <w:r w:rsidRPr="00B74D7B">
        <w:rPr>
          <w:rFonts w:ascii="Times New Roman" w:hAnsi="Times New Roman"/>
          <w:lang w:val="en-HK"/>
        </w:rPr>
        <w:t>.</w:t>
      </w:r>
    </w:p>
    <w:p w14:paraId="649DAA8B"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However, </w:t>
      </w:r>
      <w:r w:rsidRPr="00B74D7B">
        <w:rPr>
          <w:rFonts w:ascii="Times New Roman" w:hAnsi="Times New Roman"/>
          <w:b/>
          <w:bCs/>
          <w:lang w:val="en-HK"/>
        </w:rPr>
        <w:t>the courts and legal scholars have been resistant to this equivalence</w:t>
      </w:r>
      <w:r w:rsidRPr="00B74D7B">
        <w:rPr>
          <w:rFonts w:ascii="Times New Roman" w:hAnsi="Times New Roman"/>
          <w:lang w:val="en-HK"/>
        </w:rPr>
        <w:t xml:space="preserve">. Even within the context of </w:t>
      </w:r>
      <w:r w:rsidRPr="00B74D7B">
        <w:rPr>
          <w:rFonts w:ascii="Times New Roman" w:hAnsi="Times New Roman"/>
          <w:b/>
          <w:bCs/>
          <w:lang w:val="en-HK"/>
        </w:rPr>
        <w:t>intoxication</w:t>
      </w:r>
      <w:r w:rsidRPr="00B74D7B">
        <w:rPr>
          <w:rFonts w:ascii="Times New Roman" w:hAnsi="Times New Roman"/>
          <w:lang w:val="en-HK"/>
        </w:rPr>
        <w:t xml:space="preserve">, the equivalence thesis is contested, and when applied to </w:t>
      </w:r>
      <w:r w:rsidRPr="00B74D7B">
        <w:rPr>
          <w:rFonts w:ascii="Times New Roman" w:hAnsi="Times New Roman"/>
          <w:b/>
          <w:bCs/>
          <w:lang w:val="en-HK"/>
        </w:rPr>
        <w:t>automatism</w:t>
      </w:r>
      <w:r w:rsidRPr="00B74D7B">
        <w:rPr>
          <w:rFonts w:ascii="Times New Roman" w:hAnsi="Times New Roman"/>
          <w:lang w:val="en-HK"/>
        </w:rPr>
        <w:t>, it becomes even more problematic​.</w:t>
      </w:r>
    </w:p>
    <w:p w14:paraId="0FA47057"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main flaw</w:t>
      </w:r>
      <w:r w:rsidRPr="00B74D7B">
        <w:rPr>
          <w:rFonts w:ascii="Times New Roman" w:hAnsi="Times New Roman"/>
          <w:lang w:val="en-HK"/>
        </w:rPr>
        <w:t xml:space="preserve"> in this approach is the </w:t>
      </w:r>
      <w:r w:rsidRPr="00B74D7B">
        <w:rPr>
          <w:rFonts w:ascii="Times New Roman" w:hAnsi="Times New Roman"/>
          <w:b/>
          <w:bCs/>
          <w:lang w:val="en-HK"/>
        </w:rPr>
        <w:t>lack of public consensus</w:t>
      </w:r>
      <w:r w:rsidRPr="00B74D7B">
        <w:rPr>
          <w:rFonts w:ascii="Times New Roman" w:hAnsi="Times New Roman"/>
          <w:lang w:val="en-HK"/>
        </w:rPr>
        <w:t xml:space="preserve"> that failing to prevent an involuntary state </w:t>
      </w:r>
      <w:r w:rsidRPr="00B74D7B">
        <w:rPr>
          <w:rFonts w:ascii="Times New Roman" w:hAnsi="Times New Roman"/>
          <w:b/>
          <w:bCs/>
          <w:lang w:val="en-HK"/>
        </w:rPr>
        <w:t>equates to recklessness</w:t>
      </w:r>
      <w:r w:rsidRPr="00B74D7B">
        <w:rPr>
          <w:rFonts w:ascii="Times New Roman" w:hAnsi="Times New Roman"/>
          <w:lang w:val="en-HK"/>
        </w:rPr>
        <w:t xml:space="preserve"> regarding future harm. While </w:t>
      </w:r>
      <w:r w:rsidRPr="00B74D7B">
        <w:rPr>
          <w:rFonts w:ascii="Times New Roman" w:hAnsi="Times New Roman"/>
          <w:b/>
          <w:bCs/>
          <w:lang w:val="en-HK"/>
        </w:rPr>
        <w:t>voluntary intoxication</w:t>
      </w:r>
      <w:r w:rsidRPr="00B74D7B">
        <w:rPr>
          <w:rFonts w:ascii="Times New Roman" w:hAnsi="Times New Roman"/>
          <w:lang w:val="en-HK"/>
        </w:rPr>
        <w:t xml:space="preserve"> involves </w:t>
      </w:r>
      <w:r w:rsidRPr="00B74D7B">
        <w:rPr>
          <w:rFonts w:ascii="Times New Roman" w:hAnsi="Times New Roman"/>
          <w:b/>
          <w:bCs/>
          <w:lang w:val="en-HK"/>
        </w:rPr>
        <w:t>knowing risk-taking</w:t>
      </w:r>
      <w:r w:rsidRPr="00B74D7B">
        <w:rPr>
          <w:rFonts w:ascii="Times New Roman" w:hAnsi="Times New Roman"/>
          <w:lang w:val="en-HK"/>
        </w:rPr>
        <w:t xml:space="preserve">, prior fault automatism often results from </w:t>
      </w:r>
      <w:r w:rsidRPr="00B74D7B">
        <w:rPr>
          <w:rFonts w:ascii="Times New Roman" w:hAnsi="Times New Roman"/>
          <w:b/>
          <w:bCs/>
          <w:lang w:val="en-HK"/>
        </w:rPr>
        <w:t>non-culpable medical conditions</w:t>
      </w:r>
      <w:r w:rsidRPr="00B74D7B">
        <w:rPr>
          <w:rFonts w:ascii="Times New Roman" w:hAnsi="Times New Roman"/>
          <w:lang w:val="en-HK"/>
        </w:rPr>
        <w:t xml:space="preserve"> (e.g., a diabetic failing to eat).</w:t>
      </w:r>
    </w:p>
    <w:p w14:paraId="327664EA" w14:textId="77777777" w:rsidR="00B74D7B" w:rsidRPr="00B74D7B" w:rsidRDefault="00B74D7B" w:rsidP="00B74D7B">
      <w:pPr>
        <w:numPr>
          <w:ilvl w:val="0"/>
          <w:numId w:val="22"/>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Quick [1973] QB 910</w:t>
      </w:r>
      <w:r w:rsidRPr="00B74D7B">
        <w:rPr>
          <w:rFonts w:ascii="Times New Roman" w:hAnsi="Times New Roman"/>
          <w:lang w:val="en-HK"/>
        </w:rPr>
        <w:t xml:space="preserve">: The defendant, a diabetic, suffered a hypoglycaemic episode after failing to eat post-insulin. The court </w:t>
      </w:r>
      <w:r w:rsidRPr="00B74D7B">
        <w:rPr>
          <w:rFonts w:ascii="Times New Roman" w:hAnsi="Times New Roman"/>
          <w:b/>
          <w:bCs/>
          <w:lang w:val="en-HK"/>
        </w:rPr>
        <w:t>did not equate this with voluntary intoxication</w:t>
      </w:r>
      <w:r w:rsidRPr="00B74D7B">
        <w:rPr>
          <w:rFonts w:ascii="Times New Roman" w:hAnsi="Times New Roman"/>
          <w:lang w:val="en-HK"/>
        </w:rPr>
        <w:t>, recognising a material difference​.</w:t>
      </w:r>
    </w:p>
    <w:p w14:paraId="030A3E67" w14:textId="77777777" w:rsidR="00B74D7B" w:rsidRPr="00B74D7B" w:rsidRDefault="00B74D7B" w:rsidP="00B74D7B">
      <w:pPr>
        <w:numPr>
          <w:ilvl w:val="0"/>
          <w:numId w:val="22"/>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Bailey [1983] 1 WLR 760</w:t>
      </w:r>
      <w:r w:rsidRPr="00B74D7B">
        <w:rPr>
          <w:rFonts w:ascii="Times New Roman" w:hAnsi="Times New Roman"/>
          <w:lang w:val="en-HK"/>
        </w:rPr>
        <w:t xml:space="preserve">: Griffiths LJ held that liability could only arise </w:t>
      </w:r>
      <w:r w:rsidRPr="00B74D7B">
        <w:rPr>
          <w:rFonts w:ascii="Times New Roman" w:hAnsi="Times New Roman"/>
          <w:b/>
          <w:bCs/>
          <w:lang w:val="en-HK"/>
        </w:rPr>
        <w:t>if D was reckless as to the specific risk of harm at T1</w:t>
      </w:r>
      <w:r w:rsidRPr="00B74D7B">
        <w:rPr>
          <w:rFonts w:ascii="Times New Roman" w:hAnsi="Times New Roman"/>
          <w:lang w:val="en-HK"/>
        </w:rPr>
        <w:t>, not merely the risk of automatism​.</w:t>
      </w:r>
    </w:p>
    <w:p w14:paraId="54869EE9" w14:textId="06BAFE7E"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If the courts </w:t>
      </w:r>
      <w:r w:rsidRPr="00B74D7B">
        <w:rPr>
          <w:rFonts w:ascii="Times New Roman" w:hAnsi="Times New Roman"/>
          <w:b/>
          <w:bCs/>
          <w:lang w:val="en-HK"/>
        </w:rPr>
        <w:t>demand specific foresight of harm</w:t>
      </w:r>
      <w:r w:rsidRPr="00B74D7B">
        <w:rPr>
          <w:rFonts w:ascii="Times New Roman" w:hAnsi="Times New Roman"/>
          <w:lang w:val="en-HK"/>
        </w:rPr>
        <w:t xml:space="preserve">, then </w:t>
      </w:r>
      <w:r w:rsidRPr="00B74D7B">
        <w:rPr>
          <w:rFonts w:ascii="Times New Roman" w:hAnsi="Times New Roman"/>
          <w:b/>
          <w:bCs/>
          <w:lang w:val="en-HK"/>
        </w:rPr>
        <w:t>maintaining the current doctrine of prior fault automatism is untenable</w:t>
      </w:r>
      <w:r w:rsidRPr="00B74D7B">
        <w:rPr>
          <w:rFonts w:ascii="Times New Roman" w:hAnsi="Times New Roman"/>
          <w:lang w:val="en-HK"/>
        </w:rPr>
        <w:t>.</w:t>
      </w:r>
    </w:p>
    <w:p w14:paraId="4B8B33A0"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2. Abolishing Prior Fault Automatism: Rejecting Liability Construction</w:t>
      </w:r>
    </w:p>
    <w:p w14:paraId="364858F1"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lastRenderedPageBreak/>
        <w:t xml:space="preserve">The </w:t>
      </w:r>
      <w:r w:rsidRPr="00B74D7B">
        <w:rPr>
          <w:rFonts w:ascii="Times New Roman" w:hAnsi="Times New Roman"/>
          <w:b/>
          <w:bCs/>
          <w:lang w:val="en-HK"/>
        </w:rPr>
        <w:t>second approach</w:t>
      </w:r>
      <w:r w:rsidRPr="00B74D7B">
        <w:rPr>
          <w:rFonts w:ascii="Times New Roman" w:hAnsi="Times New Roman"/>
          <w:lang w:val="en-HK"/>
        </w:rPr>
        <w:t xml:space="preserve"> would be to </w:t>
      </w:r>
      <w:r w:rsidRPr="00B74D7B">
        <w:rPr>
          <w:rFonts w:ascii="Times New Roman" w:hAnsi="Times New Roman"/>
          <w:b/>
          <w:bCs/>
          <w:lang w:val="en-HK"/>
        </w:rPr>
        <w:t>reject prior fault automatism as a liability-constructing doctrine</w:t>
      </w:r>
      <w:r w:rsidRPr="00B74D7B">
        <w:rPr>
          <w:rFonts w:ascii="Times New Roman" w:hAnsi="Times New Roman"/>
          <w:lang w:val="en-HK"/>
        </w:rPr>
        <w:t xml:space="preserve">, ensuring that defendants are acquitted whenever </w:t>
      </w:r>
      <w:r w:rsidRPr="00B74D7B">
        <w:rPr>
          <w:rFonts w:ascii="Times New Roman" w:hAnsi="Times New Roman"/>
          <w:b/>
          <w:bCs/>
          <w:lang w:val="en-HK"/>
        </w:rPr>
        <w:t>involuntariness is established at T2</w:t>
      </w:r>
      <w:r w:rsidRPr="00B74D7B">
        <w:rPr>
          <w:rFonts w:ascii="Times New Roman" w:hAnsi="Times New Roman"/>
          <w:lang w:val="en-HK"/>
        </w:rPr>
        <w:t>. This would mean that:</w:t>
      </w:r>
    </w:p>
    <w:p w14:paraId="1088EAE6" w14:textId="77777777" w:rsidR="00B74D7B" w:rsidRPr="00B74D7B" w:rsidRDefault="00B74D7B" w:rsidP="00B74D7B">
      <w:pPr>
        <w:numPr>
          <w:ilvl w:val="0"/>
          <w:numId w:val="23"/>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A </w:t>
      </w:r>
      <w:r w:rsidRPr="00B74D7B">
        <w:rPr>
          <w:rFonts w:ascii="Times New Roman" w:hAnsi="Times New Roman"/>
          <w:b/>
          <w:bCs/>
          <w:lang w:val="en-HK"/>
        </w:rPr>
        <w:t>diabetic suffering a hypoglycaemic episode</w:t>
      </w:r>
      <w:r w:rsidRPr="00B74D7B">
        <w:rPr>
          <w:rFonts w:ascii="Times New Roman" w:hAnsi="Times New Roman"/>
          <w:lang w:val="en-HK"/>
        </w:rPr>
        <w:t xml:space="preserve"> would not be held liable for resulting harm.</w:t>
      </w:r>
    </w:p>
    <w:p w14:paraId="6FA828C2" w14:textId="77777777" w:rsidR="00B74D7B" w:rsidRPr="00B74D7B" w:rsidRDefault="00B74D7B" w:rsidP="00B74D7B">
      <w:pPr>
        <w:numPr>
          <w:ilvl w:val="0"/>
          <w:numId w:val="23"/>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A defendant who </w:t>
      </w:r>
      <w:r w:rsidRPr="00B74D7B">
        <w:rPr>
          <w:rFonts w:ascii="Times New Roman" w:hAnsi="Times New Roman"/>
          <w:b/>
          <w:bCs/>
          <w:lang w:val="en-HK"/>
        </w:rPr>
        <w:t>forgot to take epilepsy medication</w:t>
      </w:r>
      <w:r w:rsidRPr="00B74D7B">
        <w:rPr>
          <w:rFonts w:ascii="Times New Roman" w:hAnsi="Times New Roman"/>
          <w:lang w:val="en-HK"/>
        </w:rPr>
        <w:t xml:space="preserve"> and caused a car accident would also be acquitted.</w:t>
      </w:r>
    </w:p>
    <w:p w14:paraId="213084F4"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key justification is that </w:t>
      </w:r>
      <w:r w:rsidRPr="00B74D7B">
        <w:rPr>
          <w:rFonts w:ascii="Times New Roman" w:hAnsi="Times New Roman"/>
          <w:b/>
          <w:bCs/>
          <w:lang w:val="en-HK"/>
        </w:rPr>
        <w:t>prior fault should not substitute for missing elements of an offence</w:t>
      </w:r>
      <w:r w:rsidRPr="00B74D7B">
        <w:rPr>
          <w:rFonts w:ascii="Times New Roman" w:hAnsi="Times New Roman"/>
          <w:lang w:val="en-HK"/>
        </w:rPr>
        <w:t xml:space="preserve">. As </w:t>
      </w:r>
      <w:proofErr w:type="spellStart"/>
      <w:r w:rsidRPr="00B74D7B">
        <w:rPr>
          <w:rFonts w:ascii="Times New Roman" w:hAnsi="Times New Roman"/>
          <w:lang w:val="en-HK"/>
        </w:rPr>
        <w:t>Horder</w:t>
      </w:r>
      <w:proofErr w:type="spellEnd"/>
      <w:r w:rsidRPr="00B74D7B">
        <w:rPr>
          <w:rFonts w:ascii="Times New Roman" w:hAnsi="Times New Roman"/>
          <w:lang w:val="en-HK"/>
        </w:rPr>
        <w:t xml:space="preserve"> notes:</w:t>
      </w:r>
    </w:p>
    <w:p w14:paraId="5D693C76" w14:textId="77777777" w:rsidR="00B74D7B" w:rsidRPr="00B74D7B" w:rsidRDefault="00B74D7B" w:rsidP="00B74D7B">
      <w:pPr>
        <w:spacing w:beforeAutospacing="1" w:afterAutospacing="1" w:line="360" w:lineRule="auto"/>
        <w:rPr>
          <w:rFonts w:ascii="Times New Roman" w:hAnsi="Times New Roman"/>
          <w:lang w:val="en-HK"/>
        </w:rPr>
      </w:pPr>
      <w:r w:rsidRPr="00B74D7B">
        <w:rPr>
          <w:rFonts w:ascii="Times New Roman" w:hAnsi="Times New Roman"/>
          <w:lang w:val="en-HK"/>
        </w:rPr>
        <w:t>“The problem with using prior fault as a substitute for missing elements of the offence is that it ignores the fundamental principle that liability should be based on the elements present at T2”​.</w:t>
      </w:r>
    </w:p>
    <w:p w14:paraId="29416112"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This approach </w:t>
      </w:r>
      <w:r w:rsidRPr="00B74D7B">
        <w:rPr>
          <w:rFonts w:ascii="Times New Roman" w:hAnsi="Times New Roman"/>
          <w:b/>
          <w:bCs/>
          <w:lang w:val="en-HK"/>
        </w:rPr>
        <w:t>aligns with causation principles</w:t>
      </w:r>
      <w:r w:rsidRPr="00B74D7B">
        <w:rPr>
          <w:rFonts w:ascii="Times New Roman" w:hAnsi="Times New Roman"/>
          <w:lang w:val="en-HK"/>
        </w:rPr>
        <w:t xml:space="preserve">. If a defendant at T1 was reckless as to future harm, the court could simply </w:t>
      </w:r>
      <w:r w:rsidRPr="00B74D7B">
        <w:rPr>
          <w:rFonts w:ascii="Times New Roman" w:hAnsi="Times New Roman"/>
          <w:b/>
          <w:bCs/>
          <w:lang w:val="en-HK"/>
        </w:rPr>
        <w:t>apply general causation rules</w:t>
      </w:r>
      <w:r w:rsidRPr="00B74D7B">
        <w:rPr>
          <w:rFonts w:ascii="Times New Roman" w:hAnsi="Times New Roman"/>
          <w:lang w:val="en-HK"/>
        </w:rPr>
        <w:t xml:space="preserve">, rather than </w:t>
      </w:r>
      <w:r w:rsidRPr="00B74D7B">
        <w:rPr>
          <w:rFonts w:ascii="Times New Roman" w:hAnsi="Times New Roman"/>
          <w:b/>
          <w:bCs/>
          <w:lang w:val="en-HK"/>
        </w:rPr>
        <w:t>constructing missing offence elements</w:t>
      </w:r>
      <w:r w:rsidRPr="00B74D7B">
        <w:rPr>
          <w:rFonts w:ascii="Times New Roman" w:hAnsi="Times New Roman"/>
          <w:lang w:val="en-HK"/>
        </w:rPr>
        <w:t xml:space="preserve"> through a </w:t>
      </w:r>
      <w:r w:rsidRPr="00B74D7B">
        <w:rPr>
          <w:rFonts w:ascii="Times New Roman" w:hAnsi="Times New Roman"/>
          <w:b/>
          <w:bCs/>
          <w:lang w:val="en-HK"/>
        </w:rPr>
        <w:t>flawed automatism doctrine</w:t>
      </w:r>
      <w:r w:rsidRPr="00B74D7B">
        <w:rPr>
          <w:rFonts w:ascii="Times New Roman" w:hAnsi="Times New Roman"/>
          <w:lang w:val="en-HK"/>
        </w:rPr>
        <w:t>.</w:t>
      </w:r>
    </w:p>
    <w:p w14:paraId="4C35C016"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In </w:t>
      </w:r>
      <w:r w:rsidRPr="00B74D7B">
        <w:rPr>
          <w:rFonts w:ascii="Times New Roman" w:hAnsi="Times New Roman"/>
          <w:b/>
          <w:bCs/>
          <w:lang w:val="en-HK"/>
        </w:rPr>
        <w:t>Bailey</w:t>
      </w:r>
      <w:r w:rsidRPr="00B74D7B">
        <w:rPr>
          <w:rFonts w:ascii="Times New Roman" w:hAnsi="Times New Roman"/>
          <w:lang w:val="en-HK"/>
        </w:rPr>
        <w:t xml:space="preserve">, the court suggested that </w:t>
      </w:r>
      <w:r w:rsidRPr="00B74D7B">
        <w:rPr>
          <w:rFonts w:ascii="Times New Roman" w:hAnsi="Times New Roman"/>
          <w:b/>
          <w:bCs/>
          <w:lang w:val="en-HK"/>
        </w:rPr>
        <w:t xml:space="preserve">liability should only arise where a defendant had the </w:t>
      </w:r>
      <w:proofErr w:type="spellStart"/>
      <w:r w:rsidRPr="00B74D7B">
        <w:rPr>
          <w:rFonts w:ascii="Times New Roman" w:hAnsi="Times New Roman"/>
          <w:b/>
          <w:bCs/>
          <w:lang w:val="en-HK"/>
        </w:rPr>
        <w:t>mens</w:t>
      </w:r>
      <w:proofErr w:type="spellEnd"/>
      <w:r w:rsidRPr="00B74D7B">
        <w:rPr>
          <w:rFonts w:ascii="Times New Roman" w:hAnsi="Times New Roman"/>
          <w:b/>
          <w:bCs/>
          <w:lang w:val="en-HK"/>
        </w:rPr>
        <w:t xml:space="preserve"> rea at T1</w:t>
      </w:r>
      <w:r w:rsidRPr="00B74D7B">
        <w:rPr>
          <w:rFonts w:ascii="Times New Roman" w:hAnsi="Times New Roman"/>
          <w:lang w:val="en-HK"/>
        </w:rPr>
        <w:t xml:space="preserve">—i.e., where D was reckless as to </w:t>
      </w:r>
      <w:r w:rsidRPr="00B74D7B">
        <w:rPr>
          <w:rFonts w:ascii="Times New Roman" w:hAnsi="Times New Roman"/>
          <w:b/>
          <w:bCs/>
          <w:lang w:val="en-HK"/>
        </w:rPr>
        <w:t>the specific harm</w:t>
      </w:r>
      <w:r w:rsidRPr="00B74D7B">
        <w:rPr>
          <w:rFonts w:ascii="Times New Roman" w:hAnsi="Times New Roman"/>
          <w:lang w:val="en-HK"/>
        </w:rPr>
        <w:t xml:space="preserve"> rather than merely the risk of involuntariness​.</w:t>
      </w:r>
    </w:p>
    <w:p w14:paraId="1BFFFC98" w14:textId="0001C109"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While </w:t>
      </w:r>
      <w:r w:rsidRPr="00B74D7B">
        <w:rPr>
          <w:rFonts w:ascii="Times New Roman" w:hAnsi="Times New Roman"/>
          <w:b/>
          <w:bCs/>
          <w:lang w:val="en-HK"/>
        </w:rPr>
        <w:t>this approach offers conceptual clarity</w:t>
      </w:r>
      <w:r w:rsidRPr="00B74D7B">
        <w:rPr>
          <w:rFonts w:ascii="Times New Roman" w:hAnsi="Times New Roman"/>
          <w:lang w:val="en-HK"/>
        </w:rPr>
        <w:t xml:space="preserve">, it also means that </w:t>
      </w:r>
      <w:r w:rsidRPr="00B74D7B">
        <w:rPr>
          <w:rFonts w:ascii="Times New Roman" w:hAnsi="Times New Roman"/>
          <w:b/>
          <w:bCs/>
          <w:lang w:val="en-HK"/>
        </w:rPr>
        <w:t>many defendants would escape liability</w:t>
      </w:r>
      <w:r w:rsidRPr="00B74D7B">
        <w:rPr>
          <w:rFonts w:ascii="Times New Roman" w:hAnsi="Times New Roman"/>
          <w:lang w:val="en-HK"/>
        </w:rPr>
        <w:t xml:space="preserve"> even when their actions at T1 contributed to harmful consequences.</w:t>
      </w:r>
    </w:p>
    <w:p w14:paraId="468A195A"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3. A Bespoke Prior Fault Automatism Offence: A More Just Approach</w:t>
      </w:r>
    </w:p>
    <w:p w14:paraId="3AFB6C22"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third approach</w:t>
      </w:r>
      <w:r w:rsidRPr="00B74D7B">
        <w:rPr>
          <w:rFonts w:ascii="Times New Roman" w:hAnsi="Times New Roman"/>
          <w:lang w:val="en-HK"/>
        </w:rPr>
        <w:t xml:space="preserve"> is to </w:t>
      </w:r>
      <w:r w:rsidRPr="00B74D7B">
        <w:rPr>
          <w:rFonts w:ascii="Times New Roman" w:hAnsi="Times New Roman"/>
          <w:b/>
          <w:bCs/>
          <w:lang w:val="en-HK"/>
        </w:rPr>
        <w:t>create a separate prior fault automatism offence</w:t>
      </w:r>
      <w:r w:rsidRPr="00B74D7B">
        <w:rPr>
          <w:rFonts w:ascii="Times New Roman" w:hAnsi="Times New Roman"/>
          <w:lang w:val="en-HK"/>
        </w:rPr>
        <w:t xml:space="preserve">, criminalising the wrongful act at </w:t>
      </w:r>
      <w:r w:rsidRPr="00B74D7B">
        <w:rPr>
          <w:rFonts w:ascii="Times New Roman" w:hAnsi="Times New Roman"/>
          <w:b/>
          <w:bCs/>
          <w:lang w:val="en-HK"/>
        </w:rPr>
        <w:t>T1</w:t>
      </w:r>
      <w:r w:rsidRPr="00B74D7B">
        <w:rPr>
          <w:rFonts w:ascii="Times New Roman" w:hAnsi="Times New Roman"/>
          <w:lang w:val="en-HK"/>
        </w:rPr>
        <w:t xml:space="preserve">, rather than </w:t>
      </w:r>
      <w:r w:rsidRPr="00B74D7B">
        <w:rPr>
          <w:rFonts w:ascii="Times New Roman" w:hAnsi="Times New Roman"/>
          <w:b/>
          <w:bCs/>
          <w:lang w:val="en-HK"/>
        </w:rPr>
        <w:t>artificially substituting missing elements at T2</w:t>
      </w:r>
      <w:r w:rsidRPr="00B74D7B">
        <w:rPr>
          <w:rFonts w:ascii="Times New Roman" w:hAnsi="Times New Roman"/>
          <w:lang w:val="en-HK"/>
        </w:rPr>
        <w:t>.</w:t>
      </w:r>
    </w:p>
    <w:p w14:paraId="5A703768"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This would </w:t>
      </w:r>
      <w:r w:rsidRPr="00B74D7B">
        <w:rPr>
          <w:rFonts w:ascii="Times New Roman" w:hAnsi="Times New Roman"/>
          <w:b/>
          <w:bCs/>
          <w:lang w:val="en-HK"/>
        </w:rPr>
        <w:t>mirror proposals for intoxication reform</w:t>
      </w:r>
      <w:r w:rsidRPr="00B74D7B">
        <w:rPr>
          <w:rFonts w:ascii="Times New Roman" w:hAnsi="Times New Roman"/>
          <w:lang w:val="en-HK"/>
        </w:rPr>
        <w:t xml:space="preserve">, where scholars have suggested </w:t>
      </w:r>
      <w:r w:rsidRPr="00B74D7B">
        <w:rPr>
          <w:rFonts w:ascii="Times New Roman" w:hAnsi="Times New Roman"/>
          <w:b/>
          <w:bCs/>
          <w:lang w:val="en-HK"/>
        </w:rPr>
        <w:t>a new offence for causing harm while intoxicated</w:t>
      </w:r>
      <w:r w:rsidRPr="00B74D7B">
        <w:rPr>
          <w:rFonts w:ascii="Times New Roman" w:hAnsi="Times New Roman"/>
          <w:lang w:val="en-HK"/>
        </w:rPr>
        <w:t>, rather than treating intoxication as a defence.</w:t>
      </w:r>
    </w:p>
    <w:p w14:paraId="1E0A6F91" w14:textId="77777777" w:rsidR="00B74D7B" w:rsidRPr="00B74D7B" w:rsidRDefault="00B74D7B" w:rsidP="00B74D7B">
      <w:pPr>
        <w:numPr>
          <w:ilvl w:val="0"/>
          <w:numId w:val="25"/>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lastRenderedPageBreak/>
        <w:t>Williams (2013) Law Quarterly Review</w:t>
      </w:r>
      <w:r w:rsidRPr="00B74D7B">
        <w:rPr>
          <w:rFonts w:ascii="Times New Roman" w:hAnsi="Times New Roman"/>
          <w:lang w:val="en-HK"/>
        </w:rPr>
        <w:t xml:space="preserve">: Advocated for a </w:t>
      </w:r>
      <w:r w:rsidRPr="00B74D7B">
        <w:rPr>
          <w:rFonts w:ascii="Times New Roman" w:hAnsi="Times New Roman"/>
          <w:b/>
          <w:bCs/>
          <w:lang w:val="en-HK"/>
        </w:rPr>
        <w:t>new intoxication offence</w:t>
      </w:r>
      <w:r w:rsidRPr="00B74D7B">
        <w:rPr>
          <w:rFonts w:ascii="Times New Roman" w:hAnsi="Times New Roman"/>
          <w:lang w:val="en-HK"/>
        </w:rPr>
        <w:t xml:space="preserve">, criminalising those who </w:t>
      </w:r>
      <w:r w:rsidRPr="00B74D7B">
        <w:rPr>
          <w:rFonts w:ascii="Times New Roman" w:hAnsi="Times New Roman"/>
          <w:b/>
          <w:bCs/>
          <w:lang w:val="en-HK"/>
        </w:rPr>
        <w:t>“commit the actus reus of offence X while intoxicated”</w:t>
      </w:r>
      <w:r w:rsidRPr="00B74D7B">
        <w:rPr>
          <w:rFonts w:ascii="Times New Roman" w:hAnsi="Times New Roman"/>
          <w:lang w:val="en-HK"/>
        </w:rPr>
        <w:t>​.</w:t>
      </w:r>
    </w:p>
    <w:p w14:paraId="1166DEE7" w14:textId="77777777" w:rsidR="00B74D7B" w:rsidRPr="00B74D7B" w:rsidRDefault="00B74D7B" w:rsidP="00B74D7B">
      <w:pPr>
        <w:numPr>
          <w:ilvl w:val="0"/>
          <w:numId w:val="25"/>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Loughnan (2012) Madness and Mental Incapacity in Criminal Law</w:t>
      </w:r>
      <w:r w:rsidRPr="00B74D7B">
        <w:rPr>
          <w:rFonts w:ascii="Times New Roman" w:hAnsi="Times New Roman"/>
          <w:lang w:val="en-HK"/>
        </w:rPr>
        <w:t xml:space="preserve">: Supported a </w:t>
      </w:r>
      <w:r w:rsidRPr="00B74D7B">
        <w:rPr>
          <w:rFonts w:ascii="Times New Roman" w:hAnsi="Times New Roman"/>
          <w:b/>
          <w:bCs/>
          <w:lang w:val="en-HK"/>
        </w:rPr>
        <w:t>bespoke offence for voluntary intoxication</w:t>
      </w:r>
      <w:r w:rsidRPr="00B74D7B">
        <w:rPr>
          <w:rFonts w:ascii="Times New Roman" w:hAnsi="Times New Roman"/>
          <w:lang w:val="en-HK"/>
        </w:rPr>
        <w:t>, to ensure proper labelling and liability​.</w:t>
      </w:r>
    </w:p>
    <w:p w14:paraId="3281F380"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A </w:t>
      </w:r>
      <w:r w:rsidRPr="00B74D7B">
        <w:rPr>
          <w:rFonts w:ascii="Times New Roman" w:hAnsi="Times New Roman"/>
          <w:b/>
          <w:bCs/>
          <w:lang w:val="en-HK"/>
        </w:rPr>
        <w:t>prior fault automatism offence</w:t>
      </w:r>
      <w:r w:rsidRPr="00B74D7B">
        <w:rPr>
          <w:rFonts w:ascii="Times New Roman" w:hAnsi="Times New Roman"/>
          <w:lang w:val="en-HK"/>
        </w:rPr>
        <w:t xml:space="preserve"> would ensure </w:t>
      </w:r>
      <w:r w:rsidRPr="00B74D7B">
        <w:rPr>
          <w:rFonts w:ascii="Times New Roman" w:hAnsi="Times New Roman"/>
          <w:b/>
          <w:bCs/>
          <w:lang w:val="en-HK"/>
        </w:rPr>
        <w:t>fairer labelling</w:t>
      </w:r>
      <w:r w:rsidRPr="00B74D7B">
        <w:rPr>
          <w:rFonts w:ascii="Times New Roman" w:hAnsi="Times New Roman"/>
          <w:lang w:val="en-HK"/>
        </w:rPr>
        <w:t xml:space="preserve">. Rather than falsely treating the defendant as if they had </w:t>
      </w:r>
      <w:r w:rsidRPr="00B74D7B">
        <w:rPr>
          <w:rFonts w:ascii="Times New Roman" w:hAnsi="Times New Roman"/>
          <w:b/>
          <w:bCs/>
          <w:lang w:val="en-HK"/>
        </w:rPr>
        <w:t>acted voluntarily at T2</w:t>
      </w:r>
      <w:r w:rsidRPr="00B74D7B">
        <w:rPr>
          <w:rFonts w:ascii="Times New Roman" w:hAnsi="Times New Roman"/>
          <w:lang w:val="en-HK"/>
        </w:rPr>
        <w:t xml:space="preserve">, the new offence would criminalise </w:t>
      </w:r>
      <w:r w:rsidRPr="00B74D7B">
        <w:rPr>
          <w:rFonts w:ascii="Times New Roman" w:hAnsi="Times New Roman"/>
          <w:b/>
          <w:bCs/>
          <w:lang w:val="en-HK"/>
        </w:rPr>
        <w:t>D’s culpable failure to manage a known risk at T1</w:t>
      </w:r>
      <w:r w:rsidRPr="00B74D7B">
        <w:rPr>
          <w:rFonts w:ascii="Times New Roman" w:hAnsi="Times New Roman"/>
          <w:lang w:val="en-HK"/>
        </w:rPr>
        <w:t>.</w:t>
      </w:r>
    </w:p>
    <w:p w14:paraId="3E673617"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This approach has </w:t>
      </w:r>
      <w:r w:rsidRPr="00B74D7B">
        <w:rPr>
          <w:rFonts w:ascii="Times New Roman" w:hAnsi="Times New Roman"/>
          <w:b/>
          <w:bCs/>
          <w:lang w:val="en-HK"/>
        </w:rPr>
        <w:t>several advantages</w:t>
      </w:r>
      <w:r w:rsidRPr="00B74D7B">
        <w:rPr>
          <w:rFonts w:ascii="Times New Roman" w:hAnsi="Times New Roman"/>
          <w:lang w:val="en-HK"/>
        </w:rPr>
        <w:t>:</w:t>
      </w:r>
    </w:p>
    <w:p w14:paraId="1892D9DD" w14:textId="77777777" w:rsidR="00B74D7B" w:rsidRPr="00B74D7B" w:rsidRDefault="00B74D7B" w:rsidP="00B74D7B">
      <w:pPr>
        <w:numPr>
          <w:ilvl w:val="0"/>
          <w:numId w:val="26"/>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It accurately labels the wrong</w:t>
      </w:r>
      <w:r w:rsidRPr="00B74D7B">
        <w:rPr>
          <w:rFonts w:ascii="Times New Roman" w:hAnsi="Times New Roman"/>
          <w:lang w:val="en-HK"/>
        </w:rPr>
        <w:t>—rather than pretending D had voluntariness at T2, it punishes the actual failure at T1.</w:t>
      </w:r>
    </w:p>
    <w:p w14:paraId="54BCAE07" w14:textId="77777777" w:rsidR="00B74D7B" w:rsidRPr="00B74D7B" w:rsidRDefault="00B74D7B" w:rsidP="00B74D7B">
      <w:pPr>
        <w:numPr>
          <w:ilvl w:val="0"/>
          <w:numId w:val="26"/>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It prevents acquittals in serious cases</w:t>
      </w:r>
      <w:r w:rsidRPr="00B74D7B">
        <w:rPr>
          <w:rFonts w:ascii="Times New Roman" w:hAnsi="Times New Roman"/>
          <w:lang w:val="en-HK"/>
        </w:rPr>
        <w:t>—where D’s reckless conduct at T1 led to harm.</w:t>
      </w:r>
    </w:p>
    <w:p w14:paraId="656D2BF7" w14:textId="77777777" w:rsidR="00B74D7B" w:rsidRPr="00B74D7B" w:rsidRDefault="00B74D7B" w:rsidP="00B74D7B">
      <w:pPr>
        <w:numPr>
          <w:ilvl w:val="0"/>
          <w:numId w:val="26"/>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It avoids false equivalence with intoxication</w:t>
      </w:r>
      <w:r w:rsidRPr="00B74D7B">
        <w:rPr>
          <w:rFonts w:ascii="Times New Roman" w:hAnsi="Times New Roman"/>
          <w:lang w:val="en-HK"/>
        </w:rPr>
        <w:t xml:space="preserve">—recognising that automatism is </w:t>
      </w:r>
      <w:r w:rsidRPr="00B74D7B">
        <w:rPr>
          <w:rFonts w:ascii="Times New Roman" w:hAnsi="Times New Roman"/>
          <w:b/>
          <w:bCs/>
          <w:lang w:val="en-HK"/>
        </w:rPr>
        <w:t>not always a form of risk-taking</w:t>
      </w:r>
      <w:r w:rsidRPr="00B74D7B">
        <w:rPr>
          <w:rFonts w:ascii="Times New Roman" w:hAnsi="Times New Roman"/>
          <w:lang w:val="en-HK"/>
        </w:rPr>
        <w:t xml:space="preserve"> like alcohol or drugs​.</w:t>
      </w:r>
    </w:p>
    <w:p w14:paraId="283C9260"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This approach </w:t>
      </w:r>
      <w:r w:rsidRPr="00B74D7B">
        <w:rPr>
          <w:rFonts w:ascii="Times New Roman" w:hAnsi="Times New Roman"/>
          <w:b/>
          <w:bCs/>
          <w:lang w:val="en-HK"/>
        </w:rPr>
        <w:t>aligns with German criminal law</w:t>
      </w:r>
      <w:r w:rsidRPr="00B74D7B">
        <w:rPr>
          <w:rFonts w:ascii="Times New Roman" w:hAnsi="Times New Roman"/>
          <w:lang w:val="en-HK"/>
        </w:rPr>
        <w:t xml:space="preserve">, which has a specific offence for </w:t>
      </w:r>
      <w:r w:rsidRPr="00B74D7B">
        <w:rPr>
          <w:rFonts w:ascii="Times New Roman" w:hAnsi="Times New Roman"/>
          <w:b/>
          <w:bCs/>
          <w:lang w:val="en-HK"/>
        </w:rPr>
        <w:t>intoxication leading to harm</w:t>
      </w:r>
      <w:r w:rsidRPr="00B74D7B">
        <w:rPr>
          <w:rFonts w:ascii="Times New Roman" w:hAnsi="Times New Roman"/>
          <w:lang w:val="en-HK"/>
        </w:rPr>
        <w:t>:</w:t>
      </w:r>
    </w:p>
    <w:p w14:paraId="36C83914" w14:textId="77777777" w:rsidR="00B74D7B" w:rsidRPr="00B74D7B" w:rsidRDefault="00B74D7B" w:rsidP="00B74D7B">
      <w:pPr>
        <w:spacing w:beforeAutospacing="1" w:afterAutospacing="1" w:line="360" w:lineRule="auto"/>
        <w:rPr>
          <w:rFonts w:ascii="Times New Roman" w:hAnsi="Times New Roman"/>
          <w:lang w:val="en-HK"/>
        </w:rPr>
      </w:pPr>
      <w:r w:rsidRPr="00B74D7B">
        <w:rPr>
          <w:rFonts w:ascii="Times New Roman" w:hAnsi="Times New Roman"/>
          <w:lang w:val="en-HK"/>
        </w:rPr>
        <w:t>“Whosoever intentionally or negligently puts himself into a drunken state by consuming alcoholic beverages or other intoxicants shall be liable to imprisonment of not more than five years or a fine if he commits an unlawful act while in this state...”​.</w:t>
      </w:r>
    </w:p>
    <w:p w14:paraId="3A4283B1"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same principle could apply to automatism</w:t>
      </w:r>
      <w:r w:rsidRPr="00B74D7B">
        <w:rPr>
          <w:rFonts w:ascii="Times New Roman" w:hAnsi="Times New Roman"/>
          <w:lang w:val="en-HK"/>
        </w:rPr>
        <w:t xml:space="preserve">—if D recklessly </w:t>
      </w:r>
      <w:r w:rsidRPr="00B74D7B">
        <w:rPr>
          <w:rFonts w:ascii="Times New Roman" w:hAnsi="Times New Roman"/>
          <w:b/>
          <w:bCs/>
          <w:lang w:val="en-HK"/>
        </w:rPr>
        <w:t>fails to prevent an involuntary state</w:t>
      </w:r>
      <w:r w:rsidRPr="00B74D7B">
        <w:rPr>
          <w:rFonts w:ascii="Times New Roman" w:hAnsi="Times New Roman"/>
          <w:lang w:val="en-HK"/>
        </w:rPr>
        <w:t xml:space="preserve"> and then causes harm, liability should attach </w:t>
      </w:r>
      <w:r w:rsidRPr="00B74D7B">
        <w:rPr>
          <w:rFonts w:ascii="Times New Roman" w:hAnsi="Times New Roman"/>
          <w:b/>
          <w:bCs/>
          <w:lang w:val="en-HK"/>
        </w:rPr>
        <w:t>to the failure, not to a fictional voluntary act at T2</w:t>
      </w:r>
      <w:r w:rsidRPr="00B74D7B">
        <w:rPr>
          <w:rFonts w:ascii="Times New Roman" w:hAnsi="Times New Roman"/>
          <w:lang w:val="en-HK"/>
        </w:rPr>
        <w:t>.</w:t>
      </w:r>
    </w:p>
    <w:p w14:paraId="63E99045"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Conclusion: The Need for Reform</w:t>
      </w:r>
    </w:p>
    <w:p w14:paraId="12508DF2"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current law on prior fault automatism is untenable</w:t>
      </w:r>
      <w:r w:rsidRPr="00B74D7B">
        <w:rPr>
          <w:rFonts w:ascii="Times New Roman" w:hAnsi="Times New Roman"/>
          <w:lang w:val="en-HK"/>
        </w:rPr>
        <w:t xml:space="preserve">. The </w:t>
      </w:r>
      <w:r w:rsidRPr="00B74D7B">
        <w:rPr>
          <w:rFonts w:ascii="Times New Roman" w:hAnsi="Times New Roman"/>
          <w:b/>
          <w:bCs/>
          <w:lang w:val="en-HK"/>
        </w:rPr>
        <w:t>equivalence thesis</w:t>
      </w:r>
      <w:r w:rsidRPr="00B74D7B">
        <w:rPr>
          <w:rFonts w:ascii="Times New Roman" w:hAnsi="Times New Roman"/>
          <w:lang w:val="en-HK"/>
        </w:rPr>
        <w:t xml:space="preserve"> between automatism and intoxication is </w:t>
      </w:r>
      <w:r w:rsidRPr="00B74D7B">
        <w:rPr>
          <w:rFonts w:ascii="Times New Roman" w:hAnsi="Times New Roman"/>
          <w:b/>
          <w:bCs/>
          <w:lang w:val="en-HK"/>
        </w:rPr>
        <w:t>flawed</w:t>
      </w:r>
      <w:r w:rsidRPr="00B74D7B">
        <w:rPr>
          <w:rFonts w:ascii="Times New Roman" w:hAnsi="Times New Roman"/>
          <w:lang w:val="en-HK"/>
        </w:rPr>
        <w:t xml:space="preserve">, and the </w:t>
      </w:r>
      <w:r w:rsidRPr="00B74D7B">
        <w:rPr>
          <w:rFonts w:ascii="Times New Roman" w:hAnsi="Times New Roman"/>
          <w:b/>
          <w:bCs/>
          <w:lang w:val="en-HK"/>
        </w:rPr>
        <w:t>substitution of missing elements at T2</w:t>
      </w:r>
      <w:r w:rsidRPr="00B74D7B">
        <w:rPr>
          <w:rFonts w:ascii="Times New Roman" w:hAnsi="Times New Roman"/>
          <w:lang w:val="en-HK"/>
        </w:rPr>
        <w:t xml:space="preserve"> is conceptually incoherent​.</w:t>
      </w:r>
    </w:p>
    <w:p w14:paraId="37623F74" w14:textId="77777777" w:rsidR="00B74D7B" w:rsidRPr="00B74D7B" w:rsidRDefault="00B74D7B" w:rsidP="00B74D7B">
      <w:pPr>
        <w:numPr>
          <w:ilvl w:val="0"/>
          <w:numId w:val="27"/>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Maintaining the current law</w:t>
      </w:r>
      <w:r w:rsidRPr="00B74D7B">
        <w:rPr>
          <w:rFonts w:ascii="Times New Roman" w:hAnsi="Times New Roman"/>
          <w:lang w:val="en-HK"/>
        </w:rPr>
        <w:t xml:space="preserve"> is unjustifiable, as there is </w:t>
      </w:r>
      <w:r w:rsidRPr="00B74D7B">
        <w:rPr>
          <w:rFonts w:ascii="Times New Roman" w:hAnsi="Times New Roman"/>
          <w:b/>
          <w:bCs/>
          <w:lang w:val="en-HK"/>
        </w:rPr>
        <w:t>no public consensus</w:t>
      </w:r>
      <w:r w:rsidRPr="00B74D7B">
        <w:rPr>
          <w:rFonts w:ascii="Times New Roman" w:hAnsi="Times New Roman"/>
          <w:lang w:val="en-HK"/>
        </w:rPr>
        <w:t xml:space="preserve"> that foresight of automatism at T1 equates to recklessness at T2.</w:t>
      </w:r>
    </w:p>
    <w:p w14:paraId="4F290401" w14:textId="77777777" w:rsidR="00B74D7B" w:rsidRPr="00B74D7B" w:rsidRDefault="00B74D7B" w:rsidP="00B74D7B">
      <w:pPr>
        <w:numPr>
          <w:ilvl w:val="0"/>
          <w:numId w:val="27"/>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lastRenderedPageBreak/>
        <w:t>Abolishing prior fault automatism</w:t>
      </w:r>
      <w:r w:rsidRPr="00B74D7B">
        <w:rPr>
          <w:rFonts w:ascii="Times New Roman" w:hAnsi="Times New Roman"/>
          <w:lang w:val="en-HK"/>
        </w:rPr>
        <w:t xml:space="preserve"> would ensure fairness but could lead to unjust acquittals in cases where prior conduct contributed to harm.</w:t>
      </w:r>
    </w:p>
    <w:p w14:paraId="738B8369" w14:textId="77777777" w:rsidR="00B74D7B" w:rsidRPr="00B74D7B" w:rsidRDefault="00B74D7B" w:rsidP="00B74D7B">
      <w:pPr>
        <w:numPr>
          <w:ilvl w:val="0"/>
          <w:numId w:val="27"/>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A bespoke prior fault automatism offence</w:t>
      </w:r>
      <w:r w:rsidRPr="00B74D7B">
        <w:rPr>
          <w:rFonts w:ascii="Times New Roman" w:hAnsi="Times New Roman"/>
          <w:lang w:val="en-HK"/>
        </w:rPr>
        <w:t xml:space="preserve"> would </w:t>
      </w:r>
      <w:r w:rsidRPr="00B74D7B">
        <w:rPr>
          <w:rFonts w:ascii="Times New Roman" w:hAnsi="Times New Roman"/>
          <w:b/>
          <w:bCs/>
          <w:lang w:val="en-HK"/>
        </w:rPr>
        <w:t>accurately label the wrong</w:t>
      </w:r>
      <w:r w:rsidRPr="00B74D7B">
        <w:rPr>
          <w:rFonts w:ascii="Times New Roman" w:hAnsi="Times New Roman"/>
          <w:lang w:val="en-HK"/>
        </w:rPr>
        <w:t xml:space="preserve">, </w:t>
      </w:r>
      <w:r w:rsidRPr="00B74D7B">
        <w:rPr>
          <w:rFonts w:ascii="Times New Roman" w:hAnsi="Times New Roman"/>
          <w:b/>
          <w:bCs/>
          <w:lang w:val="en-HK"/>
        </w:rPr>
        <w:t>prevent unjust acquittals</w:t>
      </w:r>
      <w:r w:rsidRPr="00B74D7B">
        <w:rPr>
          <w:rFonts w:ascii="Times New Roman" w:hAnsi="Times New Roman"/>
          <w:lang w:val="en-HK"/>
        </w:rPr>
        <w:t xml:space="preserve">, and </w:t>
      </w:r>
      <w:r w:rsidRPr="00B74D7B">
        <w:rPr>
          <w:rFonts w:ascii="Times New Roman" w:hAnsi="Times New Roman"/>
          <w:b/>
          <w:bCs/>
          <w:lang w:val="en-HK"/>
        </w:rPr>
        <w:t>provide a clearer legal framework</w:t>
      </w:r>
      <w:r w:rsidRPr="00B74D7B">
        <w:rPr>
          <w:rFonts w:ascii="Times New Roman" w:hAnsi="Times New Roman"/>
          <w:lang w:val="en-HK"/>
        </w:rPr>
        <w:t>​.</w:t>
      </w:r>
    </w:p>
    <w:p w14:paraId="4A3D464F"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Given these considerations, </w:t>
      </w:r>
      <w:r w:rsidRPr="00B74D7B">
        <w:rPr>
          <w:rFonts w:ascii="Times New Roman" w:hAnsi="Times New Roman"/>
          <w:b/>
          <w:bCs/>
          <w:lang w:val="en-HK"/>
        </w:rPr>
        <w:t>criminal law should move towards the creation of a new prior fault automatism offence</w:t>
      </w:r>
      <w:r w:rsidRPr="00B74D7B">
        <w:rPr>
          <w:rFonts w:ascii="Times New Roman" w:hAnsi="Times New Roman"/>
          <w:lang w:val="en-HK"/>
        </w:rPr>
        <w:t xml:space="preserve">, ensuring that liability is </w:t>
      </w:r>
      <w:r w:rsidRPr="00B74D7B">
        <w:rPr>
          <w:rFonts w:ascii="Times New Roman" w:hAnsi="Times New Roman"/>
          <w:b/>
          <w:bCs/>
          <w:lang w:val="en-HK"/>
        </w:rPr>
        <w:t>based on actual wrongdoing at T1</w:t>
      </w:r>
      <w:r w:rsidRPr="00B74D7B">
        <w:rPr>
          <w:rFonts w:ascii="Times New Roman" w:hAnsi="Times New Roman"/>
          <w:lang w:val="en-HK"/>
        </w:rPr>
        <w:t xml:space="preserve">, rather than </w:t>
      </w:r>
      <w:r w:rsidRPr="00B74D7B">
        <w:rPr>
          <w:rFonts w:ascii="Times New Roman" w:hAnsi="Times New Roman"/>
          <w:b/>
          <w:bCs/>
          <w:lang w:val="en-HK"/>
        </w:rPr>
        <w:t>artificially constructing missing elements at T2</w:t>
      </w:r>
      <w:r w:rsidRPr="00B74D7B">
        <w:rPr>
          <w:rFonts w:ascii="Times New Roman" w:hAnsi="Times New Roman"/>
          <w:lang w:val="en-HK"/>
        </w:rPr>
        <w:t>.</w:t>
      </w:r>
    </w:p>
    <w:p w14:paraId="663198DF" w14:textId="49A5A735" w:rsidR="003351AE" w:rsidRPr="00B74D7B" w:rsidRDefault="00EB44FA" w:rsidP="00B74D7B">
      <w:pPr>
        <w:spacing w:before="100" w:beforeAutospacing="1" w:after="100" w:afterAutospacing="1" w:line="360" w:lineRule="auto"/>
        <w:rPr>
          <w:rFonts w:ascii="Times New Roman" w:hAnsi="Times New Roman"/>
          <w:lang w:val="en-HK"/>
        </w:rPr>
      </w:pPr>
      <w:r w:rsidRPr="00EB44FA">
        <w:rPr>
          <w:rFonts w:ascii="Times New Roman" w:hAnsi="Times New Roman"/>
          <w:noProof/>
          <w:lang w:val="en-HK"/>
          <w14:ligatures w14:val="standardContextual"/>
        </w:rPr>
        <w:pict w14:anchorId="730C884C">
          <v:rect id="_x0000_i1026" alt="" style="width:451.3pt;height:.05pt;mso-width-percent:0;mso-height-percent:0;mso-width-percent:0;mso-height-percent:0" o:hralign="center" o:hrstd="t" o:hr="t" fillcolor="#a0a0a0" stroked="f"/>
        </w:pict>
      </w:r>
    </w:p>
    <w:p w14:paraId="6BB0C5ED" w14:textId="404DA0FC"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6. Overall Conclusion: Why Automatism is Not a Defence</w:t>
      </w:r>
    </w:p>
    <w:p w14:paraId="77A60AA8"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central argument</w:t>
      </w:r>
      <w:r w:rsidRPr="00B74D7B">
        <w:rPr>
          <w:rFonts w:ascii="Times New Roman" w:hAnsi="Times New Roman"/>
          <w:lang w:val="en-HK"/>
        </w:rPr>
        <w:t xml:space="preserve"> of the article is that </w:t>
      </w:r>
      <w:r w:rsidRPr="00B74D7B">
        <w:rPr>
          <w:rFonts w:ascii="Times New Roman" w:hAnsi="Times New Roman"/>
          <w:b/>
          <w:bCs/>
          <w:lang w:val="en-HK"/>
        </w:rPr>
        <w:t>automatism is never a defence</w:t>
      </w:r>
      <w:r w:rsidRPr="00B74D7B">
        <w:rPr>
          <w:rFonts w:ascii="Times New Roman" w:hAnsi="Times New Roman"/>
          <w:lang w:val="en-HK"/>
        </w:rPr>
        <w:t xml:space="preserve"> in criminal law. Instead, it is </w:t>
      </w:r>
      <w:r w:rsidRPr="00B74D7B">
        <w:rPr>
          <w:rFonts w:ascii="Times New Roman" w:hAnsi="Times New Roman"/>
          <w:b/>
          <w:bCs/>
          <w:lang w:val="en-HK"/>
        </w:rPr>
        <w:t xml:space="preserve">either a denial of the actus reus or </w:t>
      </w:r>
      <w:proofErr w:type="spellStart"/>
      <w:r w:rsidRPr="00B74D7B">
        <w:rPr>
          <w:rFonts w:ascii="Times New Roman" w:hAnsi="Times New Roman"/>
          <w:b/>
          <w:bCs/>
          <w:lang w:val="en-HK"/>
        </w:rPr>
        <w:t>mens</w:t>
      </w:r>
      <w:proofErr w:type="spellEnd"/>
      <w:r w:rsidRPr="00B74D7B">
        <w:rPr>
          <w:rFonts w:ascii="Times New Roman" w:hAnsi="Times New Roman"/>
          <w:b/>
          <w:bCs/>
          <w:lang w:val="en-HK"/>
        </w:rPr>
        <w:t xml:space="preserve"> rea</w:t>
      </w:r>
      <w:r w:rsidRPr="00B74D7B">
        <w:rPr>
          <w:rFonts w:ascii="Times New Roman" w:hAnsi="Times New Roman"/>
          <w:lang w:val="en-HK"/>
        </w:rPr>
        <w:t xml:space="preserve"> (where the defendant is not at fault) or </w:t>
      </w:r>
      <w:r w:rsidRPr="00B74D7B">
        <w:rPr>
          <w:rFonts w:ascii="Times New Roman" w:hAnsi="Times New Roman"/>
          <w:b/>
          <w:bCs/>
          <w:lang w:val="en-HK"/>
        </w:rPr>
        <w:t>an inculpatory mechanism</w:t>
      </w:r>
      <w:r w:rsidRPr="00B74D7B">
        <w:rPr>
          <w:rFonts w:ascii="Times New Roman" w:hAnsi="Times New Roman"/>
          <w:lang w:val="en-HK"/>
        </w:rPr>
        <w:t xml:space="preserve"> (where prior fault is used to construct liability). The article dismantles the traditional classification of automatism as a defence, demonstrating that it does not operate in the same way as traditional defences such as </w:t>
      </w:r>
      <w:r w:rsidRPr="00B74D7B">
        <w:rPr>
          <w:rFonts w:ascii="Times New Roman" w:hAnsi="Times New Roman"/>
          <w:b/>
          <w:bCs/>
          <w:lang w:val="en-HK"/>
        </w:rPr>
        <w:t>duress or self-defence</w:t>
      </w:r>
      <w:r w:rsidRPr="00B74D7B">
        <w:rPr>
          <w:rFonts w:ascii="Times New Roman" w:hAnsi="Times New Roman"/>
          <w:lang w:val="en-HK"/>
        </w:rPr>
        <w:t xml:space="preserve">. The conclusion rests on </w:t>
      </w:r>
      <w:r w:rsidRPr="00B74D7B">
        <w:rPr>
          <w:rFonts w:ascii="Times New Roman" w:hAnsi="Times New Roman"/>
          <w:b/>
          <w:bCs/>
          <w:lang w:val="en-HK"/>
        </w:rPr>
        <w:t>three core reasons</w:t>
      </w:r>
      <w:r w:rsidRPr="00B74D7B">
        <w:rPr>
          <w:rFonts w:ascii="Times New Roman" w:hAnsi="Times New Roman"/>
          <w:lang w:val="en-HK"/>
        </w:rPr>
        <w:t>:</w:t>
      </w:r>
    </w:p>
    <w:p w14:paraId="37F3CF16" w14:textId="77777777" w:rsidR="00B74D7B" w:rsidRPr="00B74D7B" w:rsidRDefault="00B74D7B" w:rsidP="00B74D7B">
      <w:pPr>
        <w:numPr>
          <w:ilvl w:val="0"/>
          <w:numId w:val="28"/>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Automatism as a denial of offence elements</w:t>
      </w:r>
    </w:p>
    <w:p w14:paraId="1F5C42CE" w14:textId="77777777" w:rsidR="00B74D7B" w:rsidRPr="00B74D7B" w:rsidRDefault="00B74D7B" w:rsidP="00B74D7B">
      <w:pPr>
        <w:numPr>
          <w:ilvl w:val="0"/>
          <w:numId w:val="28"/>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The inculpatory role of prior fault automatism</w:t>
      </w:r>
    </w:p>
    <w:p w14:paraId="317B9B13" w14:textId="77777777" w:rsidR="00B74D7B" w:rsidRPr="00B74D7B" w:rsidRDefault="00B74D7B" w:rsidP="00B74D7B">
      <w:pPr>
        <w:numPr>
          <w:ilvl w:val="0"/>
          <w:numId w:val="28"/>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The lack of blameworthiness equivalence in prior fault automatism</w:t>
      </w:r>
    </w:p>
    <w:p w14:paraId="024C4427" w14:textId="2C0D4E92"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These issues highlight the </w:t>
      </w:r>
      <w:r w:rsidRPr="00B74D7B">
        <w:rPr>
          <w:rFonts w:ascii="Times New Roman" w:hAnsi="Times New Roman"/>
          <w:b/>
          <w:bCs/>
          <w:lang w:val="en-HK"/>
        </w:rPr>
        <w:t>conceptual flaws</w:t>
      </w:r>
      <w:r w:rsidRPr="00B74D7B">
        <w:rPr>
          <w:rFonts w:ascii="Times New Roman" w:hAnsi="Times New Roman"/>
          <w:lang w:val="en-HK"/>
        </w:rPr>
        <w:t xml:space="preserve"> of treating automatism as a defence and reinforce the necessity for </w:t>
      </w:r>
      <w:r w:rsidRPr="00B74D7B">
        <w:rPr>
          <w:rFonts w:ascii="Times New Roman" w:hAnsi="Times New Roman"/>
          <w:b/>
          <w:bCs/>
          <w:lang w:val="en-HK"/>
        </w:rPr>
        <w:t>either doctrinal reform</w:t>
      </w:r>
      <w:r w:rsidRPr="00B74D7B">
        <w:rPr>
          <w:rFonts w:ascii="Times New Roman" w:hAnsi="Times New Roman"/>
          <w:lang w:val="en-HK"/>
        </w:rPr>
        <w:t xml:space="preserve"> or the creation of a </w:t>
      </w:r>
      <w:r w:rsidRPr="00B74D7B">
        <w:rPr>
          <w:rFonts w:ascii="Times New Roman" w:hAnsi="Times New Roman"/>
          <w:b/>
          <w:bCs/>
          <w:lang w:val="en-HK"/>
        </w:rPr>
        <w:t>new prior fault automatism offence</w:t>
      </w:r>
      <w:r w:rsidRPr="00B74D7B">
        <w:rPr>
          <w:rFonts w:ascii="Times New Roman" w:hAnsi="Times New Roman"/>
          <w:lang w:val="en-HK"/>
        </w:rPr>
        <w:t>​.</w:t>
      </w:r>
    </w:p>
    <w:p w14:paraId="42DF311C"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1. Automatism is Not a Defence but a Denial of Offence Elements</w:t>
      </w:r>
    </w:p>
    <w:p w14:paraId="076BC7B5"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A </w:t>
      </w:r>
      <w:r w:rsidRPr="00B74D7B">
        <w:rPr>
          <w:rFonts w:ascii="Times New Roman" w:hAnsi="Times New Roman"/>
          <w:b/>
          <w:bCs/>
          <w:lang w:val="en-HK"/>
        </w:rPr>
        <w:t>true criminal defence</w:t>
      </w:r>
      <w:r w:rsidRPr="00B74D7B">
        <w:rPr>
          <w:rFonts w:ascii="Times New Roman" w:hAnsi="Times New Roman"/>
          <w:lang w:val="en-HK"/>
        </w:rPr>
        <w:t xml:space="preserve"> operates </w:t>
      </w:r>
      <w:r w:rsidRPr="00B74D7B">
        <w:rPr>
          <w:rFonts w:ascii="Times New Roman" w:hAnsi="Times New Roman"/>
          <w:b/>
          <w:bCs/>
          <w:lang w:val="en-HK"/>
        </w:rPr>
        <w:t>after</w:t>
      </w:r>
      <w:r w:rsidRPr="00B74D7B">
        <w:rPr>
          <w:rFonts w:ascii="Times New Roman" w:hAnsi="Times New Roman"/>
          <w:lang w:val="en-HK"/>
        </w:rPr>
        <w:t xml:space="preserve"> the offence elements have been established, </w:t>
      </w:r>
      <w:r w:rsidRPr="00B74D7B">
        <w:rPr>
          <w:rFonts w:ascii="Times New Roman" w:hAnsi="Times New Roman"/>
          <w:b/>
          <w:bCs/>
          <w:lang w:val="en-HK"/>
        </w:rPr>
        <w:t>excusing or justifying liability</w:t>
      </w:r>
      <w:r w:rsidRPr="00B74D7B">
        <w:rPr>
          <w:rFonts w:ascii="Times New Roman" w:hAnsi="Times New Roman"/>
          <w:lang w:val="en-HK"/>
        </w:rPr>
        <w:t xml:space="preserve">. However, automatism does </w:t>
      </w:r>
      <w:r w:rsidRPr="00B74D7B">
        <w:rPr>
          <w:rFonts w:ascii="Times New Roman" w:hAnsi="Times New Roman"/>
          <w:b/>
          <w:bCs/>
          <w:lang w:val="en-HK"/>
        </w:rPr>
        <w:t>not</w:t>
      </w:r>
      <w:r w:rsidRPr="00B74D7B">
        <w:rPr>
          <w:rFonts w:ascii="Times New Roman" w:hAnsi="Times New Roman"/>
          <w:lang w:val="en-HK"/>
        </w:rPr>
        <w:t xml:space="preserve"> function in this way—it </w:t>
      </w:r>
      <w:r w:rsidRPr="00B74D7B">
        <w:rPr>
          <w:rFonts w:ascii="Times New Roman" w:hAnsi="Times New Roman"/>
          <w:b/>
          <w:bCs/>
          <w:lang w:val="en-HK"/>
        </w:rPr>
        <w:t>denies liability altogether</w:t>
      </w:r>
      <w:r w:rsidRPr="00B74D7B">
        <w:rPr>
          <w:rFonts w:ascii="Times New Roman" w:hAnsi="Times New Roman"/>
          <w:lang w:val="en-HK"/>
        </w:rPr>
        <w:t xml:space="preserve"> by negating either </w:t>
      </w:r>
      <w:r w:rsidRPr="00B74D7B">
        <w:rPr>
          <w:rFonts w:ascii="Times New Roman" w:hAnsi="Times New Roman"/>
          <w:b/>
          <w:bCs/>
          <w:lang w:val="en-HK"/>
        </w:rPr>
        <w:t xml:space="preserve">the actus reus or the </w:t>
      </w:r>
      <w:proofErr w:type="spellStart"/>
      <w:r w:rsidRPr="00B74D7B">
        <w:rPr>
          <w:rFonts w:ascii="Times New Roman" w:hAnsi="Times New Roman"/>
          <w:b/>
          <w:bCs/>
          <w:lang w:val="en-HK"/>
        </w:rPr>
        <w:t>mens</w:t>
      </w:r>
      <w:proofErr w:type="spellEnd"/>
      <w:r w:rsidRPr="00B74D7B">
        <w:rPr>
          <w:rFonts w:ascii="Times New Roman" w:hAnsi="Times New Roman"/>
          <w:b/>
          <w:bCs/>
          <w:lang w:val="en-HK"/>
        </w:rPr>
        <w:t xml:space="preserve"> rea</w:t>
      </w:r>
      <w:r w:rsidRPr="00B74D7B">
        <w:rPr>
          <w:rFonts w:ascii="Times New Roman" w:hAnsi="Times New Roman"/>
          <w:lang w:val="en-HK"/>
        </w:rPr>
        <w:t>. As such, the classification of automatism as a defence is misleading.</w:t>
      </w:r>
    </w:p>
    <w:p w14:paraId="4CD92EA3" w14:textId="353F6B4A"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lastRenderedPageBreak/>
        <w:t>1. Glanville Williams</w:t>
      </w:r>
      <w:r w:rsidRPr="00B74D7B">
        <w:rPr>
          <w:rFonts w:ascii="Times New Roman" w:hAnsi="Times New Roman"/>
          <w:lang w:val="en-HK"/>
        </w:rPr>
        <w:t xml:space="preserve"> argues that criminal liability requires that the defendant’s act be </w:t>
      </w:r>
      <w:r w:rsidRPr="00B74D7B">
        <w:rPr>
          <w:rFonts w:ascii="Times New Roman" w:hAnsi="Times New Roman"/>
          <w:b/>
          <w:bCs/>
          <w:lang w:val="en-HK"/>
        </w:rPr>
        <w:t>voluntary</w:t>
      </w:r>
      <w:r w:rsidRPr="00B74D7B">
        <w:rPr>
          <w:rFonts w:ascii="Times New Roman" w:hAnsi="Times New Roman"/>
          <w:lang w:val="en-HK"/>
        </w:rPr>
        <w:t>:</w:t>
      </w:r>
    </w:p>
    <w:p w14:paraId="42DF12C9" w14:textId="77777777" w:rsidR="00B74D7B" w:rsidRPr="00B74D7B" w:rsidRDefault="00B74D7B" w:rsidP="00B74D7B">
      <w:pPr>
        <w:spacing w:beforeAutospacing="1" w:afterAutospacing="1" w:line="360" w:lineRule="auto"/>
        <w:rPr>
          <w:rFonts w:ascii="Times New Roman" w:hAnsi="Times New Roman"/>
          <w:lang w:val="en-HK"/>
        </w:rPr>
      </w:pPr>
      <w:r w:rsidRPr="00B74D7B">
        <w:rPr>
          <w:rFonts w:ascii="Times New Roman" w:hAnsi="Times New Roman"/>
          <w:lang w:val="en-HK"/>
        </w:rPr>
        <w:t>"Conduct is voluntary for the purposes of criminal responsibility when the person could have refrained from it if he had so willed; that is, he could have acted otherwise or kept still"​.</w:t>
      </w:r>
    </w:p>
    <w:p w14:paraId="02E06E42" w14:textId="65A7736D"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2. Bratty v A-G for Northern Ireland [1963] AC 386</w:t>
      </w:r>
      <w:r w:rsidRPr="00B74D7B">
        <w:rPr>
          <w:rFonts w:ascii="Times New Roman" w:hAnsi="Times New Roman"/>
          <w:lang w:val="en-HK"/>
        </w:rPr>
        <w:t xml:space="preserve"> established that </w:t>
      </w:r>
      <w:r w:rsidRPr="00B74D7B">
        <w:rPr>
          <w:rFonts w:ascii="Times New Roman" w:hAnsi="Times New Roman"/>
          <w:b/>
          <w:bCs/>
          <w:lang w:val="en-HK"/>
        </w:rPr>
        <w:t>involuntary conduct is not criminal conduct at all</w:t>
      </w:r>
      <w:r w:rsidRPr="00B74D7B">
        <w:rPr>
          <w:rFonts w:ascii="Times New Roman" w:hAnsi="Times New Roman"/>
          <w:lang w:val="en-HK"/>
        </w:rPr>
        <w:t>. Lord Denning stated:</w:t>
      </w:r>
    </w:p>
    <w:p w14:paraId="76F28728" w14:textId="77777777" w:rsidR="00B74D7B" w:rsidRPr="00B74D7B" w:rsidRDefault="00B74D7B" w:rsidP="00B74D7B">
      <w:pPr>
        <w:spacing w:beforeAutospacing="1" w:afterAutospacing="1" w:line="360" w:lineRule="auto"/>
        <w:rPr>
          <w:rFonts w:ascii="Times New Roman" w:hAnsi="Times New Roman"/>
          <w:lang w:val="en-HK"/>
        </w:rPr>
      </w:pPr>
      <w:r w:rsidRPr="00B74D7B">
        <w:rPr>
          <w:rFonts w:ascii="Times New Roman" w:hAnsi="Times New Roman"/>
          <w:lang w:val="en-HK"/>
        </w:rPr>
        <w:t>"No act is punishable if it is done involuntarily. The absence of voluntariness negatives the actus reus"​.</w:t>
      </w:r>
    </w:p>
    <w:p w14:paraId="5137F7AD"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Thus, </w:t>
      </w:r>
      <w:r w:rsidRPr="00B74D7B">
        <w:rPr>
          <w:rFonts w:ascii="Times New Roman" w:hAnsi="Times New Roman"/>
          <w:b/>
          <w:bCs/>
          <w:lang w:val="en-HK"/>
        </w:rPr>
        <w:t>where a defendant acts involuntarily, they have not committed an offence, and automatism functions as a denial of liability—not a defence</w:t>
      </w:r>
      <w:r w:rsidRPr="00B74D7B">
        <w:rPr>
          <w:rFonts w:ascii="Times New Roman" w:hAnsi="Times New Roman"/>
          <w:lang w:val="en-HK"/>
        </w:rPr>
        <w:t>​.</w:t>
      </w:r>
    </w:p>
    <w:p w14:paraId="6B259910"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However, the legal system has </w:t>
      </w:r>
      <w:r w:rsidRPr="00B74D7B">
        <w:rPr>
          <w:rFonts w:ascii="Times New Roman" w:hAnsi="Times New Roman"/>
          <w:b/>
          <w:bCs/>
          <w:lang w:val="en-HK"/>
        </w:rPr>
        <w:t>misclassified automatism</w:t>
      </w:r>
      <w:r w:rsidRPr="00B74D7B">
        <w:rPr>
          <w:rFonts w:ascii="Times New Roman" w:hAnsi="Times New Roman"/>
          <w:lang w:val="en-HK"/>
        </w:rPr>
        <w:t xml:space="preserve"> due to a longstanding confusion over whether it negates </w:t>
      </w:r>
      <w:r w:rsidRPr="00B74D7B">
        <w:rPr>
          <w:rFonts w:ascii="Times New Roman" w:hAnsi="Times New Roman"/>
          <w:b/>
          <w:bCs/>
          <w:lang w:val="en-HK"/>
        </w:rPr>
        <w:t>actus reus</w:t>
      </w:r>
      <w:r w:rsidRPr="00B74D7B">
        <w:rPr>
          <w:rFonts w:ascii="Times New Roman" w:hAnsi="Times New Roman"/>
          <w:lang w:val="en-HK"/>
        </w:rPr>
        <w:t xml:space="preserve"> or </w:t>
      </w:r>
      <w:proofErr w:type="spellStart"/>
      <w:r w:rsidRPr="00B74D7B">
        <w:rPr>
          <w:rFonts w:ascii="Times New Roman" w:hAnsi="Times New Roman"/>
          <w:b/>
          <w:bCs/>
          <w:lang w:val="en-HK"/>
        </w:rPr>
        <w:t>mens</w:t>
      </w:r>
      <w:proofErr w:type="spellEnd"/>
      <w:r w:rsidRPr="00B74D7B">
        <w:rPr>
          <w:rFonts w:ascii="Times New Roman" w:hAnsi="Times New Roman"/>
          <w:b/>
          <w:bCs/>
          <w:lang w:val="en-HK"/>
        </w:rPr>
        <w:t xml:space="preserve"> rea</w:t>
      </w:r>
      <w:r w:rsidRPr="00B74D7B">
        <w:rPr>
          <w:rFonts w:ascii="Times New Roman" w:hAnsi="Times New Roman"/>
          <w:lang w:val="en-HK"/>
        </w:rPr>
        <w:t>.</w:t>
      </w:r>
    </w:p>
    <w:p w14:paraId="1C6DE643" w14:textId="77777777" w:rsidR="00B74D7B" w:rsidRPr="00B74D7B" w:rsidRDefault="00B74D7B" w:rsidP="00B74D7B">
      <w:pPr>
        <w:numPr>
          <w:ilvl w:val="0"/>
          <w:numId w:val="30"/>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In </w:t>
      </w:r>
      <w:r w:rsidRPr="00B74D7B">
        <w:rPr>
          <w:rFonts w:ascii="Times New Roman" w:hAnsi="Times New Roman"/>
          <w:b/>
          <w:bCs/>
          <w:lang w:val="en-HK"/>
        </w:rPr>
        <w:t>Scottish law</w:t>
      </w:r>
      <w:r w:rsidRPr="00B74D7B">
        <w:rPr>
          <w:rFonts w:ascii="Times New Roman" w:hAnsi="Times New Roman"/>
          <w:lang w:val="en-HK"/>
        </w:rPr>
        <w:t xml:space="preserve">, involuntariness is often framed as a </w:t>
      </w:r>
      <w:r w:rsidRPr="00B74D7B">
        <w:rPr>
          <w:rFonts w:ascii="Times New Roman" w:hAnsi="Times New Roman"/>
          <w:b/>
          <w:bCs/>
          <w:lang w:val="en-HK"/>
        </w:rPr>
        <w:t xml:space="preserve">denial of </w:t>
      </w:r>
      <w:proofErr w:type="spellStart"/>
      <w:r w:rsidRPr="00B74D7B">
        <w:rPr>
          <w:rFonts w:ascii="Times New Roman" w:hAnsi="Times New Roman"/>
          <w:b/>
          <w:bCs/>
          <w:lang w:val="en-HK"/>
        </w:rPr>
        <w:t>mens</w:t>
      </w:r>
      <w:proofErr w:type="spellEnd"/>
      <w:r w:rsidRPr="00B74D7B">
        <w:rPr>
          <w:rFonts w:ascii="Times New Roman" w:hAnsi="Times New Roman"/>
          <w:b/>
          <w:bCs/>
          <w:lang w:val="en-HK"/>
        </w:rPr>
        <w:t xml:space="preserve"> rea</w:t>
      </w:r>
      <w:r w:rsidRPr="00B74D7B">
        <w:rPr>
          <w:rFonts w:ascii="Times New Roman" w:hAnsi="Times New Roman"/>
          <w:lang w:val="en-HK"/>
        </w:rPr>
        <w:t xml:space="preserve"> (e.g., </w:t>
      </w:r>
      <w:r w:rsidRPr="00B74D7B">
        <w:rPr>
          <w:rFonts w:ascii="Times New Roman" w:hAnsi="Times New Roman"/>
          <w:i/>
          <w:iCs/>
          <w:lang w:val="en-HK"/>
        </w:rPr>
        <w:t>Ross v HM Advocate</w:t>
      </w:r>
      <w:r w:rsidRPr="00B74D7B">
        <w:rPr>
          <w:rFonts w:ascii="Times New Roman" w:hAnsi="Times New Roman"/>
          <w:lang w:val="en-HK"/>
        </w:rPr>
        <w:t xml:space="preserve"> (1991) JC 210).</w:t>
      </w:r>
    </w:p>
    <w:p w14:paraId="3F275DF3" w14:textId="77777777" w:rsidR="00B74D7B" w:rsidRPr="00B74D7B" w:rsidRDefault="00B74D7B" w:rsidP="00B74D7B">
      <w:pPr>
        <w:numPr>
          <w:ilvl w:val="0"/>
          <w:numId w:val="30"/>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In </w:t>
      </w:r>
      <w:r w:rsidRPr="00B74D7B">
        <w:rPr>
          <w:rFonts w:ascii="Times New Roman" w:hAnsi="Times New Roman"/>
          <w:b/>
          <w:bCs/>
          <w:lang w:val="en-HK"/>
        </w:rPr>
        <w:t>English law</w:t>
      </w:r>
      <w:r w:rsidRPr="00B74D7B">
        <w:rPr>
          <w:rFonts w:ascii="Times New Roman" w:hAnsi="Times New Roman"/>
          <w:lang w:val="en-HK"/>
        </w:rPr>
        <w:t xml:space="preserve">, it is generally seen as a </w:t>
      </w:r>
      <w:r w:rsidRPr="00B74D7B">
        <w:rPr>
          <w:rFonts w:ascii="Times New Roman" w:hAnsi="Times New Roman"/>
          <w:b/>
          <w:bCs/>
          <w:lang w:val="en-HK"/>
        </w:rPr>
        <w:t>denial of the actus reus</w:t>
      </w:r>
      <w:r w:rsidRPr="00B74D7B">
        <w:rPr>
          <w:rFonts w:ascii="Times New Roman" w:hAnsi="Times New Roman"/>
          <w:lang w:val="en-HK"/>
        </w:rPr>
        <w:t>.</w:t>
      </w:r>
    </w:p>
    <w:p w14:paraId="644C034D"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Despite these differences, both approaches </w:t>
      </w:r>
      <w:r w:rsidRPr="00B74D7B">
        <w:rPr>
          <w:rFonts w:ascii="Times New Roman" w:hAnsi="Times New Roman"/>
          <w:b/>
          <w:bCs/>
          <w:lang w:val="en-HK"/>
        </w:rPr>
        <w:t>support the argument that automatism is not a defence but a claim that the offence was never committed</w:t>
      </w:r>
      <w:r w:rsidRPr="00B74D7B">
        <w:rPr>
          <w:rFonts w:ascii="Times New Roman" w:hAnsi="Times New Roman"/>
          <w:lang w:val="en-HK"/>
        </w:rPr>
        <w:t>​.</w:t>
      </w:r>
    </w:p>
    <w:p w14:paraId="53277A83" w14:textId="77777777" w:rsidR="00B74D7B" w:rsidRPr="00B74D7B" w:rsidRDefault="00EB44FA" w:rsidP="00B74D7B">
      <w:pPr>
        <w:spacing w:line="360" w:lineRule="auto"/>
        <w:rPr>
          <w:rFonts w:ascii="Times New Roman" w:hAnsi="Times New Roman"/>
          <w:lang w:val="en-HK"/>
        </w:rPr>
      </w:pPr>
      <w:r w:rsidRPr="00EB44FA">
        <w:rPr>
          <w:rFonts w:ascii="Times New Roman" w:hAnsi="Times New Roman"/>
          <w:noProof/>
          <w:lang w:val="en-HK"/>
          <w14:ligatures w14:val="standardContextual"/>
        </w:rPr>
        <w:pict w14:anchorId="605BFDF2">
          <v:rect id="_x0000_i1025" alt="" style="width:451.3pt;height:.05pt;mso-width-percent:0;mso-height-percent:0;mso-width-percent:0;mso-height-percent:0" o:hralign="center" o:hrstd="t" o:hr="t" fillcolor="#a0a0a0" stroked="f"/>
        </w:pict>
      </w:r>
    </w:p>
    <w:p w14:paraId="2C93CFC1"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2. Automatism as an Inculpatory Mechanism: Prior Fault and Liability Construction</w:t>
      </w:r>
    </w:p>
    <w:p w14:paraId="3D95E2A0"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Where a defendant’s involuntariness results from their </w:t>
      </w:r>
      <w:r w:rsidRPr="00B74D7B">
        <w:rPr>
          <w:rFonts w:ascii="Times New Roman" w:hAnsi="Times New Roman"/>
          <w:b/>
          <w:bCs/>
          <w:lang w:val="en-HK"/>
        </w:rPr>
        <w:t>own prior fault</w:t>
      </w:r>
      <w:r w:rsidRPr="00B74D7B">
        <w:rPr>
          <w:rFonts w:ascii="Times New Roman" w:hAnsi="Times New Roman"/>
          <w:lang w:val="en-HK"/>
        </w:rPr>
        <w:t xml:space="preserve">, courts have used </w:t>
      </w:r>
      <w:r w:rsidRPr="00B74D7B">
        <w:rPr>
          <w:rFonts w:ascii="Times New Roman" w:hAnsi="Times New Roman"/>
          <w:b/>
          <w:bCs/>
          <w:lang w:val="en-HK"/>
        </w:rPr>
        <w:t>automatism as a tool to construct liability</w:t>
      </w:r>
      <w:r w:rsidRPr="00B74D7B">
        <w:rPr>
          <w:rFonts w:ascii="Times New Roman" w:hAnsi="Times New Roman"/>
          <w:lang w:val="en-HK"/>
        </w:rPr>
        <w:t>, rather than an exculpatory defence.</w:t>
      </w:r>
    </w:p>
    <w:p w14:paraId="3A23E0DA" w14:textId="77777777" w:rsidR="00B74D7B" w:rsidRPr="00B74D7B" w:rsidRDefault="00B74D7B" w:rsidP="00B74D7B">
      <w:pPr>
        <w:numPr>
          <w:ilvl w:val="0"/>
          <w:numId w:val="31"/>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In </w:t>
      </w:r>
      <w:r w:rsidRPr="00B74D7B">
        <w:rPr>
          <w:rFonts w:ascii="Times New Roman" w:hAnsi="Times New Roman"/>
          <w:b/>
          <w:bCs/>
          <w:lang w:val="en-HK"/>
        </w:rPr>
        <w:t>R v Quick [1973] QB 910</w:t>
      </w:r>
      <w:r w:rsidRPr="00B74D7B">
        <w:rPr>
          <w:rFonts w:ascii="Times New Roman" w:hAnsi="Times New Roman"/>
          <w:lang w:val="en-HK"/>
        </w:rPr>
        <w:t xml:space="preserve">, a diabetic defendant who failed to eat after taking insulin suffered a hypoglycaemic attack and assaulted a patient. The court </w:t>
      </w:r>
      <w:r w:rsidRPr="00B74D7B">
        <w:rPr>
          <w:rFonts w:ascii="Times New Roman" w:hAnsi="Times New Roman"/>
          <w:b/>
          <w:bCs/>
          <w:lang w:val="en-HK"/>
        </w:rPr>
        <w:t>denied him the automatism defence</w:t>
      </w:r>
      <w:r w:rsidRPr="00B74D7B">
        <w:rPr>
          <w:rFonts w:ascii="Times New Roman" w:hAnsi="Times New Roman"/>
          <w:lang w:val="en-HK"/>
        </w:rPr>
        <w:t xml:space="preserve">, treating his prior failure to eat as </w:t>
      </w:r>
      <w:r w:rsidRPr="00B74D7B">
        <w:rPr>
          <w:rFonts w:ascii="Times New Roman" w:hAnsi="Times New Roman"/>
          <w:b/>
          <w:bCs/>
          <w:lang w:val="en-HK"/>
        </w:rPr>
        <w:t>culpable prior fault</w:t>
      </w:r>
      <w:r w:rsidRPr="00B74D7B">
        <w:rPr>
          <w:rFonts w:ascii="Times New Roman" w:hAnsi="Times New Roman"/>
          <w:lang w:val="en-HK"/>
        </w:rPr>
        <w:t>.</w:t>
      </w:r>
    </w:p>
    <w:p w14:paraId="0D75E50A" w14:textId="77777777" w:rsidR="00B74D7B" w:rsidRPr="00B74D7B" w:rsidRDefault="00B74D7B" w:rsidP="00B74D7B">
      <w:pPr>
        <w:numPr>
          <w:ilvl w:val="0"/>
          <w:numId w:val="31"/>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lastRenderedPageBreak/>
        <w:t xml:space="preserve">In </w:t>
      </w:r>
      <w:r w:rsidRPr="00B74D7B">
        <w:rPr>
          <w:rFonts w:ascii="Times New Roman" w:hAnsi="Times New Roman"/>
          <w:b/>
          <w:bCs/>
          <w:lang w:val="en-HK"/>
        </w:rPr>
        <w:t>R v Bailey [1983] 1 WLR 760</w:t>
      </w:r>
      <w:r w:rsidRPr="00B74D7B">
        <w:rPr>
          <w:rFonts w:ascii="Times New Roman" w:hAnsi="Times New Roman"/>
          <w:lang w:val="en-HK"/>
        </w:rPr>
        <w:t>, a similar approach was taken. The court held that prior fault would exclude the defence if the defendant foresaw or ought to have foreseen the risk of involuntariness and harm​.</w:t>
      </w:r>
    </w:p>
    <w:p w14:paraId="7EE05BF0"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This </w:t>
      </w:r>
      <w:r w:rsidRPr="00B74D7B">
        <w:rPr>
          <w:rFonts w:ascii="Times New Roman" w:hAnsi="Times New Roman"/>
          <w:b/>
          <w:bCs/>
          <w:lang w:val="en-HK"/>
        </w:rPr>
        <w:t>prior fault mechanism substitutes for missing offence elements</w:t>
      </w:r>
      <w:r w:rsidRPr="00B74D7B">
        <w:rPr>
          <w:rFonts w:ascii="Times New Roman" w:hAnsi="Times New Roman"/>
          <w:lang w:val="en-HK"/>
        </w:rPr>
        <w:t>, constructing liability even where:</w:t>
      </w:r>
    </w:p>
    <w:p w14:paraId="003405F2" w14:textId="77777777" w:rsidR="00B74D7B" w:rsidRPr="00B74D7B" w:rsidRDefault="00B74D7B" w:rsidP="00B74D7B">
      <w:pPr>
        <w:numPr>
          <w:ilvl w:val="0"/>
          <w:numId w:val="32"/>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The defendant lacked voluntariness at the time of the offence (T2)</w:t>
      </w:r>
      <w:r w:rsidRPr="00B74D7B">
        <w:rPr>
          <w:rFonts w:ascii="Times New Roman" w:hAnsi="Times New Roman"/>
          <w:lang w:val="en-HK"/>
        </w:rPr>
        <w:t>.</w:t>
      </w:r>
    </w:p>
    <w:p w14:paraId="66D4BCD9" w14:textId="77777777" w:rsidR="00B74D7B" w:rsidRPr="00B74D7B" w:rsidRDefault="00B74D7B" w:rsidP="00B74D7B">
      <w:pPr>
        <w:numPr>
          <w:ilvl w:val="0"/>
          <w:numId w:val="32"/>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 xml:space="preserve">The defendant lacked </w:t>
      </w:r>
      <w:proofErr w:type="spellStart"/>
      <w:r w:rsidRPr="00B74D7B">
        <w:rPr>
          <w:rFonts w:ascii="Times New Roman" w:hAnsi="Times New Roman"/>
          <w:b/>
          <w:bCs/>
          <w:lang w:val="en-HK"/>
        </w:rPr>
        <w:t>mens</w:t>
      </w:r>
      <w:proofErr w:type="spellEnd"/>
      <w:r w:rsidRPr="00B74D7B">
        <w:rPr>
          <w:rFonts w:ascii="Times New Roman" w:hAnsi="Times New Roman"/>
          <w:b/>
          <w:bCs/>
          <w:lang w:val="en-HK"/>
        </w:rPr>
        <w:t xml:space="preserve"> rea at T2</w:t>
      </w:r>
      <w:r w:rsidRPr="00B74D7B">
        <w:rPr>
          <w:rFonts w:ascii="Times New Roman" w:hAnsi="Times New Roman"/>
          <w:lang w:val="en-HK"/>
        </w:rPr>
        <w:t>.</w:t>
      </w:r>
    </w:p>
    <w:p w14:paraId="4B18129D" w14:textId="2BFD22A5"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However, this </w:t>
      </w:r>
      <w:r w:rsidRPr="00B74D7B">
        <w:rPr>
          <w:rFonts w:ascii="Times New Roman" w:hAnsi="Times New Roman"/>
          <w:b/>
          <w:bCs/>
          <w:lang w:val="en-HK"/>
        </w:rPr>
        <w:t>liability construction process is deeply problematic</w:t>
      </w:r>
      <w:r w:rsidRPr="00B74D7B">
        <w:rPr>
          <w:rFonts w:ascii="Times New Roman" w:hAnsi="Times New Roman"/>
          <w:lang w:val="en-HK"/>
        </w:rPr>
        <w:t xml:space="preserve"> because it </w:t>
      </w:r>
      <w:r w:rsidRPr="00B74D7B">
        <w:rPr>
          <w:rFonts w:ascii="Times New Roman" w:hAnsi="Times New Roman"/>
          <w:b/>
          <w:bCs/>
          <w:lang w:val="en-HK"/>
        </w:rPr>
        <w:t>blurs the distinction between subjective and objective recklessness</w:t>
      </w:r>
      <w:r w:rsidRPr="00B74D7B">
        <w:rPr>
          <w:rFonts w:ascii="Times New Roman" w:hAnsi="Times New Roman"/>
          <w:lang w:val="en-HK"/>
        </w:rPr>
        <w:t xml:space="preserve">. </w:t>
      </w:r>
      <w:r w:rsidRPr="00B74D7B">
        <w:rPr>
          <w:rFonts w:ascii="Times New Roman" w:hAnsi="Times New Roman"/>
          <w:b/>
          <w:bCs/>
          <w:lang w:val="en-HK"/>
        </w:rPr>
        <w:t>The courts have not defined what level of fault at T1 is sufficient to substitute for liability at T2</w:t>
      </w:r>
      <w:r w:rsidRPr="00B74D7B">
        <w:rPr>
          <w:rFonts w:ascii="Times New Roman" w:hAnsi="Times New Roman"/>
          <w:lang w:val="en-HK"/>
        </w:rPr>
        <w:t xml:space="preserve">, making the doctrine </w:t>
      </w:r>
      <w:r w:rsidRPr="00B74D7B">
        <w:rPr>
          <w:rFonts w:ascii="Times New Roman" w:hAnsi="Times New Roman"/>
          <w:b/>
          <w:bCs/>
          <w:lang w:val="en-HK"/>
        </w:rPr>
        <w:t>uncertain and unfair</w:t>
      </w:r>
      <w:r w:rsidRPr="00B74D7B">
        <w:rPr>
          <w:rFonts w:ascii="Times New Roman" w:hAnsi="Times New Roman"/>
          <w:lang w:val="en-HK"/>
        </w:rPr>
        <w:t>​.</w:t>
      </w:r>
    </w:p>
    <w:p w14:paraId="758EED7E"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3. The Lack of Blameworthiness Equivalence in Prior Fault Automatism</w:t>
      </w:r>
    </w:p>
    <w:p w14:paraId="073A0086"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For </w:t>
      </w:r>
      <w:r w:rsidRPr="00B74D7B">
        <w:rPr>
          <w:rFonts w:ascii="Times New Roman" w:hAnsi="Times New Roman"/>
          <w:b/>
          <w:bCs/>
          <w:lang w:val="en-HK"/>
        </w:rPr>
        <w:t>prior fault automatism to justify liability</w:t>
      </w:r>
      <w:r w:rsidRPr="00B74D7B">
        <w:rPr>
          <w:rFonts w:ascii="Times New Roman" w:hAnsi="Times New Roman"/>
          <w:lang w:val="en-HK"/>
        </w:rPr>
        <w:t xml:space="preserve">, it must be </w:t>
      </w:r>
      <w:r w:rsidRPr="00B74D7B">
        <w:rPr>
          <w:rFonts w:ascii="Times New Roman" w:hAnsi="Times New Roman"/>
          <w:b/>
          <w:bCs/>
          <w:lang w:val="en-HK"/>
        </w:rPr>
        <w:t>equivalent in blameworthiness to traditional reckless or intentional conduct</w:t>
      </w:r>
      <w:r w:rsidRPr="00B74D7B">
        <w:rPr>
          <w:rFonts w:ascii="Times New Roman" w:hAnsi="Times New Roman"/>
          <w:lang w:val="en-HK"/>
        </w:rPr>
        <w:t xml:space="preserve">. However, the article </w:t>
      </w:r>
      <w:r w:rsidRPr="00B74D7B">
        <w:rPr>
          <w:rFonts w:ascii="Times New Roman" w:hAnsi="Times New Roman"/>
          <w:b/>
          <w:bCs/>
          <w:lang w:val="en-HK"/>
        </w:rPr>
        <w:t>demonstrates that this equivalence does not exist</w:t>
      </w:r>
      <w:r w:rsidRPr="00B74D7B">
        <w:rPr>
          <w:rFonts w:ascii="Times New Roman" w:hAnsi="Times New Roman"/>
          <w:lang w:val="en-HK"/>
        </w:rPr>
        <w:t>.</w:t>
      </w:r>
    </w:p>
    <w:p w14:paraId="5732D0FF"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 xml:space="preserve">Andrew </w:t>
      </w:r>
      <w:proofErr w:type="spellStart"/>
      <w:r w:rsidRPr="00B74D7B">
        <w:rPr>
          <w:rFonts w:ascii="Times New Roman" w:hAnsi="Times New Roman"/>
          <w:b/>
          <w:bCs/>
          <w:lang w:val="en-HK"/>
        </w:rPr>
        <w:t>Simester</w:t>
      </w:r>
      <w:proofErr w:type="spellEnd"/>
      <w:r w:rsidRPr="00B74D7B">
        <w:rPr>
          <w:rFonts w:ascii="Times New Roman" w:hAnsi="Times New Roman"/>
          <w:lang w:val="en-HK"/>
        </w:rPr>
        <w:t xml:space="preserve"> argues that </w:t>
      </w:r>
      <w:r w:rsidRPr="00B74D7B">
        <w:rPr>
          <w:rFonts w:ascii="Times New Roman" w:hAnsi="Times New Roman"/>
          <w:b/>
          <w:bCs/>
          <w:lang w:val="en-HK"/>
        </w:rPr>
        <w:t>prior fault in automatism does not equate to recklessness</w:t>
      </w:r>
      <w:r w:rsidRPr="00B74D7B">
        <w:rPr>
          <w:rFonts w:ascii="Times New Roman" w:hAnsi="Times New Roman"/>
          <w:lang w:val="en-HK"/>
        </w:rPr>
        <w:t>:</w:t>
      </w:r>
    </w:p>
    <w:p w14:paraId="5388A8F1" w14:textId="77777777" w:rsidR="00B74D7B" w:rsidRPr="00B74D7B" w:rsidRDefault="00B74D7B" w:rsidP="00B74D7B">
      <w:pPr>
        <w:spacing w:beforeAutospacing="1" w:afterAutospacing="1" w:line="360" w:lineRule="auto"/>
        <w:rPr>
          <w:rFonts w:ascii="Times New Roman" w:hAnsi="Times New Roman"/>
          <w:b/>
          <w:bCs/>
          <w:lang w:val="en-HK"/>
        </w:rPr>
      </w:pPr>
      <w:r w:rsidRPr="00B74D7B">
        <w:rPr>
          <w:rFonts w:ascii="Times New Roman" w:hAnsi="Times New Roman"/>
          <w:lang w:val="en-HK"/>
        </w:rPr>
        <w:t>"</w:t>
      </w:r>
      <w:r w:rsidRPr="00B74D7B">
        <w:rPr>
          <w:rFonts w:ascii="Times New Roman" w:hAnsi="Times New Roman"/>
          <w:b/>
          <w:bCs/>
          <w:lang w:val="en-HK"/>
        </w:rPr>
        <w:t>Demonstrating some general fault in becoming intoxicated (at T1) is not the same as a specific foresight of a specific risk at the point that the actus reus of the offence is committed (at T2)"​.</w:t>
      </w:r>
    </w:p>
    <w:p w14:paraId="3CC60B61" w14:textId="77777777" w:rsidR="00B74D7B" w:rsidRPr="00B74D7B" w:rsidRDefault="00B74D7B" w:rsidP="00B74D7B">
      <w:pPr>
        <w:spacing w:before="100" w:beforeAutospacing="1" w:after="100" w:afterAutospacing="1" w:line="360" w:lineRule="auto"/>
        <w:rPr>
          <w:rFonts w:ascii="Times New Roman" w:hAnsi="Times New Roman"/>
          <w:b/>
          <w:bCs/>
          <w:color w:val="FF0000"/>
          <w:lang w:val="en-HK"/>
        </w:rPr>
      </w:pPr>
      <w:r w:rsidRPr="00B74D7B">
        <w:rPr>
          <w:rFonts w:ascii="Times New Roman" w:hAnsi="Times New Roman"/>
          <w:lang w:val="en-HK"/>
        </w:rPr>
        <w:t xml:space="preserve">This argument applies equally to </w:t>
      </w:r>
      <w:r w:rsidRPr="00B74D7B">
        <w:rPr>
          <w:rFonts w:ascii="Times New Roman" w:hAnsi="Times New Roman"/>
          <w:b/>
          <w:bCs/>
          <w:lang w:val="en-HK"/>
        </w:rPr>
        <w:t>automatism and intoxication</w:t>
      </w:r>
      <w:r w:rsidRPr="00B74D7B">
        <w:rPr>
          <w:rFonts w:ascii="Times New Roman" w:hAnsi="Times New Roman"/>
          <w:lang w:val="en-HK"/>
        </w:rPr>
        <w:t xml:space="preserve">. </w:t>
      </w:r>
      <w:r w:rsidRPr="00B74D7B">
        <w:rPr>
          <w:rFonts w:ascii="Times New Roman" w:hAnsi="Times New Roman"/>
          <w:b/>
          <w:bCs/>
          <w:color w:val="FF0000"/>
          <w:lang w:val="en-HK"/>
        </w:rPr>
        <w:t>Involuntariness does not inherently imply recklessness, and courts have failed to define:</w:t>
      </w:r>
    </w:p>
    <w:p w14:paraId="14AF5C50" w14:textId="77777777" w:rsidR="00B74D7B" w:rsidRPr="00B74D7B" w:rsidRDefault="00B74D7B" w:rsidP="00B74D7B">
      <w:pPr>
        <w:numPr>
          <w:ilvl w:val="0"/>
          <w:numId w:val="34"/>
        </w:numPr>
        <w:spacing w:before="100" w:beforeAutospacing="1" w:after="100" w:afterAutospacing="1" w:line="360" w:lineRule="auto"/>
        <w:rPr>
          <w:rFonts w:ascii="Times New Roman" w:hAnsi="Times New Roman"/>
          <w:b/>
          <w:bCs/>
          <w:color w:val="FF0000"/>
          <w:lang w:val="en-HK"/>
        </w:rPr>
      </w:pPr>
      <w:r w:rsidRPr="00B74D7B">
        <w:rPr>
          <w:rFonts w:ascii="Times New Roman" w:hAnsi="Times New Roman"/>
          <w:b/>
          <w:bCs/>
          <w:color w:val="FF0000"/>
          <w:lang w:val="en-HK"/>
        </w:rPr>
        <w:t>What degree of foreseeability is required at T1.</w:t>
      </w:r>
    </w:p>
    <w:p w14:paraId="267514E6" w14:textId="77777777" w:rsidR="00B74D7B" w:rsidRPr="00B74D7B" w:rsidRDefault="00B74D7B" w:rsidP="00B74D7B">
      <w:pPr>
        <w:numPr>
          <w:ilvl w:val="0"/>
          <w:numId w:val="34"/>
        </w:numPr>
        <w:spacing w:before="100" w:beforeAutospacing="1" w:after="100" w:afterAutospacing="1" w:line="360" w:lineRule="auto"/>
        <w:rPr>
          <w:rFonts w:ascii="Times New Roman" w:hAnsi="Times New Roman"/>
          <w:b/>
          <w:bCs/>
          <w:color w:val="FF0000"/>
          <w:lang w:val="en-HK"/>
        </w:rPr>
      </w:pPr>
      <w:r w:rsidRPr="00B74D7B">
        <w:rPr>
          <w:rFonts w:ascii="Times New Roman" w:hAnsi="Times New Roman"/>
          <w:b/>
          <w:bCs/>
          <w:color w:val="FF0000"/>
          <w:lang w:val="en-HK"/>
        </w:rPr>
        <w:t>Whether liability construction applies to both specific and basic intent offences.</w:t>
      </w:r>
    </w:p>
    <w:p w14:paraId="74AF78FE"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For example, if a </w:t>
      </w:r>
      <w:r w:rsidRPr="00B74D7B">
        <w:rPr>
          <w:rFonts w:ascii="Times New Roman" w:hAnsi="Times New Roman"/>
          <w:b/>
          <w:bCs/>
          <w:lang w:val="en-HK"/>
        </w:rPr>
        <w:t>diabetic forgets to eat</w:t>
      </w:r>
      <w:r w:rsidRPr="00B74D7B">
        <w:rPr>
          <w:rFonts w:ascii="Times New Roman" w:hAnsi="Times New Roman"/>
          <w:lang w:val="en-HK"/>
        </w:rPr>
        <w:t xml:space="preserve"> and suffers a hypoglycaemic episode, is that truly </w:t>
      </w:r>
      <w:r w:rsidRPr="00B74D7B">
        <w:rPr>
          <w:rFonts w:ascii="Times New Roman" w:hAnsi="Times New Roman"/>
          <w:b/>
          <w:bCs/>
          <w:lang w:val="en-HK"/>
        </w:rPr>
        <w:t>equivalent in blameworthiness to a drunk driver who causes harm?</w:t>
      </w:r>
      <w:r w:rsidRPr="00B74D7B">
        <w:rPr>
          <w:rFonts w:ascii="Times New Roman" w:hAnsi="Times New Roman"/>
          <w:lang w:val="en-HK"/>
        </w:rPr>
        <w:t xml:space="preserve"> The courts have assumed so, but </w:t>
      </w:r>
      <w:r w:rsidRPr="00B74D7B">
        <w:rPr>
          <w:rFonts w:ascii="Times New Roman" w:hAnsi="Times New Roman"/>
          <w:b/>
          <w:bCs/>
          <w:lang w:val="en-HK"/>
        </w:rPr>
        <w:t>the moral equivalence is highly questionable</w:t>
      </w:r>
      <w:r w:rsidRPr="00B74D7B">
        <w:rPr>
          <w:rFonts w:ascii="Times New Roman" w:hAnsi="Times New Roman"/>
          <w:lang w:val="en-HK"/>
        </w:rPr>
        <w:t>​.</w:t>
      </w:r>
    </w:p>
    <w:p w14:paraId="4218A5B0" w14:textId="08EF917B"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lastRenderedPageBreak/>
        <w:t xml:space="preserve">Thus, </w:t>
      </w:r>
      <w:r w:rsidRPr="00B74D7B">
        <w:rPr>
          <w:rFonts w:ascii="Times New Roman" w:hAnsi="Times New Roman"/>
          <w:b/>
          <w:bCs/>
          <w:lang w:val="en-HK"/>
        </w:rPr>
        <w:t>prior fault automatism lacks a sound legal basis for constructing liability, making its continued application problematic</w:t>
      </w:r>
      <w:r w:rsidRPr="00B74D7B">
        <w:rPr>
          <w:rFonts w:ascii="Times New Roman" w:hAnsi="Times New Roman"/>
          <w:lang w:val="en-HK"/>
        </w:rPr>
        <w:t>.</w:t>
      </w:r>
    </w:p>
    <w:p w14:paraId="46993198" w14:textId="77777777" w:rsidR="00B74D7B" w:rsidRPr="00B74D7B" w:rsidRDefault="00B74D7B" w:rsidP="00B74D7B">
      <w:pPr>
        <w:spacing w:before="100" w:beforeAutospacing="1" w:after="100" w:afterAutospacing="1" w:line="360" w:lineRule="auto"/>
        <w:outlineLvl w:val="2"/>
        <w:rPr>
          <w:rFonts w:ascii="Times New Roman" w:hAnsi="Times New Roman"/>
          <w:b/>
          <w:bCs/>
          <w:lang w:val="en-HK"/>
        </w:rPr>
      </w:pPr>
      <w:r w:rsidRPr="00B74D7B">
        <w:rPr>
          <w:rFonts w:ascii="Times New Roman" w:hAnsi="Times New Roman"/>
          <w:b/>
          <w:bCs/>
          <w:lang w:val="en-HK"/>
        </w:rPr>
        <w:t>Conclusion: The Need for Reform</w:t>
      </w:r>
    </w:p>
    <w:p w14:paraId="7E107A31"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Given the </w:t>
      </w:r>
      <w:r w:rsidRPr="00B74D7B">
        <w:rPr>
          <w:rFonts w:ascii="Times New Roman" w:hAnsi="Times New Roman"/>
          <w:b/>
          <w:bCs/>
          <w:lang w:val="en-HK"/>
        </w:rPr>
        <w:t>fundamental flaws</w:t>
      </w:r>
      <w:r w:rsidRPr="00B74D7B">
        <w:rPr>
          <w:rFonts w:ascii="Times New Roman" w:hAnsi="Times New Roman"/>
          <w:lang w:val="en-HK"/>
        </w:rPr>
        <w:t xml:space="preserve"> in the way automatism is treated, the law must </w:t>
      </w:r>
      <w:r w:rsidRPr="00B74D7B">
        <w:rPr>
          <w:rFonts w:ascii="Times New Roman" w:hAnsi="Times New Roman"/>
          <w:b/>
          <w:bCs/>
          <w:lang w:val="en-HK"/>
        </w:rPr>
        <w:t>either reform or abandon prior fault automatism as a basis for liability</w:t>
      </w:r>
      <w:r w:rsidRPr="00B74D7B">
        <w:rPr>
          <w:rFonts w:ascii="Times New Roman" w:hAnsi="Times New Roman"/>
          <w:lang w:val="en-HK"/>
        </w:rPr>
        <w:t xml:space="preserve">. The article suggests </w:t>
      </w:r>
      <w:r w:rsidRPr="00B74D7B">
        <w:rPr>
          <w:rFonts w:ascii="Times New Roman" w:hAnsi="Times New Roman"/>
          <w:b/>
          <w:bCs/>
          <w:lang w:val="en-HK"/>
        </w:rPr>
        <w:t>two possible solutions</w:t>
      </w:r>
      <w:r w:rsidRPr="00B74D7B">
        <w:rPr>
          <w:rFonts w:ascii="Times New Roman" w:hAnsi="Times New Roman"/>
          <w:lang w:val="en-HK"/>
        </w:rPr>
        <w:t>:</w:t>
      </w:r>
    </w:p>
    <w:p w14:paraId="592CB22B" w14:textId="77777777" w:rsidR="00B74D7B" w:rsidRPr="00B74D7B" w:rsidRDefault="00B74D7B" w:rsidP="00B74D7B">
      <w:pPr>
        <w:numPr>
          <w:ilvl w:val="0"/>
          <w:numId w:val="35"/>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Create a new "Prior Fault Automatism Offence"</w:t>
      </w:r>
    </w:p>
    <w:p w14:paraId="22BC0BF1" w14:textId="77777777" w:rsidR="00B74D7B" w:rsidRPr="00B74D7B" w:rsidRDefault="00B74D7B" w:rsidP="00B74D7B">
      <w:pPr>
        <w:pStyle w:val="ListParagraph"/>
        <w:numPr>
          <w:ilvl w:val="0"/>
          <w:numId w:val="36"/>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This would punish </w:t>
      </w:r>
      <w:r w:rsidRPr="00B74D7B">
        <w:rPr>
          <w:rFonts w:ascii="Times New Roman" w:hAnsi="Times New Roman"/>
          <w:b/>
          <w:bCs/>
          <w:lang w:val="en-HK"/>
        </w:rPr>
        <w:t>culpable failure to manage a known risk (at T1)</w:t>
      </w:r>
      <w:r w:rsidRPr="00B74D7B">
        <w:rPr>
          <w:rFonts w:ascii="Times New Roman" w:hAnsi="Times New Roman"/>
          <w:lang w:val="en-HK"/>
        </w:rPr>
        <w:t xml:space="preserve"> rather than falsely assuming voluntariness at T2.</w:t>
      </w:r>
    </w:p>
    <w:p w14:paraId="2322DABE" w14:textId="77777777" w:rsidR="00B74D7B" w:rsidRPr="00B74D7B" w:rsidRDefault="00B74D7B" w:rsidP="00B74D7B">
      <w:pPr>
        <w:pStyle w:val="ListParagraph"/>
        <w:numPr>
          <w:ilvl w:val="0"/>
          <w:numId w:val="36"/>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This approach </w:t>
      </w:r>
      <w:r w:rsidRPr="00B74D7B">
        <w:rPr>
          <w:rFonts w:ascii="Times New Roman" w:hAnsi="Times New Roman"/>
          <w:b/>
          <w:bCs/>
          <w:lang w:val="en-HK"/>
        </w:rPr>
        <w:t>aligns with the way intoxication is being reformed</w:t>
      </w:r>
      <w:r w:rsidRPr="00B74D7B">
        <w:rPr>
          <w:rFonts w:ascii="Times New Roman" w:hAnsi="Times New Roman"/>
          <w:lang w:val="en-HK"/>
        </w:rPr>
        <w:t>, where scholars propose a new offence of "causing harm while intoxicated" rather than treating intoxication as a defence​.</w:t>
      </w:r>
    </w:p>
    <w:p w14:paraId="0B2E7BBA" w14:textId="77777777" w:rsidR="00B74D7B" w:rsidRPr="00B74D7B" w:rsidRDefault="00B74D7B" w:rsidP="00B74D7B">
      <w:pPr>
        <w:numPr>
          <w:ilvl w:val="0"/>
          <w:numId w:val="35"/>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Prevent Prior Fault Automatism from Constructing Liability</w:t>
      </w:r>
    </w:p>
    <w:p w14:paraId="114D33BD" w14:textId="77777777" w:rsidR="00B74D7B" w:rsidRPr="00B74D7B" w:rsidRDefault="00B74D7B" w:rsidP="00B74D7B">
      <w:pPr>
        <w:numPr>
          <w:ilvl w:val="1"/>
          <w:numId w:val="35"/>
        </w:num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If the law does not adopt a new offence, it must </w:t>
      </w:r>
      <w:r w:rsidRPr="00B74D7B">
        <w:rPr>
          <w:rFonts w:ascii="Times New Roman" w:hAnsi="Times New Roman"/>
          <w:b/>
          <w:bCs/>
          <w:lang w:val="en-HK"/>
        </w:rPr>
        <w:t>abolish the use of automatism as an inculpatory tool</w:t>
      </w:r>
      <w:r w:rsidRPr="00B74D7B">
        <w:rPr>
          <w:rFonts w:ascii="Times New Roman" w:hAnsi="Times New Roman"/>
          <w:lang w:val="en-HK"/>
        </w:rPr>
        <w:t>.</w:t>
      </w:r>
    </w:p>
    <w:p w14:paraId="59C690BB" w14:textId="77777777" w:rsidR="00B74D7B" w:rsidRPr="00B74D7B" w:rsidRDefault="00B74D7B" w:rsidP="00B74D7B">
      <w:pPr>
        <w:numPr>
          <w:ilvl w:val="1"/>
          <w:numId w:val="35"/>
        </w:numPr>
        <w:spacing w:before="100" w:beforeAutospacing="1" w:after="100" w:afterAutospacing="1" w:line="360" w:lineRule="auto"/>
        <w:rPr>
          <w:rFonts w:ascii="Times New Roman" w:hAnsi="Times New Roman"/>
          <w:lang w:val="en-HK"/>
        </w:rPr>
      </w:pPr>
      <w:r w:rsidRPr="00B74D7B">
        <w:rPr>
          <w:rFonts w:ascii="Times New Roman" w:hAnsi="Times New Roman"/>
          <w:b/>
          <w:bCs/>
          <w:lang w:val="en-HK"/>
        </w:rPr>
        <w:t>Defendants who lack voluntariness at T2 should be acquitted</w:t>
      </w:r>
      <w:r w:rsidRPr="00B74D7B">
        <w:rPr>
          <w:rFonts w:ascii="Times New Roman" w:hAnsi="Times New Roman"/>
          <w:lang w:val="en-HK"/>
        </w:rPr>
        <w:t xml:space="preserve">, even if their condition was </w:t>
      </w:r>
      <w:r w:rsidRPr="00B74D7B">
        <w:rPr>
          <w:rFonts w:ascii="Times New Roman" w:hAnsi="Times New Roman"/>
          <w:b/>
          <w:bCs/>
          <w:lang w:val="en-HK"/>
        </w:rPr>
        <w:t>foreseeable at T1</w:t>
      </w:r>
      <w:r w:rsidRPr="00B74D7B">
        <w:rPr>
          <w:rFonts w:ascii="Times New Roman" w:hAnsi="Times New Roman"/>
          <w:lang w:val="en-HK"/>
        </w:rPr>
        <w:t>.</w:t>
      </w:r>
    </w:p>
    <w:p w14:paraId="31AB432E"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Without reform, </w:t>
      </w:r>
      <w:r w:rsidRPr="00B74D7B">
        <w:rPr>
          <w:rFonts w:ascii="Times New Roman" w:hAnsi="Times New Roman"/>
          <w:b/>
          <w:bCs/>
          <w:lang w:val="en-HK"/>
        </w:rPr>
        <w:t>automatism will remain a deeply problematic legal doctrine</w:t>
      </w:r>
      <w:r w:rsidRPr="00B74D7B">
        <w:rPr>
          <w:rFonts w:ascii="Times New Roman" w:hAnsi="Times New Roman"/>
          <w:lang w:val="en-HK"/>
        </w:rPr>
        <w:t>, lacking conceptual clarity and fairness in its application.</w:t>
      </w:r>
    </w:p>
    <w:p w14:paraId="123D0F1C"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Thus, the </w:t>
      </w:r>
      <w:r w:rsidRPr="00B74D7B">
        <w:rPr>
          <w:rFonts w:ascii="Times New Roman" w:hAnsi="Times New Roman"/>
          <w:b/>
          <w:bCs/>
          <w:lang w:val="en-HK"/>
        </w:rPr>
        <w:t>core conclusion</w:t>
      </w:r>
      <w:r w:rsidRPr="00B74D7B">
        <w:rPr>
          <w:rFonts w:ascii="Times New Roman" w:hAnsi="Times New Roman"/>
          <w:lang w:val="en-HK"/>
        </w:rPr>
        <w:t xml:space="preserve"> of the article is that </w:t>
      </w:r>
      <w:r w:rsidRPr="00B74D7B">
        <w:rPr>
          <w:rFonts w:ascii="Times New Roman" w:hAnsi="Times New Roman"/>
          <w:b/>
          <w:bCs/>
          <w:lang w:val="en-HK"/>
        </w:rPr>
        <w:t>automatism is never a defence</w:t>
      </w:r>
      <w:r w:rsidRPr="00B74D7B">
        <w:rPr>
          <w:rFonts w:ascii="Times New Roman" w:hAnsi="Times New Roman"/>
          <w:lang w:val="en-HK"/>
        </w:rPr>
        <w:t xml:space="preserve">. Instead, it is either </w:t>
      </w:r>
      <w:r w:rsidRPr="00B74D7B">
        <w:rPr>
          <w:rFonts w:ascii="Times New Roman" w:hAnsi="Times New Roman"/>
          <w:b/>
          <w:bCs/>
          <w:lang w:val="en-HK"/>
        </w:rPr>
        <w:t>a denial of offence elements (where no prior fault exists) or an arbitrary mechanism for liability construction (where prior fault is used to substitute missing elements).</w:t>
      </w:r>
    </w:p>
    <w:p w14:paraId="4B795F04" w14:textId="77777777" w:rsidR="00B74D7B" w:rsidRPr="00B74D7B" w:rsidRDefault="00B74D7B" w:rsidP="00B74D7B">
      <w:pPr>
        <w:spacing w:before="100" w:beforeAutospacing="1" w:after="100" w:afterAutospacing="1" w:line="360" w:lineRule="auto"/>
        <w:rPr>
          <w:rFonts w:ascii="Times New Roman" w:hAnsi="Times New Roman"/>
          <w:lang w:val="en-HK"/>
        </w:rPr>
      </w:pPr>
      <w:r w:rsidRPr="00B74D7B">
        <w:rPr>
          <w:rFonts w:ascii="Times New Roman" w:hAnsi="Times New Roman"/>
          <w:lang w:val="en-HK"/>
        </w:rPr>
        <w:t xml:space="preserve">The </w:t>
      </w:r>
      <w:r w:rsidRPr="00B74D7B">
        <w:rPr>
          <w:rFonts w:ascii="Times New Roman" w:hAnsi="Times New Roman"/>
          <w:b/>
          <w:bCs/>
          <w:lang w:val="en-HK"/>
        </w:rPr>
        <w:t>continued misclassification of automatism</w:t>
      </w:r>
      <w:r w:rsidRPr="00B74D7B">
        <w:rPr>
          <w:rFonts w:ascii="Times New Roman" w:hAnsi="Times New Roman"/>
          <w:lang w:val="en-HK"/>
        </w:rPr>
        <w:t xml:space="preserve"> risks </w:t>
      </w:r>
      <w:r w:rsidRPr="00B74D7B">
        <w:rPr>
          <w:rFonts w:ascii="Times New Roman" w:hAnsi="Times New Roman"/>
          <w:b/>
          <w:bCs/>
          <w:lang w:val="en-HK"/>
        </w:rPr>
        <w:t xml:space="preserve">confusing legal principles, </w:t>
      </w:r>
      <w:proofErr w:type="spellStart"/>
      <w:r w:rsidRPr="00B74D7B">
        <w:rPr>
          <w:rFonts w:ascii="Times New Roman" w:hAnsi="Times New Roman"/>
          <w:b/>
          <w:bCs/>
          <w:lang w:val="en-HK"/>
        </w:rPr>
        <w:t>mislabeling</w:t>
      </w:r>
      <w:proofErr w:type="spellEnd"/>
      <w:r w:rsidRPr="00B74D7B">
        <w:rPr>
          <w:rFonts w:ascii="Times New Roman" w:hAnsi="Times New Roman"/>
          <w:b/>
          <w:bCs/>
          <w:lang w:val="en-HK"/>
        </w:rPr>
        <w:t xml:space="preserve"> defendants, and creating unjust criminal liability</w:t>
      </w:r>
      <w:r w:rsidRPr="00B74D7B">
        <w:rPr>
          <w:rFonts w:ascii="Times New Roman" w:hAnsi="Times New Roman"/>
          <w:lang w:val="en-HK"/>
        </w:rPr>
        <w:t xml:space="preserve">. Reform is, therefore, </w:t>
      </w:r>
      <w:r w:rsidRPr="00B74D7B">
        <w:rPr>
          <w:rFonts w:ascii="Times New Roman" w:hAnsi="Times New Roman"/>
          <w:b/>
          <w:bCs/>
          <w:lang w:val="en-HK"/>
        </w:rPr>
        <w:t>not only desirable but essential</w:t>
      </w:r>
      <w:r w:rsidRPr="00B74D7B">
        <w:rPr>
          <w:rFonts w:ascii="Times New Roman" w:hAnsi="Times New Roman"/>
          <w:lang w:val="en-HK"/>
        </w:rPr>
        <w:t>​.</w:t>
      </w:r>
    </w:p>
    <w:p w14:paraId="094D052A" w14:textId="2760574F" w:rsidR="00B74D7B" w:rsidRPr="003351AE" w:rsidRDefault="00B74D7B" w:rsidP="00B74D7B">
      <w:pPr>
        <w:spacing w:before="100" w:beforeAutospacing="1" w:after="100" w:afterAutospacing="1" w:line="360" w:lineRule="auto"/>
        <w:rPr>
          <w:rFonts w:ascii="Times New Roman" w:hAnsi="Times New Roman"/>
          <w:lang w:val="en-HK"/>
        </w:rPr>
      </w:pPr>
    </w:p>
    <w:p w14:paraId="37B8E907" w14:textId="77777777" w:rsidR="003351AE" w:rsidRPr="00B74D7B" w:rsidRDefault="003351AE" w:rsidP="00B74D7B">
      <w:pPr>
        <w:spacing w:before="100" w:beforeAutospacing="1" w:after="100" w:afterAutospacing="1" w:line="360" w:lineRule="auto"/>
        <w:rPr>
          <w:rFonts w:ascii="Times New Roman" w:hAnsi="Times New Roman"/>
          <w:lang w:val="en-HK"/>
        </w:rPr>
      </w:pPr>
    </w:p>
    <w:p w14:paraId="1294DAA1" w14:textId="77777777" w:rsidR="003351AE" w:rsidRPr="003351AE" w:rsidRDefault="003351AE" w:rsidP="00B74D7B">
      <w:pPr>
        <w:spacing w:before="100" w:beforeAutospacing="1" w:after="100" w:afterAutospacing="1" w:line="360" w:lineRule="auto"/>
        <w:rPr>
          <w:rFonts w:ascii="Times New Roman" w:hAnsi="Times New Roman"/>
          <w:lang w:val="en-HK"/>
        </w:rPr>
      </w:pPr>
    </w:p>
    <w:p w14:paraId="3DE8C6F2" w14:textId="77777777" w:rsidR="00CD39F1" w:rsidRPr="00B74D7B" w:rsidRDefault="00CD39F1" w:rsidP="00B74D7B">
      <w:pPr>
        <w:spacing w:line="360" w:lineRule="auto"/>
      </w:pPr>
    </w:p>
    <w:sectPr w:rsidR="00CD39F1" w:rsidRPr="00B74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B0F27"/>
    <w:multiLevelType w:val="multilevel"/>
    <w:tmpl w:val="FD646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E2796A"/>
    <w:multiLevelType w:val="multilevel"/>
    <w:tmpl w:val="342A99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0E13CD"/>
    <w:multiLevelType w:val="hybridMultilevel"/>
    <w:tmpl w:val="BA8AE2A2"/>
    <w:lvl w:ilvl="0" w:tplc="DACEA69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5D02CFC"/>
    <w:multiLevelType w:val="multilevel"/>
    <w:tmpl w:val="1310C2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5D3299A"/>
    <w:multiLevelType w:val="multilevel"/>
    <w:tmpl w:val="44D86C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7365A99"/>
    <w:multiLevelType w:val="multilevel"/>
    <w:tmpl w:val="E28A7F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90C3248"/>
    <w:multiLevelType w:val="multilevel"/>
    <w:tmpl w:val="48C41C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02D355E"/>
    <w:multiLevelType w:val="multilevel"/>
    <w:tmpl w:val="117890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32B0483"/>
    <w:multiLevelType w:val="multilevel"/>
    <w:tmpl w:val="A1EA2E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3CE69E6"/>
    <w:multiLevelType w:val="multilevel"/>
    <w:tmpl w:val="EA9E42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45754A"/>
    <w:multiLevelType w:val="multilevel"/>
    <w:tmpl w:val="F646998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C910B3B"/>
    <w:multiLevelType w:val="multilevel"/>
    <w:tmpl w:val="1A8CC0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78F4277"/>
    <w:multiLevelType w:val="multilevel"/>
    <w:tmpl w:val="147654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313B26"/>
    <w:multiLevelType w:val="multilevel"/>
    <w:tmpl w:val="ADB47F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0416D05"/>
    <w:multiLevelType w:val="multilevel"/>
    <w:tmpl w:val="6226A9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9A65006"/>
    <w:multiLevelType w:val="multilevel"/>
    <w:tmpl w:val="58A2CB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A800763"/>
    <w:multiLevelType w:val="multilevel"/>
    <w:tmpl w:val="23FCFD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B916690"/>
    <w:multiLevelType w:val="multilevel"/>
    <w:tmpl w:val="FDBCD0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C54138C"/>
    <w:multiLevelType w:val="multilevel"/>
    <w:tmpl w:val="382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76917"/>
    <w:multiLevelType w:val="multilevel"/>
    <w:tmpl w:val="CAC2EC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067661C"/>
    <w:multiLevelType w:val="multilevel"/>
    <w:tmpl w:val="3E408F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0E545CA"/>
    <w:multiLevelType w:val="multilevel"/>
    <w:tmpl w:val="3BCC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311A60"/>
    <w:multiLevelType w:val="multilevel"/>
    <w:tmpl w:val="1B06F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13F2576"/>
    <w:multiLevelType w:val="multilevel"/>
    <w:tmpl w:val="97FC13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1D5966"/>
    <w:multiLevelType w:val="multilevel"/>
    <w:tmpl w:val="BF360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B40F3"/>
    <w:multiLevelType w:val="multilevel"/>
    <w:tmpl w:val="D8F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728D1"/>
    <w:multiLevelType w:val="multilevel"/>
    <w:tmpl w:val="4C34DE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A2058CF"/>
    <w:multiLevelType w:val="multilevel"/>
    <w:tmpl w:val="7F9265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EA3621B"/>
    <w:multiLevelType w:val="multilevel"/>
    <w:tmpl w:val="D6F862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005758E"/>
    <w:multiLevelType w:val="multilevel"/>
    <w:tmpl w:val="224A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974F2A"/>
    <w:multiLevelType w:val="multilevel"/>
    <w:tmpl w:val="7EBC4F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5721333"/>
    <w:multiLevelType w:val="multilevel"/>
    <w:tmpl w:val="9FCA9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89D1A15"/>
    <w:multiLevelType w:val="multilevel"/>
    <w:tmpl w:val="8DEAC4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C402046"/>
    <w:multiLevelType w:val="multilevel"/>
    <w:tmpl w:val="AFBA15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0497E19"/>
    <w:multiLevelType w:val="multilevel"/>
    <w:tmpl w:val="CDACC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7C0A35"/>
    <w:multiLevelType w:val="multilevel"/>
    <w:tmpl w:val="00F2C53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4E833BD"/>
    <w:multiLevelType w:val="multilevel"/>
    <w:tmpl w:val="27F0A8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59E75A6"/>
    <w:multiLevelType w:val="multilevel"/>
    <w:tmpl w:val="43B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F0F2A"/>
    <w:multiLevelType w:val="multilevel"/>
    <w:tmpl w:val="F5FC7E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C05200A"/>
    <w:multiLevelType w:val="multilevel"/>
    <w:tmpl w:val="C27A4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C075DB6"/>
    <w:multiLevelType w:val="multilevel"/>
    <w:tmpl w:val="C4F6C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F19436F"/>
    <w:multiLevelType w:val="multilevel"/>
    <w:tmpl w:val="6FE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65974">
    <w:abstractNumId w:val="13"/>
  </w:num>
  <w:num w:numId="2" w16cid:durableId="1037660057">
    <w:abstractNumId w:val="15"/>
  </w:num>
  <w:num w:numId="3" w16cid:durableId="280495039">
    <w:abstractNumId w:val="9"/>
  </w:num>
  <w:num w:numId="4" w16cid:durableId="1405953800">
    <w:abstractNumId w:val="31"/>
  </w:num>
  <w:num w:numId="5" w16cid:durableId="1155949967">
    <w:abstractNumId w:val="6"/>
  </w:num>
  <w:num w:numId="6" w16cid:durableId="730420199">
    <w:abstractNumId w:val="14"/>
  </w:num>
  <w:num w:numId="7" w16cid:durableId="1748527064">
    <w:abstractNumId w:val="1"/>
  </w:num>
  <w:num w:numId="8" w16cid:durableId="929041345">
    <w:abstractNumId w:val="29"/>
  </w:num>
  <w:num w:numId="9" w16cid:durableId="1263880482">
    <w:abstractNumId w:val="8"/>
  </w:num>
  <w:num w:numId="10" w16cid:durableId="1166283518">
    <w:abstractNumId w:val="35"/>
  </w:num>
  <w:num w:numId="11" w16cid:durableId="725951165">
    <w:abstractNumId w:val="23"/>
  </w:num>
  <w:num w:numId="12" w16cid:durableId="828206938">
    <w:abstractNumId w:val="36"/>
  </w:num>
  <w:num w:numId="13" w16cid:durableId="236593784">
    <w:abstractNumId w:val="7"/>
  </w:num>
  <w:num w:numId="14" w16cid:durableId="13465167">
    <w:abstractNumId w:val="0"/>
  </w:num>
  <w:num w:numId="15" w16cid:durableId="1632393440">
    <w:abstractNumId w:val="5"/>
  </w:num>
  <w:num w:numId="16" w16cid:durableId="322052556">
    <w:abstractNumId w:val="22"/>
  </w:num>
  <w:num w:numId="17" w16cid:durableId="1648777973">
    <w:abstractNumId w:val="25"/>
  </w:num>
  <w:num w:numId="18" w16cid:durableId="153373722">
    <w:abstractNumId w:val="39"/>
  </w:num>
  <w:num w:numId="19" w16cid:durableId="2055502921">
    <w:abstractNumId w:val="20"/>
  </w:num>
  <w:num w:numId="20" w16cid:durableId="914780239">
    <w:abstractNumId w:val="21"/>
  </w:num>
  <w:num w:numId="21" w16cid:durableId="719327027">
    <w:abstractNumId w:val="24"/>
  </w:num>
  <w:num w:numId="22" w16cid:durableId="549344921">
    <w:abstractNumId w:val="26"/>
  </w:num>
  <w:num w:numId="23" w16cid:durableId="253249779">
    <w:abstractNumId w:val="37"/>
  </w:num>
  <w:num w:numId="24" w16cid:durableId="468517283">
    <w:abstractNumId w:val="18"/>
  </w:num>
  <w:num w:numId="25" w16cid:durableId="788669631">
    <w:abstractNumId w:val="40"/>
  </w:num>
  <w:num w:numId="26" w16cid:durableId="1674870459">
    <w:abstractNumId w:val="33"/>
  </w:num>
  <w:num w:numId="27" w16cid:durableId="311951951">
    <w:abstractNumId w:val="12"/>
  </w:num>
  <w:num w:numId="28" w16cid:durableId="1562986833">
    <w:abstractNumId w:val="34"/>
  </w:num>
  <w:num w:numId="29" w16cid:durableId="685717300">
    <w:abstractNumId w:val="38"/>
  </w:num>
  <w:num w:numId="30" w16cid:durableId="1104762033">
    <w:abstractNumId w:val="17"/>
  </w:num>
  <w:num w:numId="31" w16cid:durableId="1076973383">
    <w:abstractNumId w:val="27"/>
  </w:num>
  <w:num w:numId="32" w16cid:durableId="1585532012">
    <w:abstractNumId w:val="11"/>
  </w:num>
  <w:num w:numId="33" w16cid:durableId="75783923">
    <w:abstractNumId w:val="41"/>
  </w:num>
  <w:num w:numId="34" w16cid:durableId="532425767">
    <w:abstractNumId w:val="32"/>
  </w:num>
  <w:num w:numId="35" w16cid:durableId="1067343179">
    <w:abstractNumId w:val="10"/>
  </w:num>
  <w:num w:numId="36" w16cid:durableId="58948332">
    <w:abstractNumId w:val="2"/>
  </w:num>
  <w:num w:numId="37" w16cid:durableId="850796453">
    <w:abstractNumId w:val="19"/>
  </w:num>
  <w:num w:numId="38" w16cid:durableId="1849514526">
    <w:abstractNumId w:val="16"/>
  </w:num>
  <w:num w:numId="39" w16cid:durableId="905533418">
    <w:abstractNumId w:val="4"/>
  </w:num>
  <w:num w:numId="40" w16cid:durableId="983436729">
    <w:abstractNumId w:val="30"/>
  </w:num>
  <w:num w:numId="41" w16cid:durableId="1996646719">
    <w:abstractNumId w:val="3"/>
  </w:num>
  <w:num w:numId="42" w16cid:durableId="273432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5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351AE"/>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27C03"/>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81EA6"/>
    <w:rsid w:val="009A48B0"/>
    <w:rsid w:val="009B24D6"/>
    <w:rsid w:val="009B2F21"/>
    <w:rsid w:val="009B3EF4"/>
    <w:rsid w:val="009C6498"/>
    <w:rsid w:val="009E0386"/>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74D7B"/>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55C"/>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30C5B"/>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44FA"/>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A05B"/>
  <w15:chartTrackingRefBased/>
  <w15:docId w15:val="{4A9FE4CF-C6C9-5A49-9152-38AA1E85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C44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45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445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45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445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45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45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45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5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C4455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C4455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C4455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C4455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C4455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C4455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C4455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C4455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C445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5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C445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5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C445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455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C4455C"/>
    <w:pPr>
      <w:ind w:left="720"/>
      <w:contextualSpacing/>
    </w:pPr>
  </w:style>
  <w:style w:type="character" w:styleId="IntenseEmphasis">
    <w:name w:val="Intense Emphasis"/>
    <w:basedOn w:val="DefaultParagraphFont"/>
    <w:uiPriority w:val="21"/>
    <w:qFormat/>
    <w:rsid w:val="00C4455C"/>
    <w:rPr>
      <w:i/>
      <w:iCs/>
      <w:color w:val="2F5496" w:themeColor="accent1" w:themeShade="BF"/>
    </w:rPr>
  </w:style>
  <w:style w:type="paragraph" w:styleId="IntenseQuote">
    <w:name w:val="Intense Quote"/>
    <w:basedOn w:val="Normal"/>
    <w:next w:val="Normal"/>
    <w:link w:val="IntenseQuoteChar"/>
    <w:uiPriority w:val="30"/>
    <w:qFormat/>
    <w:rsid w:val="00C44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55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C4455C"/>
    <w:rPr>
      <w:b/>
      <w:bCs/>
      <w:smallCaps/>
      <w:color w:val="2F5496" w:themeColor="accent1" w:themeShade="BF"/>
      <w:spacing w:val="5"/>
    </w:rPr>
  </w:style>
  <w:style w:type="character" w:styleId="Strong">
    <w:name w:val="Strong"/>
    <w:basedOn w:val="DefaultParagraphFont"/>
    <w:uiPriority w:val="22"/>
    <w:qFormat/>
    <w:rsid w:val="003351AE"/>
    <w:rPr>
      <w:b/>
      <w:bCs/>
    </w:rPr>
  </w:style>
  <w:style w:type="paragraph" w:styleId="NormalWeb">
    <w:name w:val="Normal (Web)"/>
    <w:basedOn w:val="Normal"/>
    <w:uiPriority w:val="99"/>
    <w:semiHidden/>
    <w:unhideWhenUsed/>
    <w:rsid w:val="003351AE"/>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3351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976831">
      <w:bodyDiv w:val="1"/>
      <w:marLeft w:val="0"/>
      <w:marRight w:val="0"/>
      <w:marTop w:val="0"/>
      <w:marBottom w:val="0"/>
      <w:divBdr>
        <w:top w:val="none" w:sz="0" w:space="0" w:color="auto"/>
        <w:left w:val="none" w:sz="0" w:space="0" w:color="auto"/>
        <w:bottom w:val="none" w:sz="0" w:space="0" w:color="auto"/>
        <w:right w:val="none" w:sz="0" w:space="0" w:color="auto"/>
      </w:divBdr>
      <w:divsChild>
        <w:div w:id="214677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476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424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3503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083439">
      <w:bodyDiv w:val="1"/>
      <w:marLeft w:val="0"/>
      <w:marRight w:val="0"/>
      <w:marTop w:val="0"/>
      <w:marBottom w:val="0"/>
      <w:divBdr>
        <w:top w:val="none" w:sz="0" w:space="0" w:color="auto"/>
        <w:left w:val="none" w:sz="0" w:space="0" w:color="auto"/>
        <w:bottom w:val="none" w:sz="0" w:space="0" w:color="auto"/>
        <w:right w:val="none" w:sz="0" w:space="0" w:color="auto"/>
      </w:divBdr>
      <w:divsChild>
        <w:div w:id="210548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1479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19821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4513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7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0007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88418">
      <w:bodyDiv w:val="1"/>
      <w:marLeft w:val="0"/>
      <w:marRight w:val="0"/>
      <w:marTop w:val="0"/>
      <w:marBottom w:val="0"/>
      <w:divBdr>
        <w:top w:val="none" w:sz="0" w:space="0" w:color="auto"/>
        <w:left w:val="none" w:sz="0" w:space="0" w:color="auto"/>
        <w:bottom w:val="none" w:sz="0" w:space="0" w:color="auto"/>
        <w:right w:val="none" w:sz="0" w:space="0" w:color="auto"/>
      </w:divBdr>
      <w:divsChild>
        <w:div w:id="153080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0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829980">
      <w:bodyDiv w:val="1"/>
      <w:marLeft w:val="0"/>
      <w:marRight w:val="0"/>
      <w:marTop w:val="0"/>
      <w:marBottom w:val="0"/>
      <w:divBdr>
        <w:top w:val="none" w:sz="0" w:space="0" w:color="auto"/>
        <w:left w:val="none" w:sz="0" w:space="0" w:color="auto"/>
        <w:bottom w:val="none" w:sz="0" w:space="0" w:color="auto"/>
        <w:right w:val="none" w:sz="0" w:space="0" w:color="auto"/>
      </w:divBdr>
      <w:divsChild>
        <w:div w:id="107336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2503309">
          <w:blockQuote w:val="1"/>
          <w:marLeft w:val="720"/>
          <w:marRight w:val="720"/>
          <w:marTop w:val="100"/>
          <w:marBottom w:val="100"/>
          <w:divBdr>
            <w:top w:val="none" w:sz="0" w:space="0" w:color="auto"/>
            <w:left w:val="none" w:sz="0" w:space="0" w:color="auto"/>
            <w:bottom w:val="none" w:sz="0" w:space="0" w:color="auto"/>
            <w:right w:val="none" w:sz="0" w:space="0" w:color="auto"/>
          </w:divBdr>
        </w:div>
        <w:div w:id="935863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277907">
      <w:bodyDiv w:val="1"/>
      <w:marLeft w:val="0"/>
      <w:marRight w:val="0"/>
      <w:marTop w:val="0"/>
      <w:marBottom w:val="0"/>
      <w:divBdr>
        <w:top w:val="none" w:sz="0" w:space="0" w:color="auto"/>
        <w:left w:val="none" w:sz="0" w:space="0" w:color="auto"/>
        <w:bottom w:val="none" w:sz="0" w:space="0" w:color="auto"/>
        <w:right w:val="none" w:sz="0" w:space="0" w:color="auto"/>
      </w:divBdr>
      <w:divsChild>
        <w:div w:id="98292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113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897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6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333736">
      <w:bodyDiv w:val="1"/>
      <w:marLeft w:val="0"/>
      <w:marRight w:val="0"/>
      <w:marTop w:val="0"/>
      <w:marBottom w:val="0"/>
      <w:divBdr>
        <w:top w:val="none" w:sz="0" w:space="0" w:color="auto"/>
        <w:left w:val="none" w:sz="0" w:space="0" w:color="auto"/>
        <w:bottom w:val="none" w:sz="0" w:space="0" w:color="auto"/>
        <w:right w:val="none" w:sz="0" w:space="0" w:color="auto"/>
      </w:divBdr>
      <w:divsChild>
        <w:div w:id="232202416">
          <w:blockQuote w:val="1"/>
          <w:marLeft w:val="720"/>
          <w:marRight w:val="720"/>
          <w:marTop w:val="100"/>
          <w:marBottom w:val="100"/>
          <w:divBdr>
            <w:top w:val="none" w:sz="0" w:space="0" w:color="auto"/>
            <w:left w:val="none" w:sz="0" w:space="0" w:color="auto"/>
            <w:bottom w:val="none" w:sz="0" w:space="0" w:color="auto"/>
            <w:right w:val="none" w:sz="0" w:space="0" w:color="auto"/>
          </w:divBdr>
        </w:div>
        <w:div w:id="33819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88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283163">
      <w:bodyDiv w:val="1"/>
      <w:marLeft w:val="0"/>
      <w:marRight w:val="0"/>
      <w:marTop w:val="0"/>
      <w:marBottom w:val="0"/>
      <w:divBdr>
        <w:top w:val="none" w:sz="0" w:space="0" w:color="auto"/>
        <w:left w:val="none" w:sz="0" w:space="0" w:color="auto"/>
        <w:bottom w:val="none" w:sz="0" w:space="0" w:color="auto"/>
        <w:right w:val="none" w:sz="0" w:space="0" w:color="auto"/>
      </w:divBdr>
      <w:divsChild>
        <w:div w:id="482309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6582</Words>
  <Characters>37523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2025-02-18T15:08:00Z</dcterms:created>
  <dcterms:modified xsi:type="dcterms:W3CDTF">2025-02-18T19:25:00Z</dcterms:modified>
</cp:coreProperties>
</file>