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B83DC9" w14:textId="77777777" w:rsidR="00854300" w:rsidRPr="00854300" w:rsidRDefault="00854300" w:rsidP="009F4FBB">
      <w:pPr>
        <w:spacing w:before="100" w:beforeAutospacing="1" w:after="100" w:afterAutospacing="1" w:line="360" w:lineRule="auto"/>
        <w:rPr>
          <w:rFonts w:ascii="Times New Roman" w:hAnsi="Times New Roman"/>
          <w:lang w:val="en-HK"/>
        </w:rPr>
      </w:pPr>
      <w:r w:rsidRPr="00854300">
        <w:rPr>
          <w:rFonts w:ascii="Times New Roman" w:hAnsi="Times New Roman"/>
          <w:lang w:val="en-HK"/>
        </w:rPr>
        <w:t xml:space="preserve">Under the present legal framework, </w:t>
      </w:r>
      <w:r w:rsidRPr="00854300">
        <w:rPr>
          <w:rFonts w:ascii="Times New Roman" w:hAnsi="Times New Roman"/>
          <w:b/>
          <w:bCs/>
          <w:lang w:val="en-HK"/>
        </w:rPr>
        <w:t>epilepsy is classified as an internal factor</w:t>
      </w:r>
      <w:r w:rsidRPr="00854300">
        <w:rPr>
          <w:rFonts w:ascii="Times New Roman" w:hAnsi="Times New Roman"/>
          <w:lang w:val="en-HK"/>
        </w:rPr>
        <w:t xml:space="preserve">, leading to a verdict of </w:t>
      </w:r>
      <w:r w:rsidRPr="00854300">
        <w:rPr>
          <w:rFonts w:ascii="Times New Roman" w:hAnsi="Times New Roman"/>
          <w:b/>
          <w:bCs/>
          <w:lang w:val="en-HK"/>
        </w:rPr>
        <w:t>insanity</w:t>
      </w:r>
      <w:r w:rsidRPr="00854300">
        <w:rPr>
          <w:rFonts w:ascii="Times New Roman" w:hAnsi="Times New Roman"/>
          <w:lang w:val="en-HK"/>
        </w:rPr>
        <w:t xml:space="preserve"> rather than sane automatism. This classification stems from case law, particularly </w:t>
      </w:r>
      <w:r w:rsidRPr="00854300">
        <w:rPr>
          <w:rFonts w:ascii="Times New Roman" w:hAnsi="Times New Roman"/>
          <w:b/>
          <w:bCs/>
          <w:lang w:val="en-HK"/>
        </w:rPr>
        <w:t>Bratty v Attorney General for Northern Ireland [1963] A.C. 386</w:t>
      </w:r>
      <w:r w:rsidRPr="00854300">
        <w:rPr>
          <w:rFonts w:ascii="Times New Roman" w:hAnsi="Times New Roman"/>
          <w:lang w:val="en-HK"/>
        </w:rPr>
        <w:t xml:space="preserve"> and </w:t>
      </w:r>
      <w:r w:rsidRPr="00854300">
        <w:rPr>
          <w:rFonts w:ascii="Times New Roman" w:hAnsi="Times New Roman"/>
          <w:b/>
          <w:bCs/>
          <w:lang w:val="en-HK"/>
        </w:rPr>
        <w:t>R v Sullivan [1984] A.C. 156</w:t>
      </w:r>
      <w:r w:rsidRPr="00854300">
        <w:rPr>
          <w:rFonts w:ascii="Times New Roman" w:hAnsi="Times New Roman"/>
          <w:lang w:val="en-HK"/>
        </w:rPr>
        <w:t xml:space="preserve">, which firmly establish epilepsy as a "disease of the mind" under the </w:t>
      </w:r>
      <w:proofErr w:type="spellStart"/>
      <w:r w:rsidRPr="00854300">
        <w:rPr>
          <w:rFonts w:ascii="Times New Roman" w:hAnsi="Times New Roman"/>
          <w:b/>
          <w:bCs/>
          <w:lang w:val="en-HK"/>
        </w:rPr>
        <w:t>M’Naghten</w:t>
      </w:r>
      <w:proofErr w:type="spellEnd"/>
      <w:r w:rsidRPr="00854300">
        <w:rPr>
          <w:rFonts w:ascii="Times New Roman" w:hAnsi="Times New Roman"/>
          <w:b/>
          <w:bCs/>
          <w:lang w:val="en-HK"/>
        </w:rPr>
        <w:t xml:space="preserve"> Rules</w:t>
      </w:r>
      <w:r w:rsidRPr="00854300">
        <w:rPr>
          <w:rFonts w:ascii="Times New Roman" w:hAnsi="Times New Roman"/>
          <w:lang w:val="en-HK"/>
        </w:rPr>
        <w:t>.</w:t>
      </w:r>
    </w:p>
    <w:p w14:paraId="504AA85D" w14:textId="77777777" w:rsidR="00854300" w:rsidRPr="00854300" w:rsidRDefault="00854300" w:rsidP="009F4FBB">
      <w:pPr>
        <w:spacing w:before="100" w:beforeAutospacing="1" w:after="100" w:afterAutospacing="1" w:line="360" w:lineRule="auto"/>
        <w:outlineLvl w:val="2"/>
        <w:rPr>
          <w:rFonts w:ascii="Times New Roman" w:hAnsi="Times New Roman"/>
          <w:b/>
          <w:bCs/>
          <w:lang w:val="en-HK"/>
        </w:rPr>
      </w:pPr>
      <w:r w:rsidRPr="00854300">
        <w:rPr>
          <w:rFonts w:ascii="Times New Roman" w:hAnsi="Times New Roman"/>
          <w:b/>
          <w:bCs/>
          <w:lang w:val="en-HK"/>
        </w:rPr>
        <w:t>1. Classification of Epilepsy under the Insanity Defence (Bratty v Attorney General for Northern Ireland [1963] A.C. 386):</w:t>
      </w:r>
    </w:p>
    <w:p w14:paraId="5B29DF1C" w14:textId="77777777" w:rsidR="00854300" w:rsidRPr="00854300" w:rsidRDefault="00854300" w:rsidP="009F4FBB">
      <w:pPr>
        <w:spacing w:before="100" w:beforeAutospacing="1" w:after="100" w:afterAutospacing="1" w:line="360" w:lineRule="auto"/>
        <w:rPr>
          <w:rFonts w:ascii="Times New Roman" w:hAnsi="Times New Roman"/>
          <w:lang w:val="en-HK"/>
        </w:rPr>
      </w:pPr>
      <w:r w:rsidRPr="00854300">
        <w:rPr>
          <w:rFonts w:ascii="Times New Roman" w:hAnsi="Times New Roman"/>
          <w:b/>
          <w:bCs/>
          <w:lang w:val="en-HK"/>
        </w:rPr>
        <w:t>Facts:</w:t>
      </w:r>
    </w:p>
    <w:p w14:paraId="70612184" w14:textId="77777777" w:rsidR="00854300" w:rsidRPr="00854300" w:rsidRDefault="00854300" w:rsidP="009F4FBB">
      <w:pPr>
        <w:spacing w:before="100" w:beforeAutospacing="1" w:after="100" w:afterAutospacing="1" w:line="360" w:lineRule="auto"/>
        <w:rPr>
          <w:rFonts w:ascii="Times New Roman" w:hAnsi="Times New Roman"/>
          <w:lang w:val="en-HK"/>
        </w:rPr>
      </w:pPr>
      <w:r w:rsidRPr="00854300">
        <w:rPr>
          <w:rFonts w:ascii="Times New Roman" w:hAnsi="Times New Roman"/>
          <w:lang w:val="en-HK"/>
        </w:rPr>
        <w:t>Defendant charged with murder claimed a blackout caused by psychomotor epilepsy and argued both automatism and insanity.</w:t>
      </w:r>
    </w:p>
    <w:p w14:paraId="594FB7D1" w14:textId="77777777" w:rsidR="00854300" w:rsidRPr="00854300" w:rsidRDefault="00854300" w:rsidP="009F4FBB">
      <w:pPr>
        <w:spacing w:before="100" w:beforeAutospacing="1" w:after="100" w:afterAutospacing="1" w:line="360" w:lineRule="auto"/>
        <w:rPr>
          <w:rFonts w:ascii="Times New Roman" w:hAnsi="Times New Roman"/>
          <w:lang w:val="en-HK"/>
        </w:rPr>
      </w:pPr>
      <w:r w:rsidRPr="00854300">
        <w:rPr>
          <w:rFonts w:ascii="Times New Roman" w:hAnsi="Times New Roman"/>
          <w:b/>
          <w:bCs/>
          <w:lang w:val="en-HK"/>
        </w:rPr>
        <w:t>Judgment (House of Lords):</w:t>
      </w:r>
    </w:p>
    <w:p w14:paraId="624BB84C" w14:textId="77777777" w:rsidR="00854300" w:rsidRPr="00854300" w:rsidRDefault="00854300" w:rsidP="009F4FBB">
      <w:pPr>
        <w:numPr>
          <w:ilvl w:val="1"/>
          <w:numId w:val="11"/>
        </w:numPr>
        <w:spacing w:before="100" w:beforeAutospacing="1" w:after="100" w:afterAutospacing="1" w:line="360" w:lineRule="auto"/>
        <w:rPr>
          <w:rFonts w:ascii="Times New Roman" w:hAnsi="Times New Roman"/>
          <w:lang w:val="en-HK"/>
        </w:rPr>
      </w:pPr>
      <w:r w:rsidRPr="00854300">
        <w:rPr>
          <w:rFonts w:ascii="Times New Roman" w:hAnsi="Times New Roman"/>
          <w:lang w:val="en-HK"/>
        </w:rPr>
        <w:t xml:space="preserve">Epilepsy classified as a "disease of the mind" under the </w:t>
      </w:r>
      <w:proofErr w:type="spellStart"/>
      <w:r w:rsidRPr="00854300">
        <w:rPr>
          <w:rFonts w:ascii="Times New Roman" w:hAnsi="Times New Roman"/>
          <w:lang w:val="en-HK"/>
        </w:rPr>
        <w:t>M'Naghten</w:t>
      </w:r>
      <w:proofErr w:type="spellEnd"/>
      <w:r w:rsidRPr="00854300">
        <w:rPr>
          <w:rFonts w:ascii="Times New Roman" w:hAnsi="Times New Roman"/>
          <w:lang w:val="en-HK"/>
        </w:rPr>
        <w:t xml:space="preserve"> Rules.</w:t>
      </w:r>
    </w:p>
    <w:p w14:paraId="0DEA209E" w14:textId="77777777" w:rsidR="00854300" w:rsidRPr="00854300" w:rsidRDefault="00854300" w:rsidP="009F4FBB">
      <w:pPr>
        <w:numPr>
          <w:ilvl w:val="1"/>
          <w:numId w:val="11"/>
        </w:numPr>
        <w:spacing w:before="100" w:beforeAutospacing="1" w:after="100" w:afterAutospacing="1" w:line="360" w:lineRule="auto"/>
        <w:rPr>
          <w:rFonts w:ascii="Times New Roman" w:hAnsi="Times New Roman"/>
          <w:lang w:val="en-HK"/>
        </w:rPr>
      </w:pPr>
      <w:r w:rsidRPr="00854300">
        <w:rPr>
          <w:rFonts w:ascii="Times New Roman" w:hAnsi="Times New Roman"/>
          <w:lang w:val="en-HK"/>
        </w:rPr>
        <w:t>Lord Denning explicitly stated epilepsy, as a recurrent mental disorder manifesting itself in violence, clearly constitutes a "disease of the mind":</w:t>
      </w:r>
    </w:p>
    <w:p w14:paraId="69F1FB2D" w14:textId="77777777" w:rsidR="00854300" w:rsidRPr="00854300" w:rsidRDefault="00854300" w:rsidP="009F4FBB">
      <w:pPr>
        <w:spacing w:beforeAutospacing="1" w:afterAutospacing="1" w:line="360" w:lineRule="auto"/>
        <w:rPr>
          <w:rFonts w:ascii="Times New Roman" w:hAnsi="Times New Roman"/>
          <w:lang w:val="en-HK"/>
        </w:rPr>
      </w:pPr>
      <w:r w:rsidRPr="00854300">
        <w:rPr>
          <w:rFonts w:ascii="Times New Roman" w:hAnsi="Times New Roman"/>
          <w:b/>
          <w:bCs/>
          <w:lang w:val="en-HK"/>
        </w:rPr>
        <w:t>The major mental diseases which doctors call psychoses, such as schizophrenia, are clearly diseases of the mind.</w:t>
      </w:r>
      <w:r w:rsidRPr="00854300">
        <w:rPr>
          <w:rFonts w:ascii="Times New Roman" w:hAnsi="Times New Roman"/>
          <w:lang w:val="en-HK"/>
        </w:rPr>
        <w:t xml:space="preserve"> But in </w:t>
      </w:r>
      <w:proofErr w:type="spellStart"/>
      <w:r w:rsidRPr="00854300">
        <w:rPr>
          <w:rFonts w:ascii="Times New Roman" w:hAnsi="Times New Roman"/>
          <w:lang w:val="en-HK"/>
        </w:rPr>
        <w:t>Charlson</w:t>
      </w:r>
      <w:proofErr w:type="spellEnd"/>
      <w:r w:rsidRPr="00854300">
        <w:rPr>
          <w:rFonts w:ascii="Times New Roman" w:hAnsi="Times New Roman"/>
          <w:lang w:val="en-HK"/>
        </w:rPr>
        <w:t xml:space="preserve"> Barry J. seems to have assumed that other diseases such as epilepsy or cerebral tumours are not diseases of the mind, even when they are such as to manifest themselves in violence. I do not agree with this. It seems to me that any mental disorder which has manifested itself in violence and is prone to recur is a disease of the mind.</w:t>
      </w:r>
    </w:p>
    <w:p w14:paraId="033DECE1" w14:textId="77777777" w:rsidR="00854300" w:rsidRPr="00854300" w:rsidRDefault="00854300" w:rsidP="009F4FBB">
      <w:pPr>
        <w:spacing w:before="100" w:beforeAutospacing="1" w:after="100" w:afterAutospacing="1" w:line="360" w:lineRule="auto"/>
        <w:rPr>
          <w:rFonts w:ascii="Times New Roman" w:hAnsi="Times New Roman"/>
          <w:lang w:val="en-HK"/>
        </w:rPr>
      </w:pPr>
      <w:r w:rsidRPr="00854300">
        <w:rPr>
          <w:rFonts w:ascii="Times New Roman" w:hAnsi="Times New Roman"/>
          <w:b/>
          <w:bCs/>
          <w:lang w:val="en-HK"/>
        </w:rPr>
        <w:t>Outcome:</w:t>
      </w:r>
    </w:p>
    <w:p w14:paraId="368E7091" w14:textId="555AA98F" w:rsidR="00854300" w:rsidRPr="00854300" w:rsidRDefault="00854300" w:rsidP="009F4FBB">
      <w:pPr>
        <w:spacing w:before="100" w:beforeAutospacing="1" w:after="100" w:afterAutospacing="1" w:line="360" w:lineRule="auto"/>
        <w:rPr>
          <w:rFonts w:ascii="Times New Roman" w:hAnsi="Times New Roman"/>
          <w:lang w:val="en-HK"/>
        </w:rPr>
      </w:pPr>
      <w:r w:rsidRPr="00854300">
        <w:rPr>
          <w:rFonts w:ascii="Times New Roman" w:hAnsi="Times New Roman"/>
          <w:lang w:val="en-HK"/>
        </w:rPr>
        <w:t>Verdict of insanity (not acquittal through automatism) whenever epileptic seizures result in criminal acts.</w:t>
      </w:r>
    </w:p>
    <w:p w14:paraId="3BF934E6" w14:textId="77777777" w:rsidR="00437222" w:rsidRPr="009F4FBB" w:rsidRDefault="00437222" w:rsidP="009F4FBB">
      <w:pPr>
        <w:spacing w:before="100" w:beforeAutospacing="1" w:after="100" w:afterAutospacing="1" w:line="360" w:lineRule="auto"/>
        <w:outlineLvl w:val="2"/>
        <w:rPr>
          <w:rFonts w:ascii="Times New Roman" w:hAnsi="Times New Roman"/>
          <w:b/>
          <w:bCs/>
          <w:lang w:val="en-HK"/>
        </w:rPr>
      </w:pPr>
    </w:p>
    <w:p w14:paraId="11814C76" w14:textId="1921AD11" w:rsidR="00854300" w:rsidRPr="00854300" w:rsidRDefault="00854300" w:rsidP="009F4FBB">
      <w:pPr>
        <w:spacing w:before="100" w:beforeAutospacing="1" w:after="100" w:afterAutospacing="1" w:line="360" w:lineRule="auto"/>
        <w:outlineLvl w:val="2"/>
        <w:rPr>
          <w:rFonts w:ascii="Times New Roman" w:hAnsi="Times New Roman"/>
          <w:b/>
          <w:bCs/>
          <w:lang w:val="en-HK"/>
        </w:rPr>
      </w:pPr>
      <w:r w:rsidRPr="00854300">
        <w:rPr>
          <w:rFonts w:ascii="Times New Roman" w:hAnsi="Times New Roman"/>
          <w:b/>
          <w:bCs/>
          <w:lang w:val="en-HK"/>
        </w:rPr>
        <w:t>2. Reaffirmation and Expansion of the Insanity Approach (R v Sullivan [1984] A.C. 156):</w:t>
      </w:r>
    </w:p>
    <w:p w14:paraId="285EFFEB" w14:textId="77777777" w:rsidR="00854300" w:rsidRPr="00854300" w:rsidRDefault="00854300" w:rsidP="009F4FBB">
      <w:pPr>
        <w:spacing w:before="100" w:beforeAutospacing="1" w:after="100" w:afterAutospacing="1" w:line="360" w:lineRule="auto"/>
        <w:rPr>
          <w:rFonts w:ascii="Times New Roman" w:hAnsi="Times New Roman"/>
          <w:lang w:val="en-HK"/>
        </w:rPr>
      </w:pPr>
      <w:r w:rsidRPr="00854300">
        <w:rPr>
          <w:rFonts w:ascii="Times New Roman" w:hAnsi="Times New Roman"/>
          <w:b/>
          <w:bCs/>
          <w:lang w:val="en-HK"/>
        </w:rPr>
        <w:lastRenderedPageBreak/>
        <w:t>Facts:</w:t>
      </w:r>
    </w:p>
    <w:p w14:paraId="5F8CA4EC" w14:textId="77777777" w:rsidR="00854300" w:rsidRPr="00854300" w:rsidRDefault="00854300" w:rsidP="009F4FBB">
      <w:pPr>
        <w:spacing w:before="100" w:beforeAutospacing="1" w:after="100" w:afterAutospacing="1" w:line="360" w:lineRule="auto"/>
        <w:rPr>
          <w:rFonts w:ascii="Times New Roman" w:hAnsi="Times New Roman"/>
          <w:lang w:val="en-HK"/>
        </w:rPr>
      </w:pPr>
      <w:r w:rsidRPr="00854300">
        <w:rPr>
          <w:rFonts w:ascii="Times New Roman" w:hAnsi="Times New Roman"/>
          <w:lang w:val="en-HK"/>
        </w:rPr>
        <w:t>Defendant (Sullivan), suffering from epilepsy since childhood, assaulted someone during the post-ictal (recovery) phase of a seizure, pleading automatism to avoid insanity verdict.</w:t>
      </w:r>
    </w:p>
    <w:p w14:paraId="319FE7AC" w14:textId="77777777" w:rsidR="00854300" w:rsidRPr="00854300" w:rsidRDefault="00854300" w:rsidP="009F4FBB">
      <w:pPr>
        <w:spacing w:before="100" w:beforeAutospacing="1" w:after="100" w:afterAutospacing="1" w:line="360" w:lineRule="auto"/>
        <w:rPr>
          <w:rFonts w:ascii="Times New Roman" w:hAnsi="Times New Roman"/>
          <w:lang w:val="en-HK"/>
        </w:rPr>
      </w:pPr>
      <w:r w:rsidRPr="00854300">
        <w:rPr>
          <w:rFonts w:ascii="Times New Roman" w:hAnsi="Times New Roman"/>
          <w:b/>
          <w:bCs/>
          <w:lang w:val="en-HK"/>
        </w:rPr>
        <w:t>Medical Evidence:</w:t>
      </w:r>
    </w:p>
    <w:p w14:paraId="5E878793" w14:textId="77777777" w:rsidR="00854300" w:rsidRPr="00854300" w:rsidRDefault="00854300" w:rsidP="009F4FBB">
      <w:pPr>
        <w:spacing w:before="100" w:beforeAutospacing="1" w:after="100" w:afterAutospacing="1" w:line="360" w:lineRule="auto"/>
        <w:rPr>
          <w:rFonts w:ascii="Times New Roman" w:hAnsi="Times New Roman"/>
          <w:lang w:val="en-HK"/>
        </w:rPr>
      </w:pPr>
      <w:r w:rsidRPr="00854300">
        <w:rPr>
          <w:rFonts w:ascii="Times New Roman" w:hAnsi="Times New Roman"/>
          <w:lang w:val="en-HK"/>
        </w:rPr>
        <w:t>Two experts (Dr Fenwick and Dr Taylor) testified Sullivan’s violence occurred during epileptic automatism, yet argued medically against classifying epilepsy as a disease of the mind, proposing conditions must persist longer (at least one day to a month) to meet that threshold.</w:t>
      </w:r>
    </w:p>
    <w:p w14:paraId="1069074B" w14:textId="77777777" w:rsidR="00854300" w:rsidRPr="00854300" w:rsidRDefault="00854300" w:rsidP="009F4FBB">
      <w:pPr>
        <w:spacing w:before="100" w:beforeAutospacing="1" w:after="100" w:afterAutospacing="1" w:line="360" w:lineRule="auto"/>
        <w:rPr>
          <w:rFonts w:ascii="Times New Roman" w:hAnsi="Times New Roman"/>
          <w:lang w:val="en-HK"/>
        </w:rPr>
      </w:pPr>
      <w:r w:rsidRPr="00854300">
        <w:rPr>
          <w:rFonts w:ascii="Times New Roman" w:hAnsi="Times New Roman"/>
          <w:b/>
          <w:bCs/>
          <w:lang w:val="en-HK"/>
        </w:rPr>
        <w:t>Judgment (House of Lords - Lord Diplock):</w:t>
      </w:r>
    </w:p>
    <w:p w14:paraId="28498983" w14:textId="77777777" w:rsidR="00854300" w:rsidRPr="00854300" w:rsidRDefault="00854300" w:rsidP="009F4FBB">
      <w:pPr>
        <w:numPr>
          <w:ilvl w:val="1"/>
          <w:numId w:val="12"/>
        </w:numPr>
        <w:spacing w:before="100" w:beforeAutospacing="1" w:after="100" w:afterAutospacing="1" w:line="360" w:lineRule="auto"/>
        <w:rPr>
          <w:rFonts w:ascii="Times New Roman" w:hAnsi="Times New Roman"/>
          <w:lang w:val="en-HK"/>
        </w:rPr>
      </w:pPr>
      <w:r w:rsidRPr="00854300">
        <w:rPr>
          <w:rFonts w:ascii="Times New Roman" w:hAnsi="Times New Roman"/>
          <w:lang w:val="en-HK"/>
        </w:rPr>
        <w:t xml:space="preserve">Firmly rejected medical definitions, reinforcing </w:t>
      </w:r>
      <w:proofErr w:type="spellStart"/>
      <w:r w:rsidRPr="00854300">
        <w:rPr>
          <w:rFonts w:ascii="Times New Roman" w:hAnsi="Times New Roman"/>
          <w:lang w:val="en-HK"/>
        </w:rPr>
        <w:t>Bratty’s</w:t>
      </w:r>
      <w:proofErr w:type="spellEnd"/>
      <w:r w:rsidRPr="00854300">
        <w:rPr>
          <w:rFonts w:ascii="Times New Roman" w:hAnsi="Times New Roman"/>
          <w:lang w:val="en-HK"/>
        </w:rPr>
        <w:t xml:space="preserve"> expansive interpretation of disease of the mind.</w:t>
      </w:r>
    </w:p>
    <w:p w14:paraId="282D2216" w14:textId="77777777" w:rsidR="00854300" w:rsidRPr="00854300" w:rsidRDefault="00854300" w:rsidP="009F4FBB">
      <w:pPr>
        <w:numPr>
          <w:ilvl w:val="1"/>
          <w:numId w:val="12"/>
        </w:numPr>
        <w:spacing w:before="100" w:beforeAutospacing="1" w:after="100" w:afterAutospacing="1" w:line="360" w:lineRule="auto"/>
        <w:rPr>
          <w:rFonts w:ascii="Times New Roman" w:hAnsi="Times New Roman"/>
          <w:lang w:val="en-HK"/>
        </w:rPr>
      </w:pPr>
      <w:r w:rsidRPr="00854300">
        <w:rPr>
          <w:rFonts w:ascii="Times New Roman" w:hAnsi="Times New Roman"/>
          <w:lang w:val="en-HK"/>
        </w:rPr>
        <w:t>Clarified epilepsy qualifies as insanity regardless of transient nature or medical disagreement:</w:t>
      </w:r>
    </w:p>
    <w:p w14:paraId="66816202" w14:textId="77777777" w:rsidR="00854300" w:rsidRPr="00854300" w:rsidRDefault="00854300" w:rsidP="009F4FBB">
      <w:pPr>
        <w:spacing w:beforeAutospacing="1" w:afterAutospacing="1" w:line="360" w:lineRule="auto"/>
        <w:rPr>
          <w:rFonts w:ascii="Times New Roman" w:hAnsi="Times New Roman"/>
          <w:lang w:val="en-HK"/>
        </w:rPr>
      </w:pPr>
      <w:r w:rsidRPr="00854300">
        <w:rPr>
          <w:rFonts w:ascii="Times New Roman" w:hAnsi="Times New Roman"/>
          <w:lang w:val="en-HK"/>
        </w:rPr>
        <w:t xml:space="preserve">The nomenclature adopted by the medical profession may change…but the meaning of the expression disease of the mind, as a cause of a defect of reason remains unchanged for the purposes of the application of the </w:t>
      </w:r>
      <w:proofErr w:type="spellStart"/>
      <w:r w:rsidRPr="00854300">
        <w:rPr>
          <w:rFonts w:ascii="Times New Roman" w:hAnsi="Times New Roman"/>
          <w:lang w:val="en-HK"/>
        </w:rPr>
        <w:t>M'Naghten</w:t>
      </w:r>
      <w:proofErr w:type="spellEnd"/>
      <w:r w:rsidRPr="00854300">
        <w:rPr>
          <w:rFonts w:ascii="Times New Roman" w:hAnsi="Times New Roman"/>
          <w:lang w:val="en-HK"/>
        </w:rPr>
        <w:t xml:space="preserve"> Rules. It matters not whether the aetiology is organic, as in epilepsy…provided it subsisted at the time of the commission of the act.</w:t>
      </w:r>
    </w:p>
    <w:p w14:paraId="0C99D387" w14:textId="77777777" w:rsidR="00854300" w:rsidRPr="00854300" w:rsidRDefault="00854300" w:rsidP="009F4FBB">
      <w:pPr>
        <w:spacing w:before="100" w:beforeAutospacing="1" w:after="100" w:afterAutospacing="1" w:line="360" w:lineRule="auto"/>
        <w:rPr>
          <w:rFonts w:ascii="Times New Roman" w:hAnsi="Times New Roman"/>
          <w:lang w:val="en-HK"/>
        </w:rPr>
      </w:pPr>
      <w:r w:rsidRPr="00854300">
        <w:rPr>
          <w:rFonts w:ascii="Times New Roman" w:hAnsi="Times New Roman"/>
          <w:b/>
          <w:bCs/>
          <w:lang w:val="en-HK"/>
        </w:rPr>
        <w:t>Policy Rationale:</w:t>
      </w:r>
    </w:p>
    <w:p w14:paraId="04548BA2" w14:textId="77777777" w:rsidR="00854300" w:rsidRPr="00854300" w:rsidRDefault="00854300" w:rsidP="009F4FBB">
      <w:pPr>
        <w:spacing w:before="100" w:beforeAutospacing="1" w:after="100" w:afterAutospacing="1" w:line="360" w:lineRule="auto"/>
        <w:rPr>
          <w:rFonts w:ascii="Times New Roman" w:hAnsi="Times New Roman"/>
          <w:lang w:val="en-HK"/>
        </w:rPr>
      </w:pPr>
      <w:r w:rsidRPr="00854300">
        <w:rPr>
          <w:rFonts w:ascii="Times New Roman" w:hAnsi="Times New Roman"/>
          <w:lang w:val="en-HK"/>
        </w:rPr>
        <w:t>Emphasised the goal of protecting society from recurrence of dangerous behaviour, disregarding duration or medical nuances:</w:t>
      </w:r>
    </w:p>
    <w:p w14:paraId="3A7D720F" w14:textId="77777777" w:rsidR="00854300" w:rsidRPr="00854300" w:rsidRDefault="00854300" w:rsidP="009F4FBB">
      <w:pPr>
        <w:spacing w:beforeAutospacing="1" w:afterAutospacing="1" w:line="360" w:lineRule="auto"/>
        <w:rPr>
          <w:rFonts w:ascii="Times New Roman" w:hAnsi="Times New Roman"/>
          <w:lang w:val="en-HK"/>
        </w:rPr>
      </w:pPr>
      <w:r w:rsidRPr="00854300">
        <w:rPr>
          <w:rFonts w:ascii="Times New Roman" w:hAnsi="Times New Roman"/>
          <w:lang w:val="en-HK"/>
        </w:rPr>
        <w:t>The purpose of the legislation relating to the defence of insanity…has been to protect society against the recurrence of dangerous conduct. The duration of a temporary suspension of the mental faculties…cannot on any rational ground be relevant.</w:t>
      </w:r>
    </w:p>
    <w:p w14:paraId="798D89BB" w14:textId="77777777" w:rsidR="00854300" w:rsidRPr="00854300" w:rsidRDefault="00854300" w:rsidP="009F4FBB">
      <w:pPr>
        <w:spacing w:before="100" w:beforeAutospacing="1" w:after="100" w:afterAutospacing="1" w:line="360" w:lineRule="auto"/>
        <w:rPr>
          <w:rFonts w:ascii="Times New Roman" w:hAnsi="Times New Roman"/>
          <w:lang w:val="en-HK"/>
        </w:rPr>
      </w:pPr>
      <w:r w:rsidRPr="00854300">
        <w:rPr>
          <w:rFonts w:ascii="Times New Roman" w:hAnsi="Times New Roman"/>
          <w:b/>
          <w:bCs/>
          <w:lang w:val="en-HK"/>
        </w:rPr>
        <w:t>Acknowledgment of Issues (Lord Diplock):</w:t>
      </w:r>
    </w:p>
    <w:p w14:paraId="45E9B46F" w14:textId="77777777" w:rsidR="00854300" w:rsidRPr="00854300" w:rsidRDefault="00854300" w:rsidP="009F4FBB">
      <w:pPr>
        <w:spacing w:before="100" w:beforeAutospacing="1" w:after="100" w:afterAutospacing="1" w:line="360" w:lineRule="auto"/>
        <w:rPr>
          <w:rFonts w:ascii="Times New Roman" w:hAnsi="Times New Roman"/>
          <w:lang w:val="en-HK"/>
        </w:rPr>
      </w:pPr>
      <w:r w:rsidRPr="00854300">
        <w:rPr>
          <w:rFonts w:ascii="Times New Roman" w:hAnsi="Times New Roman"/>
          <w:lang w:val="en-HK"/>
        </w:rPr>
        <w:t>Explicitly expressed discomfort and called for Parliamentary reform to address the inappropriate labelling:</w:t>
      </w:r>
    </w:p>
    <w:p w14:paraId="0E238D7D" w14:textId="49345ED5" w:rsidR="00854300" w:rsidRPr="00854300" w:rsidRDefault="00854300" w:rsidP="009F4FBB">
      <w:pPr>
        <w:spacing w:beforeAutospacing="1" w:afterAutospacing="1" w:line="360" w:lineRule="auto"/>
        <w:rPr>
          <w:rFonts w:ascii="Times New Roman" w:hAnsi="Times New Roman"/>
          <w:lang w:val="en-HK"/>
        </w:rPr>
      </w:pPr>
      <w:r w:rsidRPr="00854300">
        <w:rPr>
          <w:rFonts w:ascii="Times New Roman" w:hAnsi="Times New Roman"/>
          <w:lang w:val="en-HK"/>
        </w:rPr>
        <w:lastRenderedPageBreak/>
        <w:t>My Lords, it is natural to feel reluctant to attach the label of insanity to a sufferer from psychomotor epilepsy…but it does not lie within the powers of the courts to alter it. Only Parliament can do that. It has done so twice; it could do so again.</w:t>
      </w:r>
    </w:p>
    <w:p w14:paraId="7BD7F7EF" w14:textId="77777777" w:rsidR="00437222" w:rsidRPr="009F4FBB" w:rsidRDefault="00437222" w:rsidP="009F4FBB">
      <w:pPr>
        <w:spacing w:before="100" w:beforeAutospacing="1" w:after="100" w:afterAutospacing="1" w:line="360" w:lineRule="auto"/>
        <w:outlineLvl w:val="3"/>
        <w:rPr>
          <w:rFonts w:ascii="Times New Roman" w:hAnsi="Times New Roman"/>
          <w:b/>
          <w:bCs/>
          <w:lang w:val="en-HK"/>
        </w:rPr>
      </w:pPr>
    </w:p>
    <w:p w14:paraId="1E54698F" w14:textId="77777777" w:rsidR="00A66FF8" w:rsidRPr="00A66FF8" w:rsidRDefault="00A66FF8" w:rsidP="009F4FBB">
      <w:pPr>
        <w:spacing w:before="100" w:beforeAutospacing="1" w:after="100" w:afterAutospacing="1" w:line="360" w:lineRule="auto"/>
        <w:outlineLvl w:val="1"/>
        <w:rPr>
          <w:rFonts w:ascii="Times New Roman" w:hAnsi="Times New Roman"/>
          <w:b/>
          <w:bCs/>
          <w:lang w:val="en-HK"/>
        </w:rPr>
      </w:pPr>
      <w:r w:rsidRPr="00A66FF8">
        <w:rPr>
          <w:rFonts w:ascii="Times New Roman" w:hAnsi="Times New Roman"/>
          <w:b/>
          <w:bCs/>
          <w:lang w:val="en-HK"/>
        </w:rPr>
        <w:t>3. The External Factor Doctrine and its Application to Epilepsy</w:t>
      </w:r>
    </w:p>
    <w:p w14:paraId="2762489A" w14:textId="77777777" w:rsidR="00A66FF8" w:rsidRPr="00A66FF8" w:rsidRDefault="00A66FF8" w:rsidP="009F4FBB">
      <w:pPr>
        <w:spacing w:before="100" w:beforeAutospacing="1" w:after="100" w:afterAutospacing="1" w:line="360" w:lineRule="auto"/>
        <w:outlineLvl w:val="2"/>
        <w:rPr>
          <w:rFonts w:ascii="Times New Roman" w:hAnsi="Times New Roman"/>
          <w:b/>
          <w:bCs/>
          <w:lang w:val="en-HK"/>
        </w:rPr>
      </w:pPr>
      <w:r w:rsidRPr="00A66FF8">
        <w:rPr>
          <w:rFonts w:ascii="Times New Roman" w:hAnsi="Times New Roman"/>
          <w:b/>
          <w:bCs/>
          <w:lang w:val="en-HK"/>
        </w:rPr>
        <w:t>R v Quick [1973] Q.B. 910</w:t>
      </w:r>
    </w:p>
    <w:p w14:paraId="0087F186" w14:textId="77777777" w:rsidR="00A66FF8" w:rsidRPr="00A66FF8" w:rsidRDefault="00A66FF8" w:rsidP="009F4FBB">
      <w:pPr>
        <w:spacing w:before="100" w:beforeAutospacing="1" w:after="100" w:afterAutospacing="1" w:line="360" w:lineRule="auto"/>
        <w:rPr>
          <w:rFonts w:ascii="Times New Roman" w:hAnsi="Times New Roman"/>
          <w:lang w:val="en-HK"/>
        </w:rPr>
      </w:pPr>
      <w:r w:rsidRPr="00A66FF8">
        <w:rPr>
          <w:rFonts w:ascii="Times New Roman" w:hAnsi="Times New Roman"/>
          <w:b/>
          <w:bCs/>
          <w:lang w:val="en-HK"/>
        </w:rPr>
        <w:t>Facts:</w:t>
      </w:r>
    </w:p>
    <w:p w14:paraId="7A495048" w14:textId="77777777" w:rsidR="00A66FF8" w:rsidRPr="00A66FF8" w:rsidRDefault="00A66FF8" w:rsidP="009F4FBB">
      <w:pPr>
        <w:spacing w:before="100" w:beforeAutospacing="1" w:after="100" w:afterAutospacing="1" w:line="360" w:lineRule="auto"/>
        <w:rPr>
          <w:rFonts w:ascii="Times New Roman" w:hAnsi="Times New Roman"/>
          <w:lang w:val="en-HK"/>
        </w:rPr>
      </w:pPr>
      <w:r w:rsidRPr="00A66FF8">
        <w:rPr>
          <w:rFonts w:ascii="Times New Roman" w:hAnsi="Times New Roman"/>
          <w:lang w:val="en-HK"/>
        </w:rPr>
        <w:t>Quick, who suffered from diabetes, assaulted a victim during a hypoglycaemic episode triggered by the external administration of insulin combined with insufficient food intake.</w:t>
      </w:r>
    </w:p>
    <w:p w14:paraId="6999D99C" w14:textId="77777777" w:rsidR="00A66FF8" w:rsidRPr="00A66FF8" w:rsidRDefault="00A66FF8" w:rsidP="009F4FBB">
      <w:pPr>
        <w:spacing w:before="100" w:beforeAutospacing="1" w:after="100" w:afterAutospacing="1" w:line="360" w:lineRule="auto"/>
        <w:rPr>
          <w:rFonts w:ascii="Times New Roman" w:hAnsi="Times New Roman"/>
          <w:lang w:val="en-HK"/>
        </w:rPr>
      </w:pPr>
      <w:r w:rsidRPr="00A66FF8">
        <w:rPr>
          <w:rFonts w:ascii="Times New Roman" w:hAnsi="Times New Roman"/>
          <w:b/>
          <w:bCs/>
          <w:lang w:val="en-HK"/>
        </w:rPr>
        <w:t>Held (Court of Appeal):</w:t>
      </w:r>
    </w:p>
    <w:p w14:paraId="4E3E19DA" w14:textId="77777777" w:rsidR="00A66FF8" w:rsidRPr="00A66FF8" w:rsidRDefault="00A66FF8" w:rsidP="009F4FBB">
      <w:pPr>
        <w:spacing w:before="100" w:beforeAutospacing="1" w:after="100" w:afterAutospacing="1" w:line="360" w:lineRule="auto"/>
        <w:rPr>
          <w:rFonts w:ascii="Times New Roman" w:hAnsi="Times New Roman"/>
          <w:lang w:val="en-HK"/>
        </w:rPr>
      </w:pPr>
      <w:r w:rsidRPr="00A66FF8">
        <w:rPr>
          <w:rFonts w:ascii="Times New Roman" w:hAnsi="Times New Roman"/>
          <w:lang w:val="en-HK"/>
        </w:rPr>
        <w:t>Lawton L.J. established the "external factor doctrine," holding Quick's hypoglycaemic state resulted from an external factor (the insulin he administered), rather than solely his internal diabetic condition. Consequently, the condition was classified as sane automatism, leading to an acquittal.</w:t>
      </w:r>
    </w:p>
    <w:p w14:paraId="3F72946A" w14:textId="77777777" w:rsidR="00A66FF8" w:rsidRPr="00A66FF8" w:rsidRDefault="00A66FF8" w:rsidP="009F4FBB">
      <w:pPr>
        <w:spacing w:before="100" w:beforeAutospacing="1" w:after="100" w:afterAutospacing="1" w:line="360" w:lineRule="auto"/>
        <w:rPr>
          <w:rFonts w:ascii="Times New Roman" w:hAnsi="Times New Roman"/>
          <w:lang w:val="en-HK"/>
        </w:rPr>
      </w:pPr>
      <w:r w:rsidRPr="00A66FF8">
        <w:rPr>
          <w:rFonts w:ascii="Times New Roman" w:hAnsi="Times New Roman"/>
          <w:b/>
          <w:bCs/>
          <w:lang w:val="en-HK"/>
        </w:rPr>
        <w:t>Reasoning (Lawton L.J.):</w:t>
      </w:r>
    </w:p>
    <w:p w14:paraId="29B486A4" w14:textId="77777777" w:rsidR="00A66FF8" w:rsidRPr="00A66FF8" w:rsidRDefault="00A66FF8" w:rsidP="009F4FBB">
      <w:pPr>
        <w:spacing w:before="100" w:beforeAutospacing="1" w:after="100" w:afterAutospacing="1" w:line="360" w:lineRule="auto"/>
        <w:rPr>
          <w:rFonts w:ascii="Times New Roman" w:hAnsi="Times New Roman"/>
          <w:lang w:val="en-HK"/>
        </w:rPr>
      </w:pPr>
      <w:r w:rsidRPr="00A66FF8">
        <w:rPr>
          <w:rFonts w:ascii="Times New Roman" w:hAnsi="Times New Roman"/>
          <w:lang w:val="en-HK"/>
        </w:rPr>
        <w:t>The court clearly differentiated between mental malfunction arising from internal bodily dysfunction, classified as insanity, and those conditions triggered predominantly by external factors, constituting automatism. Specifically, Lawton L.J. emphasised:</w:t>
      </w:r>
    </w:p>
    <w:p w14:paraId="0D9E1D25" w14:textId="77777777" w:rsidR="00A66FF8" w:rsidRPr="00A66FF8" w:rsidRDefault="00A66FF8" w:rsidP="009F4FBB">
      <w:pPr>
        <w:spacing w:beforeAutospacing="1" w:afterAutospacing="1" w:line="360" w:lineRule="auto"/>
        <w:rPr>
          <w:rFonts w:ascii="Times New Roman" w:hAnsi="Times New Roman"/>
          <w:lang w:val="en-HK"/>
        </w:rPr>
      </w:pPr>
      <w:r w:rsidRPr="00A66FF8">
        <w:rPr>
          <w:rFonts w:ascii="Times New Roman" w:hAnsi="Times New Roman"/>
          <w:lang w:val="en-HK"/>
        </w:rPr>
        <w:t>A malfunctioning of the mind of transitory effect caused by the application to the body of some external factor, such as violence, drugs, including anaesthetics, alcohol and hypnotic influences, cannot fairly be said to be due to disease.</w:t>
      </w:r>
    </w:p>
    <w:p w14:paraId="2D067649" w14:textId="77777777" w:rsidR="00A66FF8" w:rsidRPr="00A66FF8" w:rsidRDefault="00A66FF8" w:rsidP="009F4FBB">
      <w:pPr>
        <w:spacing w:before="100" w:beforeAutospacing="1" w:after="100" w:afterAutospacing="1" w:line="360" w:lineRule="auto"/>
        <w:outlineLvl w:val="2"/>
        <w:rPr>
          <w:rFonts w:ascii="Times New Roman" w:hAnsi="Times New Roman"/>
          <w:b/>
          <w:bCs/>
          <w:lang w:val="en-HK"/>
        </w:rPr>
      </w:pPr>
      <w:r w:rsidRPr="00A66FF8">
        <w:rPr>
          <w:rFonts w:ascii="Times New Roman" w:hAnsi="Times New Roman"/>
          <w:b/>
          <w:bCs/>
          <w:lang w:val="en-HK"/>
        </w:rPr>
        <w:t>Scholarly Critique:</w:t>
      </w:r>
    </w:p>
    <w:p w14:paraId="6BF48883" w14:textId="77777777" w:rsidR="00A66FF8" w:rsidRPr="00A66FF8" w:rsidRDefault="00A66FF8" w:rsidP="009F4FBB">
      <w:pPr>
        <w:numPr>
          <w:ilvl w:val="0"/>
          <w:numId w:val="24"/>
        </w:numPr>
        <w:spacing w:before="100" w:beforeAutospacing="1" w:after="100" w:afterAutospacing="1" w:line="360" w:lineRule="auto"/>
        <w:rPr>
          <w:rFonts w:ascii="Times New Roman" w:hAnsi="Times New Roman"/>
          <w:lang w:val="en-HK"/>
        </w:rPr>
      </w:pPr>
      <w:r w:rsidRPr="00A66FF8">
        <w:rPr>
          <w:rFonts w:ascii="Times New Roman" w:hAnsi="Times New Roman"/>
          <w:lang w:val="en-HK"/>
        </w:rPr>
        <w:t>Legal scholars strongly criticise this inconsistency in the treatment of epilepsy compared to other conditions like diabetes.</w:t>
      </w:r>
    </w:p>
    <w:p w14:paraId="76C381FB" w14:textId="57CF1B42" w:rsidR="00A66FF8" w:rsidRPr="009F4FBB" w:rsidRDefault="00A66FF8" w:rsidP="009F4FBB">
      <w:pPr>
        <w:numPr>
          <w:ilvl w:val="0"/>
          <w:numId w:val="24"/>
        </w:numPr>
        <w:spacing w:before="100" w:beforeAutospacing="1" w:after="100" w:afterAutospacing="1" w:line="360" w:lineRule="auto"/>
        <w:rPr>
          <w:rFonts w:ascii="Times New Roman" w:hAnsi="Times New Roman"/>
          <w:lang w:val="en-HK"/>
        </w:rPr>
      </w:pPr>
      <w:r w:rsidRPr="00A66FF8">
        <w:rPr>
          <w:rFonts w:ascii="Times New Roman" w:hAnsi="Times New Roman"/>
          <w:lang w:val="en-HK"/>
        </w:rPr>
        <w:lastRenderedPageBreak/>
        <w:t>They argue that if diabetic hypoglycaemia (Quick) induced externally can result in sane automatism, logically epilepsy triggered by external factors should be similarly categorised.</w:t>
      </w:r>
    </w:p>
    <w:p w14:paraId="58A166F2" w14:textId="3F5591E9" w:rsidR="00A66FF8" w:rsidRPr="009F4FBB" w:rsidRDefault="00A66FF8" w:rsidP="009F4FBB">
      <w:pPr>
        <w:spacing w:before="100" w:beforeAutospacing="1" w:after="100" w:afterAutospacing="1" w:line="360" w:lineRule="auto"/>
        <w:rPr>
          <w:rFonts w:ascii="Times New Roman" w:hAnsi="Times New Roman"/>
          <w:lang w:val="en-HK"/>
        </w:rPr>
      </w:pPr>
      <w:r w:rsidRPr="00A66FF8">
        <w:rPr>
          <w:rFonts w:ascii="Times New Roman" w:hAnsi="Times New Roman"/>
          <w:lang w:val="en-HK"/>
        </w:rPr>
        <w:t>Despite the clear ruling in Quick allowing external triggers (such as insulin for diabetes) to classify a condition as sane automatism, the law has consistently refused to extend this principle to epilepsy.</w:t>
      </w:r>
    </w:p>
    <w:p w14:paraId="7E319EDA" w14:textId="7F46C285" w:rsidR="00A66FF8" w:rsidRPr="00A66FF8" w:rsidRDefault="00A66FF8" w:rsidP="009F4FBB">
      <w:pPr>
        <w:spacing w:before="100" w:beforeAutospacing="1" w:after="100" w:afterAutospacing="1" w:line="360" w:lineRule="auto"/>
        <w:rPr>
          <w:rFonts w:ascii="Times New Roman" w:hAnsi="Times New Roman"/>
          <w:lang w:val="en-HK"/>
        </w:rPr>
      </w:pPr>
      <w:r w:rsidRPr="00A66FF8">
        <w:rPr>
          <w:rFonts w:ascii="Times New Roman" w:hAnsi="Times New Roman"/>
          <w:b/>
          <w:bCs/>
          <w:lang w:val="en-HK"/>
        </w:rPr>
        <w:t>R v Burgess [1991] 2 All E.R. 769</w:t>
      </w:r>
    </w:p>
    <w:p w14:paraId="50A819DD" w14:textId="77777777" w:rsidR="00A66FF8" w:rsidRPr="00A66FF8" w:rsidRDefault="00A66FF8" w:rsidP="009F4FBB">
      <w:pPr>
        <w:spacing w:before="100" w:beforeAutospacing="1" w:after="100" w:afterAutospacing="1" w:line="360" w:lineRule="auto"/>
        <w:rPr>
          <w:rFonts w:ascii="Times New Roman" w:hAnsi="Times New Roman"/>
          <w:lang w:val="en-HK"/>
        </w:rPr>
      </w:pPr>
      <w:r w:rsidRPr="00A66FF8">
        <w:rPr>
          <w:rFonts w:ascii="Times New Roman" w:hAnsi="Times New Roman"/>
          <w:b/>
          <w:bCs/>
          <w:lang w:val="en-HK"/>
        </w:rPr>
        <w:t>Facts:</w:t>
      </w:r>
    </w:p>
    <w:p w14:paraId="5BF5191C" w14:textId="77777777" w:rsidR="00A66FF8" w:rsidRPr="00A66FF8" w:rsidRDefault="00A66FF8" w:rsidP="009F4FBB">
      <w:pPr>
        <w:spacing w:before="100" w:beforeAutospacing="1" w:after="100" w:afterAutospacing="1" w:line="360" w:lineRule="auto"/>
        <w:rPr>
          <w:rFonts w:ascii="Times New Roman" w:hAnsi="Times New Roman"/>
          <w:lang w:val="en-HK"/>
        </w:rPr>
      </w:pPr>
      <w:r w:rsidRPr="00A66FF8">
        <w:rPr>
          <w:rFonts w:ascii="Times New Roman" w:hAnsi="Times New Roman"/>
          <w:lang w:val="en-HK"/>
        </w:rPr>
        <w:t>Burgess committed an assault on another individual whilst sleepwalking, without any conscious awareness of his actions.</w:t>
      </w:r>
    </w:p>
    <w:p w14:paraId="64D1419A" w14:textId="77777777" w:rsidR="00A66FF8" w:rsidRPr="00A66FF8" w:rsidRDefault="00A66FF8" w:rsidP="009F4FBB">
      <w:pPr>
        <w:spacing w:before="100" w:beforeAutospacing="1" w:after="100" w:afterAutospacing="1" w:line="360" w:lineRule="auto"/>
        <w:rPr>
          <w:rFonts w:ascii="Times New Roman" w:hAnsi="Times New Roman"/>
          <w:lang w:val="en-HK"/>
        </w:rPr>
      </w:pPr>
      <w:r w:rsidRPr="00A66FF8">
        <w:rPr>
          <w:rFonts w:ascii="Times New Roman" w:hAnsi="Times New Roman"/>
          <w:b/>
          <w:bCs/>
          <w:lang w:val="en-HK"/>
        </w:rPr>
        <w:t>Held (Court of Appeal):</w:t>
      </w:r>
    </w:p>
    <w:p w14:paraId="4ACEA981" w14:textId="77777777" w:rsidR="00A66FF8" w:rsidRPr="00A66FF8" w:rsidRDefault="00A66FF8" w:rsidP="009F4FBB">
      <w:pPr>
        <w:spacing w:before="100" w:beforeAutospacing="1" w:after="100" w:afterAutospacing="1" w:line="360" w:lineRule="auto"/>
        <w:rPr>
          <w:rFonts w:ascii="Times New Roman" w:hAnsi="Times New Roman"/>
          <w:lang w:val="en-HK"/>
        </w:rPr>
      </w:pPr>
      <w:r w:rsidRPr="00A66FF8">
        <w:rPr>
          <w:rFonts w:ascii="Times New Roman" w:hAnsi="Times New Roman"/>
          <w:lang w:val="en-HK"/>
        </w:rPr>
        <w:t>The court expressly rejected the argument that sleepwalking constituted sane automatism, instead holding that sleepwalking involving violence represented insanity.</w:t>
      </w:r>
    </w:p>
    <w:p w14:paraId="75499DAA" w14:textId="77777777" w:rsidR="00A66FF8" w:rsidRPr="00A66FF8" w:rsidRDefault="00A66FF8" w:rsidP="009F4FBB">
      <w:pPr>
        <w:spacing w:before="100" w:beforeAutospacing="1" w:after="100" w:afterAutospacing="1" w:line="360" w:lineRule="auto"/>
        <w:rPr>
          <w:rFonts w:ascii="Times New Roman" w:hAnsi="Times New Roman"/>
          <w:lang w:val="en-HK"/>
        </w:rPr>
      </w:pPr>
      <w:r w:rsidRPr="00A66FF8">
        <w:rPr>
          <w:rFonts w:ascii="Times New Roman" w:hAnsi="Times New Roman"/>
          <w:b/>
          <w:bCs/>
          <w:lang w:val="en-HK"/>
        </w:rPr>
        <w:t>Reasoning:</w:t>
      </w:r>
    </w:p>
    <w:p w14:paraId="243280DD" w14:textId="77777777" w:rsidR="00A66FF8" w:rsidRPr="00A66FF8" w:rsidRDefault="00A66FF8" w:rsidP="009F4FBB">
      <w:pPr>
        <w:spacing w:before="100" w:beforeAutospacing="1" w:after="100" w:afterAutospacing="1" w:line="360" w:lineRule="auto"/>
        <w:rPr>
          <w:rFonts w:ascii="Times New Roman" w:hAnsi="Times New Roman"/>
          <w:lang w:val="en-HK"/>
        </w:rPr>
      </w:pPr>
      <w:r w:rsidRPr="00A66FF8">
        <w:rPr>
          <w:rFonts w:ascii="Times New Roman" w:hAnsi="Times New Roman"/>
          <w:lang w:val="en-HK"/>
        </w:rPr>
        <w:t>The court clearly articulated that sleepwalking associated with violent acts was inherently abnormal, explicitly stating:</w:t>
      </w:r>
    </w:p>
    <w:p w14:paraId="40866CBC" w14:textId="77777777" w:rsidR="00A66FF8" w:rsidRPr="00A66FF8" w:rsidRDefault="00A66FF8" w:rsidP="009F4FBB">
      <w:pPr>
        <w:spacing w:beforeAutospacing="1" w:afterAutospacing="1" w:line="360" w:lineRule="auto"/>
        <w:rPr>
          <w:rFonts w:ascii="Times New Roman" w:hAnsi="Times New Roman"/>
          <w:lang w:val="en-HK"/>
        </w:rPr>
      </w:pPr>
      <w:r w:rsidRPr="00A66FF8">
        <w:rPr>
          <w:rFonts w:ascii="Times New Roman" w:hAnsi="Times New Roman"/>
          <w:lang w:val="en-HK"/>
        </w:rPr>
        <w:t>sleepwalking, and particularly violence in sleep, is not normal.</w:t>
      </w:r>
    </w:p>
    <w:p w14:paraId="000648F5" w14:textId="77777777" w:rsidR="00A66FF8" w:rsidRPr="00A66FF8" w:rsidRDefault="00A66FF8" w:rsidP="009F4FBB">
      <w:pPr>
        <w:spacing w:before="100" w:beforeAutospacing="1" w:after="100" w:afterAutospacing="1" w:line="360" w:lineRule="auto"/>
        <w:rPr>
          <w:rFonts w:ascii="Times New Roman" w:hAnsi="Times New Roman"/>
          <w:lang w:val="en-HK"/>
        </w:rPr>
      </w:pPr>
      <w:r w:rsidRPr="00A66FF8">
        <w:rPr>
          <w:rFonts w:ascii="Times New Roman" w:hAnsi="Times New Roman"/>
          <w:b/>
          <w:bCs/>
          <w:lang w:val="en-HK"/>
        </w:rPr>
        <w:t>Reaffirmed Principle:</w:t>
      </w:r>
    </w:p>
    <w:p w14:paraId="0C299E9F" w14:textId="77777777" w:rsidR="00A66FF8" w:rsidRPr="00A66FF8" w:rsidRDefault="00A66FF8" w:rsidP="009F4FBB">
      <w:pPr>
        <w:spacing w:before="100" w:beforeAutospacing="1" w:after="100" w:afterAutospacing="1" w:line="360" w:lineRule="auto"/>
        <w:rPr>
          <w:rFonts w:ascii="Times New Roman" w:hAnsi="Times New Roman"/>
          <w:lang w:val="en-HK"/>
        </w:rPr>
      </w:pPr>
      <w:r w:rsidRPr="00A66FF8">
        <w:rPr>
          <w:rFonts w:ascii="Times New Roman" w:hAnsi="Times New Roman"/>
          <w:lang w:val="en-HK"/>
        </w:rPr>
        <w:t>This decision reaffirmed and further entrenched the internal-external factor distinction, ruling that any disorder manifesting in violence from an abnormal mental condition (e.g., epilepsy or sleepwalking) remains firmly classified within the insanity defence, and thus cannot qualify as sane automatism.</w:t>
      </w:r>
    </w:p>
    <w:p w14:paraId="33B6F568" w14:textId="77777777" w:rsidR="00A66FF8" w:rsidRPr="00A66FF8" w:rsidRDefault="00A66FF8" w:rsidP="009F4FBB">
      <w:pPr>
        <w:spacing w:before="100" w:beforeAutospacing="1" w:after="100" w:afterAutospacing="1" w:line="360" w:lineRule="auto"/>
        <w:outlineLvl w:val="2"/>
        <w:rPr>
          <w:rFonts w:ascii="Times New Roman" w:hAnsi="Times New Roman"/>
          <w:b/>
          <w:bCs/>
          <w:lang w:val="en-HK"/>
        </w:rPr>
      </w:pPr>
      <w:r w:rsidRPr="00A66FF8">
        <w:rPr>
          <w:rFonts w:ascii="Times New Roman" w:hAnsi="Times New Roman"/>
          <w:b/>
          <w:bCs/>
          <w:lang w:val="en-HK"/>
        </w:rPr>
        <w:t>Implications for Epilepsy:</w:t>
      </w:r>
    </w:p>
    <w:p w14:paraId="0CF16E65" w14:textId="77777777" w:rsidR="00A66FF8" w:rsidRPr="00A66FF8" w:rsidRDefault="00A66FF8" w:rsidP="009F4FBB">
      <w:pPr>
        <w:numPr>
          <w:ilvl w:val="0"/>
          <w:numId w:val="26"/>
        </w:numPr>
        <w:spacing w:before="100" w:beforeAutospacing="1" w:after="100" w:afterAutospacing="1" w:line="360" w:lineRule="auto"/>
        <w:rPr>
          <w:rFonts w:ascii="Times New Roman" w:hAnsi="Times New Roman"/>
          <w:lang w:val="en-HK"/>
        </w:rPr>
      </w:pPr>
      <w:r w:rsidRPr="00A66FF8">
        <w:rPr>
          <w:rFonts w:ascii="Times New Roman" w:hAnsi="Times New Roman"/>
          <w:lang w:val="en-HK"/>
        </w:rPr>
        <w:lastRenderedPageBreak/>
        <w:t>The ruling in Burgess solidified judicial adherence to the view that conditions perceived as internal—epilepsy included—fall strictly within the insanity classification, irrespective of external triggering factors.</w:t>
      </w:r>
    </w:p>
    <w:p w14:paraId="2524D14D" w14:textId="77777777" w:rsidR="00A66FF8" w:rsidRPr="00A66FF8" w:rsidRDefault="00A66FF8" w:rsidP="009F4FBB">
      <w:pPr>
        <w:numPr>
          <w:ilvl w:val="0"/>
          <w:numId w:val="26"/>
        </w:numPr>
        <w:spacing w:before="100" w:beforeAutospacing="1" w:after="100" w:afterAutospacing="1" w:line="360" w:lineRule="auto"/>
        <w:rPr>
          <w:rFonts w:ascii="Times New Roman" w:hAnsi="Times New Roman"/>
          <w:lang w:val="en-HK"/>
        </w:rPr>
      </w:pPr>
      <w:r w:rsidRPr="00A66FF8">
        <w:rPr>
          <w:rFonts w:ascii="Times New Roman" w:hAnsi="Times New Roman"/>
          <w:lang w:val="en-HK"/>
        </w:rPr>
        <w:t>Consequently, epilepsy remains definitively categorised as an internal disorder, consistently attracting the special verdict of insanity, thus highlighting continued judicial reluctance to reconsider this controversial doctrine.</w:t>
      </w:r>
    </w:p>
    <w:p w14:paraId="5FD6D096" w14:textId="77777777" w:rsidR="00437222" w:rsidRPr="00854300" w:rsidRDefault="00437222" w:rsidP="009F4FBB">
      <w:pPr>
        <w:spacing w:before="100" w:beforeAutospacing="1" w:after="100" w:afterAutospacing="1" w:line="360" w:lineRule="auto"/>
        <w:rPr>
          <w:rFonts w:ascii="Times New Roman" w:hAnsi="Times New Roman"/>
          <w:lang w:val="en-HK"/>
        </w:rPr>
      </w:pPr>
    </w:p>
    <w:p w14:paraId="75A34CA5" w14:textId="6B7838C3" w:rsidR="00437222" w:rsidRPr="00437222" w:rsidRDefault="00437222" w:rsidP="009F4FBB">
      <w:pPr>
        <w:spacing w:before="100" w:beforeAutospacing="1" w:after="100" w:afterAutospacing="1" w:line="360" w:lineRule="auto"/>
        <w:outlineLvl w:val="2"/>
        <w:rPr>
          <w:rFonts w:ascii="Times New Roman" w:hAnsi="Times New Roman"/>
          <w:b/>
          <w:bCs/>
          <w:lang w:val="en-HK"/>
        </w:rPr>
      </w:pPr>
      <w:r w:rsidRPr="00437222">
        <w:rPr>
          <w:rFonts w:ascii="Times New Roman" w:hAnsi="Times New Roman"/>
          <w:b/>
          <w:bCs/>
          <w:lang w:val="en-HK"/>
        </w:rPr>
        <w:t>4. Judicial Inconsistency and Complexity :</w:t>
      </w:r>
    </w:p>
    <w:p w14:paraId="7D56BC59" w14:textId="73B832A4" w:rsidR="00A66FF8" w:rsidRPr="00A66FF8" w:rsidRDefault="00A66FF8" w:rsidP="009F4FBB">
      <w:pPr>
        <w:spacing w:before="100" w:beforeAutospacing="1" w:after="100" w:afterAutospacing="1" w:line="360" w:lineRule="auto"/>
        <w:outlineLvl w:val="2"/>
        <w:rPr>
          <w:rFonts w:ascii="Times New Roman" w:hAnsi="Times New Roman"/>
          <w:b/>
          <w:bCs/>
          <w:lang w:val="en-HK"/>
        </w:rPr>
      </w:pPr>
      <w:r w:rsidRPr="00A66FF8">
        <w:rPr>
          <w:rFonts w:ascii="Times New Roman" w:hAnsi="Times New Roman"/>
          <w:b/>
          <w:bCs/>
          <w:lang w:val="en-HK"/>
        </w:rPr>
        <w:t>R v Quick [1973] Q.B. 910</w:t>
      </w:r>
    </w:p>
    <w:p w14:paraId="0384A10A" w14:textId="77777777" w:rsidR="00A66FF8" w:rsidRPr="00A66FF8" w:rsidRDefault="00A66FF8" w:rsidP="009F4FBB">
      <w:pPr>
        <w:spacing w:before="100" w:beforeAutospacing="1" w:after="100" w:afterAutospacing="1" w:line="360" w:lineRule="auto"/>
        <w:rPr>
          <w:rFonts w:ascii="Times New Roman" w:hAnsi="Times New Roman"/>
          <w:lang w:val="en-HK"/>
        </w:rPr>
      </w:pPr>
      <w:r w:rsidRPr="00A66FF8">
        <w:rPr>
          <w:rFonts w:ascii="Times New Roman" w:hAnsi="Times New Roman"/>
          <w:b/>
          <w:bCs/>
          <w:lang w:val="en-HK"/>
        </w:rPr>
        <w:t>Facts:</w:t>
      </w:r>
    </w:p>
    <w:p w14:paraId="1222B61B" w14:textId="77777777" w:rsidR="00A66FF8" w:rsidRPr="00A66FF8" w:rsidRDefault="00A66FF8" w:rsidP="009F4FBB">
      <w:pPr>
        <w:spacing w:before="100" w:beforeAutospacing="1" w:after="100" w:afterAutospacing="1" w:line="360" w:lineRule="auto"/>
        <w:rPr>
          <w:rFonts w:ascii="Times New Roman" w:hAnsi="Times New Roman"/>
          <w:lang w:val="en-HK"/>
        </w:rPr>
      </w:pPr>
      <w:r w:rsidRPr="00A66FF8">
        <w:rPr>
          <w:rFonts w:ascii="Times New Roman" w:hAnsi="Times New Roman"/>
          <w:lang w:val="en-HK"/>
        </w:rPr>
        <w:t>Quick, who had diabetes, assaulted a victim during a hypoglycaemic state caused by taking insulin and not eating sufficient food.</w:t>
      </w:r>
    </w:p>
    <w:p w14:paraId="58B0E97F" w14:textId="77777777" w:rsidR="00A66FF8" w:rsidRPr="00A66FF8" w:rsidRDefault="00A66FF8" w:rsidP="009F4FBB">
      <w:pPr>
        <w:spacing w:before="100" w:beforeAutospacing="1" w:after="100" w:afterAutospacing="1" w:line="360" w:lineRule="auto"/>
        <w:rPr>
          <w:rFonts w:ascii="Times New Roman" w:hAnsi="Times New Roman"/>
          <w:lang w:val="en-HK"/>
        </w:rPr>
      </w:pPr>
      <w:r w:rsidRPr="00A66FF8">
        <w:rPr>
          <w:rFonts w:ascii="Times New Roman" w:hAnsi="Times New Roman"/>
          <w:lang w:val="en-HK"/>
        </w:rPr>
        <w:t>The hypoglycaemia was induced by the external factor (insulin administration).</w:t>
      </w:r>
    </w:p>
    <w:p w14:paraId="15FA961D" w14:textId="77777777" w:rsidR="00A66FF8" w:rsidRPr="00A66FF8" w:rsidRDefault="00A66FF8" w:rsidP="009F4FBB">
      <w:pPr>
        <w:spacing w:before="100" w:beforeAutospacing="1" w:after="100" w:afterAutospacing="1" w:line="360" w:lineRule="auto"/>
        <w:rPr>
          <w:rFonts w:ascii="Times New Roman" w:hAnsi="Times New Roman"/>
          <w:lang w:val="en-HK"/>
        </w:rPr>
      </w:pPr>
      <w:r w:rsidRPr="00A66FF8">
        <w:rPr>
          <w:rFonts w:ascii="Times New Roman" w:hAnsi="Times New Roman"/>
          <w:b/>
          <w:bCs/>
          <w:lang w:val="en-HK"/>
        </w:rPr>
        <w:t>Held (Court of Appeal):</w:t>
      </w:r>
    </w:p>
    <w:p w14:paraId="495D9C5E" w14:textId="77777777" w:rsidR="00A66FF8" w:rsidRPr="00A66FF8" w:rsidRDefault="00A66FF8" w:rsidP="009F4FBB">
      <w:pPr>
        <w:spacing w:before="100" w:beforeAutospacing="1" w:after="100" w:afterAutospacing="1" w:line="360" w:lineRule="auto"/>
        <w:rPr>
          <w:rFonts w:ascii="Times New Roman" w:hAnsi="Times New Roman"/>
          <w:lang w:val="en-HK"/>
        </w:rPr>
      </w:pPr>
      <w:r w:rsidRPr="00A66FF8">
        <w:rPr>
          <w:rFonts w:ascii="Times New Roman" w:hAnsi="Times New Roman"/>
          <w:lang w:val="en-HK"/>
        </w:rPr>
        <w:t xml:space="preserve">Lawton L.J. introduced the </w:t>
      </w:r>
      <w:r w:rsidRPr="00A66FF8">
        <w:rPr>
          <w:rFonts w:ascii="Times New Roman" w:hAnsi="Times New Roman"/>
          <w:b/>
          <w:bCs/>
          <w:lang w:val="en-HK"/>
        </w:rPr>
        <w:t>"external factor doctrine"</w:t>
      </w:r>
      <w:r w:rsidRPr="00A66FF8">
        <w:rPr>
          <w:rFonts w:ascii="Times New Roman" w:hAnsi="Times New Roman"/>
          <w:lang w:val="en-HK"/>
        </w:rPr>
        <w:t>:</w:t>
      </w:r>
    </w:p>
    <w:p w14:paraId="2744A714" w14:textId="77777777" w:rsidR="00A66FF8" w:rsidRPr="00A66FF8" w:rsidRDefault="00A66FF8" w:rsidP="009F4FBB">
      <w:pPr>
        <w:numPr>
          <w:ilvl w:val="2"/>
          <w:numId w:val="28"/>
        </w:numPr>
        <w:spacing w:before="100" w:beforeAutospacing="1" w:after="100" w:afterAutospacing="1" w:line="360" w:lineRule="auto"/>
        <w:rPr>
          <w:rFonts w:ascii="Times New Roman" w:hAnsi="Times New Roman"/>
          <w:lang w:val="en-HK"/>
        </w:rPr>
      </w:pPr>
      <w:r w:rsidRPr="00A66FF8">
        <w:rPr>
          <w:rFonts w:ascii="Times New Roman" w:hAnsi="Times New Roman"/>
          <w:lang w:val="en-HK"/>
        </w:rPr>
        <w:t>Quick's condition was due to an external factor (</w:t>
      </w:r>
      <w:r w:rsidRPr="00A66FF8">
        <w:rPr>
          <w:rFonts w:ascii="Times New Roman" w:hAnsi="Times New Roman"/>
          <w:b/>
          <w:bCs/>
          <w:lang w:val="en-HK"/>
        </w:rPr>
        <w:t>insulin administration</w:t>
      </w:r>
      <w:r w:rsidRPr="00A66FF8">
        <w:rPr>
          <w:rFonts w:ascii="Times New Roman" w:hAnsi="Times New Roman"/>
          <w:lang w:val="en-HK"/>
        </w:rPr>
        <w:t>), not his internal diabetic condition alone.</w:t>
      </w:r>
    </w:p>
    <w:p w14:paraId="2DF9223C" w14:textId="77777777" w:rsidR="009F4FBB" w:rsidRPr="009F4FBB" w:rsidRDefault="00A66FF8" w:rsidP="009F4FBB">
      <w:pPr>
        <w:numPr>
          <w:ilvl w:val="2"/>
          <w:numId w:val="28"/>
        </w:numPr>
        <w:spacing w:before="100" w:beforeAutospacing="1" w:after="100" w:afterAutospacing="1" w:line="360" w:lineRule="auto"/>
        <w:rPr>
          <w:rFonts w:ascii="Times New Roman" w:hAnsi="Times New Roman"/>
          <w:lang w:val="en-HK"/>
        </w:rPr>
      </w:pPr>
      <w:r w:rsidRPr="00A66FF8">
        <w:rPr>
          <w:rFonts w:ascii="Times New Roman" w:hAnsi="Times New Roman"/>
          <w:lang w:val="en-HK"/>
        </w:rPr>
        <w:t xml:space="preserve">The court ruled that this external factor rendered Quick's state as </w:t>
      </w:r>
      <w:r w:rsidRPr="00A66FF8">
        <w:rPr>
          <w:rFonts w:ascii="Times New Roman" w:hAnsi="Times New Roman"/>
          <w:b/>
          <w:bCs/>
          <w:lang w:val="en-HK"/>
        </w:rPr>
        <w:t>sane automatism</w:t>
      </w:r>
      <w:r w:rsidRPr="00A66FF8">
        <w:rPr>
          <w:rFonts w:ascii="Times New Roman" w:hAnsi="Times New Roman"/>
          <w:lang w:val="en-HK"/>
        </w:rPr>
        <w:t xml:space="preserve">, not insanity, resulting in an </w:t>
      </w:r>
      <w:r w:rsidRPr="00A66FF8">
        <w:rPr>
          <w:rFonts w:ascii="Times New Roman" w:hAnsi="Times New Roman"/>
          <w:b/>
          <w:bCs/>
          <w:lang w:val="en-HK"/>
        </w:rPr>
        <w:t>acquittal</w:t>
      </w:r>
      <w:r w:rsidRPr="00A66FF8">
        <w:rPr>
          <w:rFonts w:ascii="Times New Roman" w:hAnsi="Times New Roman"/>
          <w:lang w:val="en-HK"/>
        </w:rPr>
        <w:t>.</w:t>
      </w:r>
    </w:p>
    <w:p w14:paraId="7CDE6050" w14:textId="5C48428D" w:rsidR="009F4FBB" w:rsidRPr="009F4FBB" w:rsidRDefault="009F4FBB" w:rsidP="009F4FBB">
      <w:pPr>
        <w:spacing w:before="100" w:beforeAutospacing="1" w:after="100" w:afterAutospacing="1" w:line="360" w:lineRule="auto"/>
        <w:rPr>
          <w:rFonts w:ascii="Times New Roman" w:hAnsi="Times New Roman"/>
          <w:lang w:val="en-HK"/>
        </w:rPr>
      </w:pPr>
      <w:r w:rsidRPr="009F4FBB">
        <w:rPr>
          <w:rFonts w:ascii="Times New Roman" w:hAnsi="Times New Roman"/>
          <w:lang w:val="en-HK"/>
        </w:rPr>
        <w:t>(</w:t>
      </w:r>
      <w:r w:rsidRPr="009F4FBB">
        <w:rPr>
          <w:rFonts w:ascii="Times New Roman" w:hAnsi="Times New Roman"/>
          <w:i/>
          <w:iCs/>
          <w:color w:val="1E1E1E"/>
        </w:rPr>
        <w:t xml:space="preserve">R. v Hennessy </w:t>
      </w:r>
      <w:r w:rsidRPr="009F4FBB">
        <w:rPr>
          <w:rFonts w:ascii="Times New Roman" w:hAnsi="Times New Roman"/>
          <w:color w:val="1E1E1E"/>
        </w:rPr>
        <w:t>[1989] 2 All E.R. 9 at 14</w:t>
      </w:r>
      <w:r w:rsidRPr="009F4FBB">
        <w:rPr>
          <w:rFonts w:ascii="Times New Roman" w:hAnsi="Times New Roman"/>
          <w:color w:val="1E1E1E"/>
        </w:rPr>
        <w:t>, which</w:t>
      </w:r>
      <w:r w:rsidRPr="009F4FBB">
        <w:rPr>
          <w:rFonts w:ascii="Times New Roman" w:hAnsi="Times New Roman"/>
          <w:color w:val="1E1E1E"/>
        </w:rPr>
        <w:t xml:space="preserve"> confirm</w:t>
      </w:r>
      <w:r w:rsidRPr="009F4FBB">
        <w:rPr>
          <w:rFonts w:ascii="Times New Roman" w:hAnsi="Times New Roman"/>
          <w:color w:val="1E1E1E"/>
        </w:rPr>
        <w:t>s</w:t>
      </w:r>
      <w:r w:rsidRPr="009F4FBB">
        <w:rPr>
          <w:rFonts w:ascii="Times New Roman" w:hAnsi="Times New Roman"/>
          <w:color w:val="1E1E1E"/>
        </w:rPr>
        <w:t xml:space="preserve"> diabetes </w:t>
      </w:r>
      <w:r w:rsidRPr="009F4FBB">
        <w:rPr>
          <w:rFonts w:ascii="Times New Roman" w:hAnsi="Times New Roman"/>
          <w:color w:val="1E1E1E"/>
        </w:rPr>
        <w:t xml:space="preserve">(without an </w:t>
      </w:r>
      <w:r w:rsidRPr="009F4FBB">
        <w:rPr>
          <w:rFonts w:ascii="Times New Roman" w:hAnsi="Times New Roman"/>
          <w:color w:val="1E1E1E"/>
        </w:rPr>
        <w:t>external factor</w:t>
      </w:r>
      <w:r w:rsidRPr="009F4FBB">
        <w:rPr>
          <w:rFonts w:ascii="Times New Roman" w:hAnsi="Times New Roman"/>
          <w:color w:val="1E1E1E"/>
        </w:rPr>
        <w:t>)</w:t>
      </w:r>
      <w:r w:rsidRPr="009F4FBB">
        <w:rPr>
          <w:rFonts w:ascii="Times New Roman" w:hAnsi="Times New Roman"/>
          <w:color w:val="1E1E1E"/>
        </w:rPr>
        <w:t xml:space="preserve"> then the condition in question must be classed as a </w:t>
      </w:r>
      <w:r w:rsidRPr="009F4FBB">
        <w:rPr>
          <w:rFonts w:ascii="Times New Roman" w:hAnsi="Times New Roman"/>
          <w:color w:val="1E1E1E"/>
        </w:rPr>
        <w:t>“</w:t>
      </w:r>
      <w:r w:rsidRPr="009F4FBB">
        <w:rPr>
          <w:rFonts w:ascii="Times New Roman" w:hAnsi="Times New Roman"/>
          <w:color w:val="1E1E1E"/>
        </w:rPr>
        <w:t>disease of the mind</w:t>
      </w:r>
      <w:r w:rsidRPr="009F4FBB">
        <w:rPr>
          <w:rFonts w:ascii="Times New Roman" w:hAnsi="Times New Roman"/>
          <w:color w:val="1E1E1E"/>
        </w:rPr>
        <w:t xml:space="preserve">”) </w:t>
      </w:r>
    </w:p>
    <w:p w14:paraId="33296F87" w14:textId="52BAFF86" w:rsidR="00437222" w:rsidRPr="009F4FBB" w:rsidRDefault="00437222" w:rsidP="009F4FBB">
      <w:pPr>
        <w:spacing w:before="100" w:beforeAutospacing="1" w:after="100" w:afterAutospacing="1" w:line="360" w:lineRule="auto"/>
        <w:rPr>
          <w:rFonts w:ascii="Times New Roman" w:hAnsi="Times New Roman"/>
          <w:b/>
          <w:bCs/>
          <w:lang w:val="en-HK"/>
        </w:rPr>
      </w:pPr>
      <w:r w:rsidRPr="00437222">
        <w:rPr>
          <w:rFonts w:ascii="Times New Roman" w:hAnsi="Times New Roman"/>
          <w:b/>
          <w:bCs/>
          <w:lang w:val="en-HK"/>
        </w:rPr>
        <w:t>R v Pooley (2007, unreported):</w:t>
      </w:r>
    </w:p>
    <w:p w14:paraId="0E08D32F" w14:textId="77777777" w:rsidR="00A66FF8" w:rsidRPr="00A66FF8" w:rsidRDefault="00A66FF8" w:rsidP="009F4FBB">
      <w:pPr>
        <w:spacing w:before="100" w:beforeAutospacing="1" w:after="100" w:afterAutospacing="1" w:line="360" w:lineRule="auto"/>
        <w:rPr>
          <w:rFonts w:ascii="Times New Roman" w:hAnsi="Times New Roman"/>
          <w:lang w:val="en-HK"/>
        </w:rPr>
      </w:pPr>
      <w:r w:rsidRPr="00A66FF8">
        <w:rPr>
          <w:rFonts w:ascii="Times New Roman" w:hAnsi="Times New Roman"/>
          <w:b/>
          <w:bCs/>
          <w:lang w:val="en-HK"/>
        </w:rPr>
        <w:t>Facts:</w:t>
      </w:r>
    </w:p>
    <w:p w14:paraId="039A68ED" w14:textId="77777777" w:rsidR="00A66FF8" w:rsidRPr="00A66FF8" w:rsidRDefault="00A66FF8" w:rsidP="009F4FBB">
      <w:pPr>
        <w:spacing w:before="100" w:beforeAutospacing="1" w:after="100" w:afterAutospacing="1" w:line="360" w:lineRule="auto"/>
        <w:rPr>
          <w:rFonts w:ascii="Times New Roman" w:hAnsi="Times New Roman"/>
          <w:lang w:val="en-HK"/>
        </w:rPr>
      </w:pPr>
      <w:r w:rsidRPr="00A66FF8">
        <w:rPr>
          <w:rFonts w:ascii="Times New Roman" w:hAnsi="Times New Roman"/>
          <w:lang w:val="en-HK"/>
        </w:rPr>
        <w:lastRenderedPageBreak/>
        <w:t>Pooley faced charges of sexual assault committed during a sleepwalking episode. The episode was precipitated by external triggers, specifically alcohol consumption and environmental change.</w:t>
      </w:r>
    </w:p>
    <w:p w14:paraId="27103655" w14:textId="42220658" w:rsidR="00A66FF8" w:rsidRPr="00437222" w:rsidRDefault="00A66FF8" w:rsidP="009F4FBB">
      <w:pPr>
        <w:spacing w:before="100" w:beforeAutospacing="1" w:after="100" w:afterAutospacing="1" w:line="360" w:lineRule="auto"/>
        <w:rPr>
          <w:rFonts w:ascii="Times New Roman" w:hAnsi="Times New Roman"/>
          <w:lang w:val="en-HK"/>
        </w:rPr>
      </w:pPr>
      <w:r w:rsidRPr="009F4FBB">
        <w:rPr>
          <w:rFonts w:ascii="Times New Roman" w:hAnsi="Times New Roman"/>
          <w:lang w:val="en-HK"/>
        </w:rPr>
        <w:t xml:space="preserve">Held: </w:t>
      </w:r>
    </w:p>
    <w:p w14:paraId="3FE34DEC" w14:textId="0F94D5F0" w:rsidR="00A66FF8" w:rsidRPr="009F4FBB" w:rsidRDefault="00A66FF8" w:rsidP="009F4FBB">
      <w:pPr>
        <w:spacing w:before="100" w:beforeAutospacing="1" w:after="100" w:afterAutospacing="1" w:line="360" w:lineRule="auto"/>
        <w:rPr>
          <w:rFonts w:ascii="Times New Roman" w:hAnsi="Times New Roman"/>
          <w:lang w:val="en-HK"/>
        </w:rPr>
      </w:pPr>
      <w:r w:rsidRPr="009F4FBB">
        <w:rPr>
          <w:rFonts w:ascii="Times New Roman" w:hAnsi="Times New Roman"/>
        </w:rPr>
        <w:t xml:space="preserve">Judge </w:t>
      </w:r>
      <w:proofErr w:type="spellStart"/>
      <w:r w:rsidRPr="009F4FBB">
        <w:rPr>
          <w:rFonts w:ascii="Times New Roman" w:hAnsi="Times New Roman"/>
        </w:rPr>
        <w:t>Tyrer</w:t>
      </w:r>
      <w:proofErr w:type="spellEnd"/>
      <w:r w:rsidRPr="009F4FBB">
        <w:rPr>
          <w:rFonts w:ascii="Times New Roman" w:hAnsi="Times New Roman"/>
        </w:rPr>
        <w:t xml:space="preserve"> explicitly ruled </w:t>
      </w:r>
      <w:proofErr w:type="gramStart"/>
      <w:r w:rsidRPr="009F4FBB">
        <w:rPr>
          <w:rFonts w:ascii="Times New Roman" w:hAnsi="Times New Roman"/>
        </w:rPr>
        <w:t>that concurrent external causes</w:t>
      </w:r>
      <w:proofErr w:type="gramEnd"/>
      <w:r w:rsidRPr="009F4FBB">
        <w:rPr>
          <w:rFonts w:ascii="Times New Roman" w:hAnsi="Times New Roman"/>
        </w:rPr>
        <w:t>—such as alcohol and stress—could allow the defence of sane automatism to be considered by a jury, even where one of these factors involved self-induced intoxication.</w:t>
      </w:r>
    </w:p>
    <w:p w14:paraId="22F41350" w14:textId="784666D1" w:rsidR="00437222" w:rsidRPr="00437222" w:rsidRDefault="00437222" w:rsidP="009F4FBB">
      <w:pPr>
        <w:spacing w:before="100" w:beforeAutospacing="1" w:after="100" w:afterAutospacing="1" w:line="360" w:lineRule="auto"/>
        <w:rPr>
          <w:rFonts w:ascii="Times New Roman" w:hAnsi="Times New Roman"/>
          <w:lang w:val="en-HK"/>
        </w:rPr>
      </w:pPr>
      <w:r w:rsidRPr="00437222">
        <w:rPr>
          <w:rFonts w:ascii="Times New Roman" w:hAnsi="Times New Roman"/>
          <w:b/>
          <w:bCs/>
          <w:lang w:val="en-HK"/>
        </w:rPr>
        <w:t>Scholarly Criticism:</w:t>
      </w:r>
    </w:p>
    <w:p w14:paraId="08959F2F" w14:textId="77777777" w:rsidR="00437222" w:rsidRPr="00437222" w:rsidRDefault="00437222" w:rsidP="009F4FBB">
      <w:pPr>
        <w:spacing w:before="100" w:beforeAutospacing="1" w:after="100" w:afterAutospacing="1" w:line="360" w:lineRule="auto"/>
        <w:rPr>
          <w:rFonts w:ascii="Times New Roman" w:hAnsi="Times New Roman"/>
          <w:lang w:val="en-HK"/>
        </w:rPr>
      </w:pPr>
      <w:r w:rsidRPr="00437222">
        <w:rPr>
          <w:rFonts w:ascii="Times New Roman" w:hAnsi="Times New Roman"/>
          <w:lang w:val="en-HK"/>
        </w:rPr>
        <w:t>Scholars highlight the inconsistency: If sleepwalking and diabetes cases can benefit from external factor classification (Quick, Pooley), then epilepsy logically should be treated similarly when external factors (alcohol, medication non-adherence, stress) trigger seizures.</w:t>
      </w:r>
    </w:p>
    <w:p w14:paraId="75C32854" w14:textId="77777777" w:rsidR="00A66FF8" w:rsidRPr="009F4FBB" w:rsidRDefault="00A66FF8" w:rsidP="009F4FBB">
      <w:pPr>
        <w:spacing w:before="100" w:beforeAutospacing="1" w:after="100" w:afterAutospacing="1" w:line="360" w:lineRule="auto"/>
        <w:outlineLvl w:val="2"/>
        <w:rPr>
          <w:rFonts w:ascii="Times New Roman" w:hAnsi="Times New Roman"/>
          <w:b/>
          <w:bCs/>
          <w:lang w:val="en-HK"/>
        </w:rPr>
      </w:pPr>
    </w:p>
    <w:p w14:paraId="093C3473" w14:textId="2AC8D5E9" w:rsidR="00437222" w:rsidRPr="00437222" w:rsidRDefault="00437222" w:rsidP="009F4FBB">
      <w:pPr>
        <w:spacing w:before="100" w:beforeAutospacing="1" w:after="100" w:afterAutospacing="1" w:line="360" w:lineRule="auto"/>
        <w:outlineLvl w:val="2"/>
        <w:rPr>
          <w:rFonts w:ascii="Times New Roman" w:hAnsi="Times New Roman"/>
          <w:b/>
          <w:bCs/>
          <w:lang w:val="en-HK"/>
        </w:rPr>
      </w:pPr>
      <w:r w:rsidRPr="00437222">
        <w:rPr>
          <w:rFonts w:ascii="Times New Roman" w:hAnsi="Times New Roman"/>
          <w:b/>
          <w:bCs/>
          <w:lang w:val="en-HK"/>
        </w:rPr>
        <w:t>5. Critique of Current Approach (Scholarly Opinions):</w:t>
      </w:r>
    </w:p>
    <w:p w14:paraId="65B4D713" w14:textId="77777777" w:rsidR="00437222" w:rsidRPr="00437222" w:rsidRDefault="00437222" w:rsidP="009F4FBB">
      <w:pPr>
        <w:numPr>
          <w:ilvl w:val="0"/>
          <w:numId w:val="20"/>
        </w:numPr>
        <w:spacing w:before="100" w:beforeAutospacing="1" w:after="100" w:afterAutospacing="1" w:line="360" w:lineRule="auto"/>
        <w:rPr>
          <w:rFonts w:ascii="Times New Roman" w:hAnsi="Times New Roman"/>
          <w:lang w:val="en-HK"/>
        </w:rPr>
      </w:pPr>
      <w:r w:rsidRPr="00437222">
        <w:rPr>
          <w:rFonts w:ascii="Times New Roman" w:hAnsi="Times New Roman"/>
          <w:lang w:val="en-HK"/>
        </w:rPr>
        <w:t>Scholars argue strongly against the rigid internal-external classification, specifically criticising its unfairness and arbitrariness concerning epilepsy.</w:t>
      </w:r>
    </w:p>
    <w:p w14:paraId="65ABCFB0" w14:textId="77777777" w:rsidR="00437222" w:rsidRPr="00437222" w:rsidRDefault="00437222" w:rsidP="009F4FBB">
      <w:pPr>
        <w:numPr>
          <w:ilvl w:val="0"/>
          <w:numId w:val="20"/>
        </w:numPr>
        <w:spacing w:before="100" w:beforeAutospacing="1" w:after="100" w:afterAutospacing="1" w:line="360" w:lineRule="auto"/>
        <w:rPr>
          <w:rFonts w:ascii="Times New Roman" w:hAnsi="Times New Roman"/>
          <w:lang w:val="en-HK"/>
        </w:rPr>
      </w:pPr>
      <w:r w:rsidRPr="00437222">
        <w:rPr>
          <w:rFonts w:ascii="Times New Roman" w:hAnsi="Times New Roman"/>
          <w:lang w:val="en-HK"/>
        </w:rPr>
        <w:t>They highlight the unjustifiable stigma and social consequences arising from labelling epileptic defendants "insane".</w:t>
      </w:r>
    </w:p>
    <w:p w14:paraId="0B4B8056" w14:textId="77777777" w:rsidR="00437222" w:rsidRPr="00437222" w:rsidRDefault="00437222" w:rsidP="009F4FBB">
      <w:pPr>
        <w:numPr>
          <w:ilvl w:val="0"/>
          <w:numId w:val="20"/>
        </w:numPr>
        <w:spacing w:before="100" w:beforeAutospacing="1" w:after="100" w:afterAutospacing="1" w:line="360" w:lineRule="auto"/>
        <w:rPr>
          <w:rFonts w:ascii="Times New Roman" w:hAnsi="Times New Roman"/>
          <w:lang w:val="en-HK"/>
        </w:rPr>
      </w:pPr>
      <w:r w:rsidRPr="00437222">
        <w:rPr>
          <w:rFonts w:ascii="Times New Roman" w:hAnsi="Times New Roman"/>
          <w:lang w:val="en-HK"/>
        </w:rPr>
        <w:t>Suggest that the strict internal-external doctrine unfairly discriminates against epileptics relative to other medical conditions (e.g., diabetes), despite similar circumstances involving external triggers and susceptibility.</w:t>
      </w:r>
    </w:p>
    <w:p w14:paraId="6A871E35" w14:textId="77777777" w:rsidR="00437222" w:rsidRPr="00437222" w:rsidRDefault="00437222" w:rsidP="009F4FBB">
      <w:pPr>
        <w:numPr>
          <w:ilvl w:val="0"/>
          <w:numId w:val="20"/>
        </w:numPr>
        <w:spacing w:before="100" w:beforeAutospacing="1" w:after="100" w:afterAutospacing="1" w:line="360" w:lineRule="auto"/>
        <w:rPr>
          <w:rFonts w:ascii="Times New Roman" w:hAnsi="Times New Roman"/>
          <w:lang w:val="en-HK"/>
        </w:rPr>
      </w:pPr>
      <w:r w:rsidRPr="00437222">
        <w:rPr>
          <w:rFonts w:ascii="Times New Roman" w:hAnsi="Times New Roman"/>
          <w:lang w:val="en-HK"/>
        </w:rPr>
        <w:t>Specifically referenced scenario:</w:t>
      </w:r>
    </w:p>
    <w:p w14:paraId="54749868" w14:textId="326310DF" w:rsidR="00437222" w:rsidRPr="009F4FBB" w:rsidRDefault="00437222" w:rsidP="009F4FBB">
      <w:pPr>
        <w:spacing w:before="100" w:beforeAutospacing="1" w:after="100" w:afterAutospacing="1" w:line="360" w:lineRule="auto"/>
        <w:rPr>
          <w:rFonts w:ascii="Times New Roman" w:hAnsi="Times New Roman"/>
          <w:lang w:val="en-HK"/>
        </w:rPr>
      </w:pPr>
      <w:r w:rsidRPr="00437222">
        <w:rPr>
          <w:rFonts w:ascii="Times New Roman" w:hAnsi="Times New Roman"/>
          <w:lang w:val="en-HK"/>
        </w:rPr>
        <w:t>If seizures are triggered by external factors such as medication issues (noted in Sullivan), flashing lights ("photosensitive epilepsy"), or alcohol, it seems logical and just to classify them as sane automatism.</w:t>
      </w:r>
    </w:p>
    <w:p w14:paraId="7B61043A" w14:textId="77777777" w:rsidR="00A66FF8" w:rsidRPr="00437222" w:rsidRDefault="00A66FF8" w:rsidP="009F4FBB">
      <w:pPr>
        <w:spacing w:before="100" w:beforeAutospacing="1" w:after="100" w:afterAutospacing="1" w:line="360" w:lineRule="auto"/>
        <w:rPr>
          <w:rFonts w:ascii="Times New Roman" w:hAnsi="Times New Roman"/>
          <w:lang w:val="en-HK"/>
        </w:rPr>
      </w:pPr>
    </w:p>
    <w:p w14:paraId="1807C179" w14:textId="77777777" w:rsidR="00437222" w:rsidRPr="00437222" w:rsidRDefault="00437222" w:rsidP="009F4FBB">
      <w:pPr>
        <w:spacing w:before="100" w:beforeAutospacing="1" w:after="100" w:afterAutospacing="1" w:line="360" w:lineRule="auto"/>
        <w:outlineLvl w:val="2"/>
        <w:rPr>
          <w:rFonts w:ascii="Times New Roman" w:hAnsi="Times New Roman"/>
          <w:b/>
          <w:bCs/>
          <w:lang w:val="en-HK"/>
        </w:rPr>
      </w:pPr>
      <w:r w:rsidRPr="00437222">
        <w:rPr>
          <w:rFonts w:ascii="Times New Roman" w:hAnsi="Times New Roman"/>
          <w:b/>
          <w:bCs/>
          <w:lang w:val="en-HK"/>
        </w:rPr>
        <w:t>6. Recommendations for Reform (Scholarly Proposal):</w:t>
      </w:r>
    </w:p>
    <w:p w14:paraId="7C9603D0" w14:textId="538BD0EB" w:rsidR="00437222" w:rsidRPr="00437222" w:rsidRDefault="00437222" w:rsidP="009F4FBB">
      <w:pPr>
        <w:spacing w:before="100" w:beforeAutospacing="1" w:after="100" w:afterAutospacing="1" w:line="360" w:lineRule="auto"/>
        <w:rPr>
          <w:rFonts w:ascii="Times New Roman" w:hAnsi="Times New Roman"/>
          <w:lang w:val="en-HK"/>
        </w:rPr>
      </w:pPr>
      <w:r w:rsidRPr="00437222">
        <w:rPr>
          <w:rFonts w:ascii="Times New Roman" w:hAnsi="Times New Roman"/>
          <w:lang w:val="en-HK"/>
        </w:rPr>
        <w:lastRenderedPageBreak/>
        <w:t>Call</w:t>
      </w:r>
      <w:r w:rsidR="00A66FF8" w:rsidRPr="009F4FBB">
        <w:rPr>
          <w:rFonts w:ascii="Times New Roman" w:hAnsi="Times New Roman"/>
          <w:lang w:val="en-HK"/>
        </w:rPr>
        <w:t xml:space="preserve"> law commission</w:t>
      </w:r>
      <w:r w:rsidRPr="00437222">
        <w:rPr>
          <w:rFonts w:ascii="Times New Roman" w:hAnsi="Times New Roman"/>
          <w:lang w:val="en-HK"/>
        </w:rPr>
        <w:t xml:space="preserve"> explicitly for comprehensive statutory reform:</w:t>
      </w:r>
    </w:p>
    <w:p w14:paraId="221D3FFF" w14:textId="77777777" w:rsidR="00437222" w:rsidRPr="00437222" w:rsidRDefault="00437222" w:rsidP="009F4FBB">
      <w:pPr>
        <w:numPr>
          <w:ilvl w:val="1"/>
          <w:numId w:val="21"/>
        </w:numPr>
        <w:spacing w:before="100" w:beforeAutospacing="1" w:after="100" w:afterAutospacing="1" w:line="360" w:lineRule="auto"/>
        <w:rPr>
          <w:rFonts w:ascii="Times New Roman" w:hAnsi="Times New Roman"/>
          <w:lang w:val="en-HK"/>
        </w:rPr>
      </w:pPr>
      <w:r w:rsidRPr="00437222">
        <w:rPr>
          <w:rFonts w:ascii="Times New Roman" w:hAnsi="Times New Roman"/>
          <w:lang w:val="en-HK"/>
        </w:rPr>
        <w:t>Abolish the rigid external-internal factor distinction.</w:t>
      </w:r>
    </w:p>
    <w:p w14:paraId="572CCFA9" w14:textId="77777777" w:rsidR="00437222" w:rsidRPr="00437222" w:rsidRDefault="00437222" w:rsidP="009F4FBB">
      <w:pPr>
        <w:numPr>
          <w:ilvl w:val="1"/>
          <w:numId w:val="21"/>
        </w:numPr>
        <w:spacing w:before="100" w:beforeAutospacing="1" w:after="100" w:afterAutospacing="1" w:line="360" w:lineRule="auto"/>
        <w:rPr>
          <w:rFonts w:ascii="Times New Roman" w:hAnsi="Times New Roman"/>
          <w:lang w:val="en-HK"/>
        </w:rPr>
      </w:pPr>
      <w:r w:rsidRPr="00437222">
        <w:rPr>
          <w:rFonts w:ascii="Times New Roman" w:hAnsi="Times New Roman"/>
          <w:lang w:val="en-HK"/>
        </w:rPr>
        <w:t>Remove epilepsy from automatic insanity classification, especially in externally triggered cases.</w:t>
      </w:r>
    </w:p>
    <w:p w14:paraId="6D275ECF" w14:textId="77777777" w:rsidR="00437222" w:rsidRPr="00437222" w:rsidRDefault="00437222" w:rsidP="009F4FBB">
      <w:pPr>
        <w:numPr>
          <w:ilvl w:val="1"/>
          <w:numId w:val="21"/>
        </w:numPr>
        <w:spacing w:before="100" w:beforeAutospacing="1" w:after="100" w:afterAutospacing="1" w:line="360" w:lineRule="auto"/>
        <w:rPr>
          <w:rFonts w:ascii="Times New Roman" w:hAnsi="Times New Roman"/>
          <w:lang w:val="en-HK"/>
        </w:rPr>
      </w:pPr>
      <w:r w:rsidRPr="00437222">
        <w:rPr>
          <w:rFonts w:ascii="Times New Roman" w:hAnsi="Times New Roman"/>
          <w:lang w:val="en-HK"/>
        </w:rPr>
        <w:t>Reconsider the entire insanity defence structure, abandoning the outdated "insanity" label altogether:</w:t>
      </w:r>
    </w:p>
    <w:p w14:paraId="1029498E" w14:textId="77777777" w:rsidR="00CD39F1" w:rsidRPr="009F4FBB" w:rsidRDefault="00CD39F1" w:rsidP="009F4FBB">
      <w:pPr>
        <w:spacing w:before="100" w:beforeAutospacing="1" w:after="100" w:afterAutospacing="1" w:line="360" w:lineRule="auto"/>
        <w:outlineLvl w:val="3"/>
        <w:rPr>
          <w:rFonts w:ascii="Times New Roman" w:hAnsi="Times New Roman"/>
        </w:rPr>
      </w:pPr>
    </w:p>
    <w:sectPr w:rsidR="00CD39F1" w:rsidRPr="009F4F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C93AC5"/>
    <w:multiLevelType w:val="multilevel"/>
    <w:tmpl w:val="C8C85E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EAD2BD5"/>
    <w:multiLevelType w:val="multilevel"/>
    <w:tmpl w:val="65A0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94374"/>
    <w:multiLevelType w:val="multilevel"/>
    <w:tmpl w:val="11C62A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8C9099E"/>
    <w:multiLevelType w:val="multilevel"/>
    <w:tmpl w:val="9278ABBC"/>
    <w:lvl w:ilvl="0">
      <w:start w:val="1"/>
      <w:numFmt w:val="decimal"/>
      <w:lvlText w:val="%1."/>
      <w:lvlJc w:val="left"/>
      <w:pPr>
        <w:ind w:left="360" w:hanging="360"/>
      </w:pPr>
      <w:rPr>
        <w:rFonts w:hint="default"/>
        <w:sz w:val="24"/>
        <w:szCs w:val="24"/>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22C2BFB"/>
    <w:multiLevelType w:val="multilevel"/>
    <w:tmpl w:val="0BB80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51160"/>
    <w:multiLevelType w:val="multilevel"/>
    <w:tmpl w:val="26C82F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421EB"/>
    <w:multiLevelType w:val="multilevel"/>
    <w:tmpl w:val="FD649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1401C0"/>
    <w:multiLevelType w:val="multilevel"/>
    <w:tmpl w:val="80EA0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914B29"/>
    <w:multiLevelType w:val="multilevel"/>
    <w:tmpl w:val="5C4E8C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BF740D"/>
    <w:multiLevelType w:val="multilevel"/>
    <w:tmpl w:val="CE4825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E826F1"/>
    <w:multiLevelType w:val="multilevel"/>
    <w:tmpl w:val="5BE01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2B6DA7"/>
    <w:multiLevelType w:val="multilevel"/>
    <w:tmpl w:val="BC4E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A07013"/>
    <w:multiLevelType w:val="multilevel"/>
    <w:tmpl w:val="9C145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991200"/>
    <w:multiLevelType w:val="multilevel"/>
    <w:tmpl w:val="46AA6C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1033E8"/>
    <w:multiLevelType w:val="multilevel"/>
    <w:tmpl w:val="F160AA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4B29B3"/>
    <w:multiLevelType w:val="multilevel"/>
    <w:tmpl w:val="2ADA7A78"/>
    <w:lvl w:ilvl="0">
      <w:start w:val="1"/>
      <w:numFmt w:val="decimal"/>
      <w:lvlText w:val="%1."/>
      <w:lvlJc w:val="left"/>
      <w:pPr>
        <w:ind w:left="360" w:hanging="360"/>
      </w:pPr>
      <w:rPr>
        <w:rFonts w:hint="default"/>
        <w:sz w:val="24"/>
        <w:szCs w:val="24"/>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56BF31FA"/>
    <w:multiLevelType w:val="multilevel"/>
    <w:tmpl w:val="1744D9C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AC03500"/>
    <w:multiLevelType w:val="multilevel"/>
    <w:tmpl w:val="0DCEFF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3B201A"/>
    <w:multiLevelType w:val="multilevel"/>
    <w:tmpl w:val="5EEC0D5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E262FF5"/>
    <w:multiLevelType w:val="multilevel"/>
    <w:tmpl w:val="83A856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CE2A2B"/>
    <w:multiLevelType w:val="multilevel"/>
    <w:tmpl w:val="594AEB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D6221C"/>
    <w:multiLevelType w:val="multilevel"/>
    <w:tmpl w:val="EE12B6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5665F"/>
    <w:multiLevelType w:val="multilevel"/>
    <w:tmpl w:val="3260F5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69A76BA0"/>
    <w:multiLevelType w:val="multilevel"/>
    <w:tmpl w:val="68ECB3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6A144D9C"/>
    <w:multiLevelType w:val="multilevel"/>
    <w:tmpl w:val="27FA0344"/>
    <w:lvl w:ilvl="0">
      <w:start w:val="1"/>
      <w:numFmt w:val="decimal"/>
      <w:lvlText w:val="%1."/>
      <w:lvlJc w:val="left"/>
      <w:pPr>
        <w:ind w:left="360" w:hanging="360"/>
      </w:pPr>
      <w:rPr>
        <w:rFonts w:hint="default"/>
        <w:sz w:val="24"/>
        <w:szCs w:val="24"/>
      </w:rPr>
    </w:lvl>
    <w:lvl w:ilvl="1">
      <w:start w:val="1"/>
      <w:numFmt w:val="bullet"/>
      <w:lvlText w:val=""/>
      <w:lvlJc w:val="left"/>
      <w:pPr>
        <w:ind w:left="1080" w:hanging="360"/>
      </w:pPr>
      <w:rPr>
        <w:rFonts w:ascii="Symbol" w:hAnsi="Symbol" w:hint="default"/>
        <w:color w:val="auto"/>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75CC7520"/>
    <w:multiLevelType w:val="multilevel"/>
    <w:tmpl w:val="2D0EC1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D34260"/>
    <w:multiLevelType w:val="multilevel"/>
    <w:tmpl w:val="D2908B2A"/>
    <w:lvl w:ilvl="0">
      <w:start w:val="1"/>
      <w:numFmt w:val="decimal"/>
      <w:lvlText w:val="%1."/>
      <w:lvlJc w:val="left"/>
      <w:pPr>
        <w:ind w:left="360" w:hanging="360"/>
      </w:pPr>
      <w:rPr>
        <w:rFonts w:hint="default"/>
        <w:sz w:val="24"/>
        <w:szCs w:val="24"/>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7CE94B5A"/>
    <w:multiLevelType w:val="multilevel"/>
    <w:tmpl w:val="5A5E5D4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36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768380719">
    <w:abstractNumId w:val="8"/>
  </w:num>
  <w:num w:numId="2" w16cid:durableId="826558695">
    <w:abstractNumId w:val="5"/>
  </w:num>
  <w:num w:numId="3" w16cid:durableId="1270041620">
    <w:abstractNumId w:val="12"/>
  </w:num>
  <w:num w:numId="4" w16cid:durableId="744187779">
    <w:abstractNumId w:val="24"/>
  </w:num>
  <w:num w:numId="5" w16cid:durableId="845171218">
    <w:abstractNumId w:val="18"/>
  </w:num>
  <w:num w:numId="6" w16cid:durableId="166751608">
    <w:abstractNumId w:val="19"/>
  </w:num>
  <w:num w:numId="7" w16cid:durableId="1131090508">
    <w:abstractNumId w:val="20"/>
  </w:num>
  <w:num w:numId="8" w16cid:durableId="899095612">
    <w:abstractNumId w:val="26"/>
  </w:num>
  <w:num w:numId="9" w16cid:durableId="1583567296">
    <w:abstractNumId w:val="15"/>
  </w:num>
  <w:num w:numId="10" w16cid:durableId="907492359">
    <w:abstractNumId w:val="2"/>
  </w:num>
  <w:num w:numId="11" w16cid:durableId="1334801879">
    <w:abstractNumId w:val="9"/>
  </w:num>
  <w:num w:numId="12" w16cid:durableId="1477644680">
    <w:abstractNumId w:val="21"/>
  </w:num>
  <w:num w:numId="13" w16cid:durableId="621886039">
    <w:abstractNumId w:val="25"/>
  </w:num>
  <w:num w:numId="14" w16cid:durableId="1250310800">
    <w:abstractNumId w:val="14"/>
  </w:num>
  <w:num w:numId="15" w16cid:durableId="208032822">
    <w:abstractNumId w:val="17"/>
  </w:num>
  <w:num w:numId="16" w16cid:durableId="764615216">
    <w:abstractNumId w:val="3"/>
  </w:num>
  <w:num w:numId="17" w16cid:durableId="1079404104">
    <w:abstractNumId w:val="1"/>
  </w:num>
  <w:num w:numId="18" w16cid:durableId="291332918">
    <w:abstractNumId w:val="6"/>
  </w:num>
  <w:num w:numId="19" w16cid:durableId="782576863">
    <w:abstractNumId w:val="13"/>
  </w:num>
  <w:num w:numId="20" w16cid:durableId="871961820">
    <w:abstractNumId w:val="16"/>
  </w:num>
  <w:num w:numId="21" w16cid:durableId="189606113">
    <w:abstractNumId w:val="27"/>
  </w:num>
  <w:num w:numId="22" w16cid:durableId="1746298525">
    <w:abstractNumId w:val="10"/>
  </w:num>
  <w:num w:numId="23" w16cid:durableId="1824006889">
    <w:abstractNumId w:val="22"/>
  </w:num>
  <w:num w:numId="24" w16cid:durableId="1254630756">
    <w:abstractNumId w:val="0"/>
  </w:num>
  <w:num w:numId="25" w16cid:durableId="991913320">
    <w:abstractNumId w:val="7"/>
  </w:num>
  <w:num w:numId="26" w16cid:durableId="1994916612">
    <w:abstractNumId w:val="23"/>
  </w:num>
  <w:num w:numId="27" w16cid:durableId="1699506360">
    <w:abstractNumId w:val="11"/>
  </w:num>
  <w:num w:numId="28" w16cid:durableId="13309863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D78"/>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101CCF"/>
    <w:rsid w:val="00121A80"/>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2BF1"/>
    <w:rsid w:val="002D715D"/>
    <w:rsid w:val="002E3864"/>
    <w:rsid w:val="002E46F2"/>
    <w:rsid w:val="002F1DB1"/>
    <w:rsid w:val="002F20B2"/>
    <w:rsid w:val="002F53C9"/>
    <w:rsid w:val="003048A0"/>
    <w:rsid w:val="0031138E"/>
    <w:rsid w:val="0031474F"/>
    <w:rsid w:val="00315815"/>
    <w:rsid w:val="0032656E"/>
    <w:rsid w:val="003278F5"/>
    <w:rsid w:val="00330665"/>
    <w:rsid w:val="00342A18"/>
    <w:rsid w:val="00357561"/>
    <w:rsid w:val="0036177C"/>
    <w:rsid w:val="00361975"/>
    <w:rsid w:val="00376E23"/>
    <w:rsid w:val="0039416B"/>
    <w:rsid w:val="003A1271"/>
    <w:rsid w:val="003A5DF7"/>
    <w:rsid w:val="003B3510"/>
    <w:rsid w:val="003C116C"/>
    <w:rsid w:val="003D0CDD"/>
    <w:rsid w:val="003D710F"/>
    <w:rsid w:val="003E1CAA"/>
    <w:rsid w:val="0040210F"/>
    <w:rsid w:val="00412F9B"/>
    <w:rsid w:val="004222FD"/>
    <w:rsid w:val="004319FA"/>
    <w:rsid w:val="00437222"/>
    <w:rsid w:val="00442F56"/>
    <w:rsid w:val="0044616D"/>
    <w:rsid w:val="00474DD1"/>
    <w:rsid w:val="004751B5"/>
    <w:rsid w:val="0048097D"/>
    <w:rsid w:val="004816F7"/>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25D78"/>
    <w:rsid w:val="00542B57"/>
    <w:rsid w:val="005525C9"/>
    <w:rsid w:val="00557B52"/>
    <w:rsid w:val="005743EA"/>
    <w:rsid w:val="005770A9"/>
    <w:rsid w:val="0058416B"/>
    <w:rsid w:val="00591130"/>
    <w:rsid w:val="00595357"/>
    <w:rsid w:val="005A1930"/>
    <w:rsid w:val="005A6EEA"/>
    <w:rsid w:val="005B34ED"/>
    <w:rsid w:val="005B61CD"/>
    <w:rsid w:val="005B74C5"/>
    <w:rsid w:val="005C4FF3"/>
    <w:rsid w:val="005C50B3"/>
    <w:rsid w:val="005C6B83"/>
    <w:rsid w:val="005C7AAA"/>
    <w:rsid w:val="005D57DA"/>
    <w:rsid w:val="005E7702"/>
    <w:rsid w:val="005F33FC"/>
    <w:rsid w:val="00605F8E"/>
    <w:rsid w:val="00613954"/>
    <w:rsid w:val="006159E0"/>
    <w:rsid w:val="00622488"/>
    <w:rsid w:val="006350B8"/>
    <w:rsid w:val="006415E8"/>
    <w:rsid w:val="00650543"/>
    <w:rsid w:val="00654D8B"/>
    <w:rsid w:val="00661136"/>
    <w:rsid w:val="00672197"/>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2E80"/>
    <w:rsid w:val="007E4AE6"/>
    <w:rsid w:val="007F776E"/>
    <w:rsid w:val="00816563"/>
    <w:rsid w:val="00830C88"/>
    <w:rsid w:val="00845AB5"/>
    <w:rsid w:val="00850813"/>
    <w:rsid w:val="00854300"/>
    <w:rsid w:val="00861B11"/>
    <w:rsid w:val="008829C2"/>
    <w:rsid w:val="008A54BE"/>
    <w:rsid w:val="008B2AB5"/>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B3EF4"/>
    <w:rsid w:val="009C6498"/>
    <w:rsid w:val="009E62AF"/>
    <w:rsid w:val="009F4FBB"/>
    <w:rsid w:val="009F726A"/>
    <w:rsid w:val="00A03BBD"/>
    <w:rsid w:val="00A21254"/>
    <w:rsid w:val="00A220B7"/>
    <w:rsid w:val="00A2728B"/>
    <w:rsid w:val="00A37AB0"/>
    <w:rsid w:val="00A4085F"/>
    <w:rsid w:val="00A4114F"/>
    <w:rsid w:val="00A45953"/>
    <w:rsid w:val="00A66FF8"/>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622A"/>
    <w:rsid w:val="00B914E6"/>
    <w:rsid w:val="00B95747"/>
    <w:rsid w:val="00BC4186"/>
    <w:rsid w:val="00BC5F25"/>
    <w:rsid w:val="00BD1450"/>
    <w:rsid w:val="00BD7714"/>
    <w:rsid w:val="00BD7C9B"/>
    <w:rsid w:val="00BE07C8"/>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A31CB"/>
    <w:rsid w:val="00DA3D31"/>
    <w:rsid w:val="00DA4488"/>
    <w:rsid w:val="00DB2E35"/>
    <w:rsid w:val="00DC0040"/>
    <w:rsid w:val="00DC0B7B"/>
    <w:rsid w:val="00DC228E"/>
    <w:rsid w:val="00DC495B"/>
    <w:rsid w:val="00DC7181"/>
    <w:rsid w:val="00DD5D40"/>
    <w:rsid w:val="00DD6F5C"/>
    <w:rsid w:val="00DD7881"/>
    <w:rsid w:val="00DE6C87"/>
    <w:rsid w:val="00E06E11"/>
    <w:rsid w:val="00E14A1A"/>
    <w:rsid w:val="00E14E1F"/>
    <w:rsid w:val="00E2730E"/>
    <w:rsid w:val="00E4366A"/>
    <w:rsid w:val="00E438AC"/>
    <w:rsid w:val="00E51987"/>
    <w:rsid w:val="00E53FD2"/>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1EB6"/>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4146D"/>
  <w15:chartTrackingRefBased/>
  <w15:docId w15:val="{5B6676B9-8603-2746-802A-C7B3012A6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525D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25D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25D7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25D7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25D7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25D7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25D7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25D7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25D7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D78"/>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rsid w:val="00525D78"/>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525D78"/>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525D78"/>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525D78"/>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525D78"/>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525D78"/>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525D78"/>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525D78"/>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525D7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D78"/>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525D7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D78"/>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525D7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25D78"/>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525D78"/>
    <w:pPr>
      <w:ind w:left="720"/>
      <w:contextualSpacing/>
    </w:pPr>
  </w:style>
  <w:style w:type="character" w:styleId="IntenseEmphasis">
    <w:name w:val="Intense Emphasis"/>
    <w:basedOn w:val="DefaultParagraphFont"/>
    <w:uiPriority w:val="21"/>
    <w:qFormat/>
    <w:rsid w:val="00525D78"/>
    <w:rPr>
      <w:i/>
      <w:iCs/>
      <w:color w:val="2F5496" w:themeColor="accent1" w:themeShade="BF"/>
    </w:rPr>
  </w:style>
  <w:style w:type="paragraph" w:styleId="IntenseQuote">
    <w:name w:val="Intense Quote"/>
    <w:basedOn w:val="Normal"/>
    <w:next w:val="Normal"/>
    <w:link w:val="IntenseQuoteChar"/>
    <w:uiPriority w:val="30"/>
    <w:qFormat/>
    <w:rsid w:val="00525D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5D78"/>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525D78"/>
    <w:rPr>
      <w:b/>
      <w:bCs/>
      <w:smallCaps/>
      <w:color w:val="2F5496" w:themeColor="accent1" w:themeShade="BF"/>
      <w:spacing w:val="5"/>
    </w:rPr>
  </w:style>
  <w:style w:type="paragraph" w:styleId="NormalWeb">
    <w:name w:val="Normal (Web)"/>
    <w:basedOn w:val="Normal"/>
    <w:uiPriority w:val="99"/>
    <w:unhideWhenUsed/>
    <w:rsid w:val="00854300"/>
    <w:pPr>
      <w:spacing w:before="100" w:beforeAutospacing="1" w:after="100" w:afterAutospacing="1"/>
    </w:pPr>
    <w:rPr>
      <w:rFonts w:ascii="Times New Roman" w:hAnsi="Times New Roman"/>
      <w:lang w:val="en-HK"/>
    </w:rPr>
  </w:style>
  <w:style w:type="character" w:styleId="Strong">
    <w:name w:val="Strong"/>
    <w:basedOn w:val="DefaultParagraphFont"/>
    <w:uiPriority w:val="22"/>
    <w:qFormat/>
    <w:rsid w:val="008543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627763">
      <w:bodyDiv w:val="1"/>
      <w:marLeft w:val="0"/>
      <w:marRight w:val="0"/>
      <w:marTop w:val="0"/>
      <w:marBottom w:val="0"/>
      <w:divBdr>
        <w:top w:val="none" w:sz="0" w:space="0" w:color="auto"/>
        <w:left w:val="none" w:sz="0" w:space="0" w:color="auto"/>
        <w:bottom w:val="none" w:sz="0" w:space="0" w:color="auto"/>
        <w:right w:val="none" w:sz="0" w:space="0" w:color="auto"/>
      </w:divBdr>
    </w:div>
    <w:div w:id="368919561">
      <w:bodyDiv w:val="1"/>
      <w:marLeft w:val="0"/>
      <w:marRight w:val="0"/>
      <w:marTop w:val="0"/>
      <w:marBottom w:val="0"/>
      <w:divBdr>
        <w:top w:val="none" w:sz="0" w:space="0" w:color="auto"/>
        <w:left w:val="none" w:sz="0" w:space="0" w:color="auto"/>
        <w:bottom w:val="none" w:sz="0" w:space="0" w:color="auto"/>
        <w:right w:val="none" w:sz="0" w:space="0" w:color="auto"/>
      </w:divBdr>
    </w:div>
    <w:div w:id="501704289">
      <w:bodyDiv w:val="1"/>
      <w:marLeft w:val="0"/>
      <w:marRight w:val="0"/>
      <w:marTop w:val="0"/>
      <w:marBottom w:val="0"/>
      <w:divBdr>
        <w:top w:val="none" w:sz="0" w:space="0" w:color="auto"/>
        <w:left w:val="none" w:sz="0" w:space="0" w:color="auto"/>
        <w:bottom w:val="none" w:sz="0" w:space="0" w:color="auto"/>
        <w:right w:val="none" w:sz="0" w:space="0" w:color="auto"/>
      </w:divBdr>
    </w:div>
    <w:div w:id="721178413">
      <w:bodyDiv w:val="1"/>
      <w:marLeft w:val="0"/>
      <w:marRight w:val="0"/>
      <w:marTop w:val="0"/>
      <w:marBottom w:val="0"/>
      <w:divBdr>
        <w:top w:val="none" w:sz="0" w:space="0" w:color="auto"/>
        <w:left w:val="none" w:sz="0" w:space="0" w:color="auto"/>
        <w:bottom w:val="none" w:sz="0" w:space="0" w:color="auto"/>
        <w:right w:val="none" w:sz="0" w:space="0" w:color="auto"/>
      </w:divBdr>
    </w:div>
    <w:div w:id="729616838">
      <w:bodyDiv w:val="1"/>
      <w:marLeft w:val="0"/>
      <w:marRight w:val="0"/>
      <w:marTop w:val="0"/>
      <w:marBottom w:val="0"/>
      <w:divBdr>
        <w:top w:val="none" w:sz="0" w:space="0" w:color="auto"/>
        <w:left w:val="none" w:sz="0" w:space="0" w:color="auto"/>
        <w:bottom w:val="none" w:sz="0" w:space="0" w:color="auto"/>
        <w:right w:val="none" w:sz="0" w:space="0" w:color="auto"/>
      </w:divBdr>
      <w:divsChild>
        <w:div w:id="3442146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148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956613">
      <w:bodyDiv w:val="1"/>
      <w:marLeft w:val="0"/>
      <w:marRight w:val="0"/>
      <w:marTop w:val="0"/>
      <w:marBottom w:val="0"/>
      <w:divBdr>
        <w:top w:val="none" w:sz="0" w:space="0" w:color="auto"/>
        <w:left w:val="none" w:sz="0" w:space="0" w:color="auto"/>
        <w:bottom w:val="none" w:sz="0" w:space="0" w:color="auto"/>
        <w:right w:val="none" w:sz="0" w:space="0" w:color="auto"/>
      </w:divBdr>
      <w:divsChild>
        <w:div w:id="609822247">
          <w:blockQuote w:val="1"/>
          <w:marLeft w:val="720"/>
          <w:marRight w:val="720"/>
          <w:marTop w:val="100"/>
          <w:marBottom w:val="100"/>
          <w:divBdr>
            <w:top w:val="none" w:sz="0" w:space="0" w:color="auto"/>
            <w:left w:val="none" w:sz="0" w:space="0" w:color="auto"/>
            <w:bottom w:val="none" w:sz="0" w:space="0" w:color="auto"/>
            <w:right w:val="none" w:sz="0" w:space="0" w:color="auto"/>
          </w:divBdr>
        </w:div>
        <w:div w:id="448933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372263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143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759255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2319110">
      <w:bodyDiv w:val="1"/>
      <w:marLeft w:val="0"/>
      <w:marRight w:val="0"/>
      <w:marTop w:val="0"/>
      <w:marBottom w:val="0"/>
      <w:divBdr>
        <w:top w:val="none" w:sz="0" w:space="0" w:color="auto"/>
        <w:left w:val="none" w:sz="0" w:space="0" w:color="auto"/>
        <w:bottom w:val="none" w:sz="0" w:space="0" w:color="auto"/>
        <w:right w:val="none" w:sz="0" w:space="0" w:color="auto"/>
      </w:divBdr>
      <w:divsChild>
        <w:div w:id="3602839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562250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79293378">
          <w:blockQuote w:val="1"/>
          <w:marLeft w:val="720"/>
          <w:marRight w:val="720"/>
          <w:marTop w:val="100"/>
          <w:marBottom w:val="100"/>
          <w:divBdr>
            <w:top w:val="none" w:sz="0" w:space="0" w:color="auto"/>
            <w:left w:val="none" w:sz="0" w:space="0" w:color="auto"/>
            <w:bottom w:val="none" w:sz="0" w:space="0" w:color="auto"/>
            <w:right w:val="none" w:sz="0" w:space="0" w:color="auto"/>
          </w:divBdr>
        </w:div>
        <w:div w:id="185752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9036814">
      <w:bodyDiv w:val="1"/>
      <w:marLeft w:val="0"/>
      <w:marRight w:val="0"/>
      <w:marTop w:val="0"/>
      <w:marBottom w:val="0"/>
      <w:divBdr>
        <w:top w:val="none" w:sz="0" w:space="0" w:color="auto"/>
        <w:left w:val="none" w:sz="0" w:space="0" w:color="auto"/>
        <w:bottom w:val="none" w:sz="0" w:space="0" w:color="auto"/>
        <w:right w:val="none" w:sz="0" w:space="0" w:color="auto"/>
      </w:divBdr>
    </w:div>
    <w:div w:id="1416824477">
      <w:bodyDiv w:val="1"/>
      <w:marLeft w:val="0"/>
      <w:marRight w:val="0"/>
      <w:marTop w:val="0"/>
      <w:marBottom w:val="0"/>
      <w:divBdr>
        <w:top w:val="none" w:sz="0" w:space="0" w:color="auto"/>
        <w:left w:val="none" w:sz="0" w:space="0" w:color="auto"/>
        <w:bottom w:val="none" w:sz="0" w:space="0" w:color="auto"/>
        <w:right w:val="none" w:sz="0" w:space="0" w:color="auto"/>
      </w:divBdr>
      <w:divsChild>
        <w:div w:id="1906530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955982">
      <w:bodyDiv w:val="1"/>
      <w:marLeft w:val="0"/>
      <w:marRight w:val="0"/>
      <w:marTop w:val="0"/>
      <w:marBottom w:val="0"/>
      <w:divBdr>
        <w:top w:val="none" w:sz="0" w:space="0" w:color="auto"/>
        <w:left w:val="none" w:sz="0" w:space="0" w:color="auto"/>
        <w:bottom w:val="none" w:sz="0" w:space="0" w:color="auto"/>
        <w:right w:val="none" w:sz="0" w:space="0" w:color="auto"/>
      </w:divBdr>
      <w:divsChild>
        <w:div w:id="14273864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7328772">
      <w:bodyDiv w:val="1"/>
      <w:marLeft w:val="0"/>
      <w:marRight w:val="0"/>
      <w:marTop w:val="0"/>
      <w:marBottom w:val="0"/>
      <w:divBdr>
        <w:top w:val="none" w:sz="0" w:space="0" w:color="auto"/>
        <w:left w:val="none" w:sz="0" w:space="0" w:color="auto"/>
        <w:bottom w:val="none" w:sz="0" w:space="0" w:color="auto"/>
        <w:right w:val="none" w:sz="0" w:space="0" w:color="auto"/>
      </w:divBdr>
      <w:divsChild>
        <w:div w:id="1679767054">
          <w:marLeft w:val="0"/>
          <w:marRight w:val="0"/>
          <w:marTop w:val="0"/>
          <w:marBottom w:val="0"/>
          <w:divBdr>
            <w:top w:val="none" w:sz="0" w:space="0" w:color="auto"/>
            <w:left w:val="none" w:sz="0" w:space="0" w:color="auto"/>
            <w:bottom w:val="none" w:sz="0" w:space="0" w:color="auto"/>
            <w:right w:val="none" w:sz="0" w:space="0" w:color="auto"/>
          </w:divBdr>
          <w:divsChild>
            <w:div w:id="57367107">
              <w:marLeft w:val="0"/>
              <w:marRight w:val="0"/>
              <w:marTop w:val="0"/>
              <w:marBottom w:val="0"/>
              <w:divBdr>
                <w:top w:val="none" w:sz="0" w:space="0" w:color="auto"/>
                <w:left w:val="none" w:sz="0" w:space="0" w:color="auto"/>
                <w:bottom w:val="none" w:sz="0" w:space="0" w:color="auto"/>
                <w:right w:val="none" w:sz="0" w:space="0" w:color="auto"/>
              </w:divBdr>
              <w:divsChild>
                <w:div w:id="409693872">
                  <w:marLeft w:val="0"/>
                  <w:marRight w:val="0"/>
                  <w:marTop w:val="0"/>
                  <w:marBottom w:val="0"/>
                  <w:divBdr>
                    <w:top w:val="none" w:sz="0" w:space="0" w:color="auto"/>
                    <w:left w:val="none" w:sz="0" w:space="0" w:color="auto"/>
                    <w:bottom w:val="none" w:sz="0" w:space="0" w:color="auto"/>
                    <w:right w:val="none" w:sz="0" w:space="0" w:color="auto"/>
                  </w:divBdr>
                  <w:divsChild>
                    <w:div w:id="12543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975138">
      <w:bodyDiv w:val="1"/>
      <w:marLeft w:val="0"/>
      <w:marRight w:val="0"/>
      <w:marTop w:val="0"/>
      <w:marBottom w:val="0"/>
      <w:divBdr>
        <w:top w:val="none" w:sz="0" w:space="0" w:color="auto"/>
        <w:left w:val="none" w:sz="0" w:space="0" w:color="auto"/>
        <w:bottom w:val="none" w:sz="0" w:space="0" w:color="auto"/>
        <w:right w:val="none" w:sz="0" w:space="0" w:color="auto"/>
      </w:divBdr>
      <w:divsChild>
        <w:div w:id="1769346592">
          <w:blockQuote w:val="1"/>
          <w:marLeft w:val="720"/>
          <w:marRight w:val="720"/>
          <w:marTop w:val="100"/>
          <w:marBottom w:val="100"/>
          <w:divBdr>
            <w:top w:val="none" w:sz="0" w:space="0" w:color="auto"/>
            <w:left w:val="none" w:sz="0" w:space="0" w:color="auto"/>
            <w:bottom w:val="none" w:sz="0" w:space="0" w:color="auto"/>
            <w:right w:val="none" w:sz="0" w:space="0" w:color="auto"/>
          </w:divBdr>
        </w:div>
        <w:div w:id="86313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466898">
      <w:bodyDiv w:val="1"/>
      <w:marLeft w:val="0"/>
      <w:marRight w:val="0"/>
      <w:marTop w:val="0"/>
      <w:marBottom w:val="0"/>
      <w:divBdr>
        <w:top w:val="none" w:sz="0" w:space="0" w:color="auto"/>
        <w:left w:val="none" w:sz="0" w:space="0" w:color="auto"/>
        <w:bottom w:val="none" w:sz="0" w:space="0" w:color="auto"/>
        <w:right w:val="none" w:sz="0" w:space="0" w:color="auto"/>
      </w:divBdr>
      <w:divsChild>
        <w:div w:id="1676224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787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7</Pages>
  <Words>1363</Words>
  <Characters>7772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2025-02-24T13:56:00Z</dcterms:created>
  <dcterms:modified xsi:type="dcterms:W3CDTF">2025-02-24T14:34:00Z</dcterms:modified>
</cp:coreProperties>
</file>