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2815B" w14:textId="77777777" w:rsidR="009D5A16" w:rsidRPr="006846D8" w:rsidRDefault="009D5A16" w:rsidP="009D5A16">
      <w:pPr>
        <w:spacing w:line="276" w:lineRule="auto"/>
        <w:jc w:val="both"/>
        <w:rPr>
          <w:rFonts w:ascii="Helvetica" w:hAnsi="Helvetica" w:cs="Arial"/>
          <w:b/>
          <w:bCs/>
          <w:sz w:val="32"/>
          <w:szCs w:val="32"/>
        </w:rPr>
      </w:pPr>
      <w:r w:rsidRPr="006846D8">
        <w:rPr>
          <w:rFonts w:ascii="Helvetica" w:hAnsi="Helvetica" w:cs="Arial"/>
          <w:b/>
          <w:bCs/>
          <w:sz w:val="32"/>
          <w:szCs w:val="32"/>
        </w:rPr>
        <w:t>TORT LAW (2023-24)</w:t>
      </w:r>
    </w:p>
    <w:p w14:paraId="59298701" w14:textId="5C56D075" w:rsidR="009D5A16" w:rsidRPr="006846D8" w:rsidRDefault="009D5A16" w:rsidP="009D5A16">
      <w:pPr>
        <w:spacing w:line="276" w:lineRule="auto"/>
        <w:jc w:val="both"/>
        <w:rPr>
          <w:rFonts w:ascii="Helvetica" w:hAnsi="Helvetica" w:cs="Arial"/>
          <w:b/>
          <w:bCs/>
          <w:sz w:val="32"/>
          <w:szCs w:val="32"/>
        </w:rPr>
      </w:pPr>
      <w:r w:rsidRPr="006846D8">
        <w:rPr>
          <w:rFonts w:ascii="Helvetica" w:hAnsi="Helvetica" w:cs="Arial"/>
          <w:b/>
          <w:bCs/>
          <w:sz w:val="32"/>
          <w:szCs w:val="32"/>
        </w:rPr>
        <w:t xml:space="preserve">LECTURES 18 AND 19: PRIVACY </w:t>
      </w:r>
    </w:p>
    <w:p w14:paraId="292D1073" w14:textId="77777777" w:rsidR="009D5A16" w:rsidRPr="006846D8" w:rsidRDefault="009D5A16" w:rsidP="009D5A16">
      <w:pPr>
        <w:spacing w:line="276" w:lineRule="auto"/>
        <w:jc w:val="both"/>
        <w:rPr>
          <w:rFonts w:ascii="Helvetica" w:hAnsi="Helvetica" w:cs="Arial"/>
          <w:b/>
          <w:bCs/>
          <w:sz w:val="32"/>
          <w:szCs w:val="32"/>
        </w:rPr>
      </w:pPr>
      <w:r w:rsidRPr="006846D8">
        <w:rPr>
          <w:rFonts w:ascii="Helvetica" w:hAnsi="Helvetica" w:cs="Arial"/>
          <w:b/>
          <w:bCs/>
          <w:sz w:val="32"/>
          <w:szCs w:val="32"/>
        </w:rPr>
        <w:t xml:space="preserve">DR NATALIE SEDACCA </w:t>
      </w:r>
    </w:p>
    <w:p w14:paraId="40DCD283" w14:textId="77777777" w:rsidR="009D5A16" w:rsidRPr="006846D8" w:rsidRDefault="009D5A16" w:rsidP="009D5A16">
      <w:pPr>
        <w:spacing w:line="276" w:lineRule="auto"/>
        <w:jc w:val="both"/>
        <w:rPr>
          <w:rFonts w:ascii="Helvetica" w:hAnsi="Helvetica" w:cs="Arial"/>
          <w:b/>
          <w:bCs/>
          <w:sz w:val="32"/>
          <w:szCs w:val="32"/>
        </w:rPr>
      </w:pPr>
    </w:p>
    <w:p w14:paraId="7284B10C" w14:textId="77777777" w:rsidR="009D5A16" w:rsidRPr="006846D8" w:rsidRDefault="009D5A16" w:rsidP="009D5A16">
      <w:pPr>
        <w:spacing w:line="276" w:lineRule="auto"/>
        <w:jc w:val="both"/>
        <w:rPr>
          <w:rFonts w:ascii="Helvetica" w:hAnsi="Helvetica" w:cs="Arial"/>
          <w:b/>
          <w:bCs/>
        </w:rPr>
      </w:pPr>
      <w:r w:rsidRPr="006846D8">
        <w:rPr>
          <w:rFonts w:ascii="Helvetica" w:hAnsi="Helvetica" w:cs="Arial"/>
          <w:b/>
          <w:bCs/>
        </w:rPr>
        <w:t xml:space="preserve">Basic reading: </w:t>
      </w:r>
    </w:p>
    <w:p w14:paraId="678901CF" w14:textId="40CA7BBC" w:rsidR="009D5A16" w:rsidRPr="006846D8" w:rsidRDefault="009D5A16" w:rsidP="009D5A16">
      <w:pPr>
        <w:pStyle w:val="ListParagraph"/>
        <w:numPr>
          <w:ilvl w:val="0"/>
          <w:numId w:val="1"/>
        </w:numPr>
        <w:spacing w:line="276" w:lineRule="auto"/>
        <w:jc w:val="both"/>
        <w:rPr>
          <w:rFonts w:ascii="Helvetica" w:hAnsi="Helvetica" w:cs="Arial"/>
          <w:b/>
          <w:bCs/>
        </w:rPr>
      </w:pPr>
      <w:r w:rsidRPr="006846D8">
        <w:rPr>
          <w:rFonts w:ascii="Helvetica" w:hAnsi="Helvetica" w:cs="Arial"/>
        </w:rPr>
        <w:t>Horsey &amp; Rackley, Chapter 16</w:t>
      </w:r>
    </w:p>
    <w:p w14:paraId="2D97CF99" w14:textId="77777777" w:rsidR="009D5A16" w:rsidRPr="006846D8" w:rsidRDefault="009D5A16" w:rsidP="009D5A16">
      <w:pPr>
        <w:spacing w:line="276" w:lineRule="auto"/>
        <w:jc w:val="both"/>
        <w:rPr>
          <w:rFonts w:ascii="Helvetica" w:hAnsi="Helvetica" w:cs="Arial"/>
        </w:rPr>
      </w:pPr>
    </w:p>
    <w:p w14:paraId="3403EB23" w14:textId="77777777" w:rsidR="009D5A16" w:rsidRPr="006846D8" w:rsidRDefault="009D5A16" w:rsidP="009D5A16">
      <w:pPr>
        <w:spacing w:line="276" w:lineRule="auto"/>
        <w:jc w:val="both"/>
        <w:rPr>
          <w:rFonts w:ascii="Helvetica" w:hAnsi="Helvetica" w:cs="Arial"/>
          <w:b/>
          <w:bCs/>
        </w:rPr>
      </w:pPr>
      <w:r w:rsidRPr="006846D8">
        <w:rPr>
          <w:rFonts w:ascii="Helvetica" w:hAnsi="Helvetica" w:cs="Arial"/>
          <w:b/>
          <w:bCs/>
        </w:rPr>
        <w:t xml:space="preserve">Further reading: </w:t>
      </w:r>
    </w:p>
    <w:p w14:paraId="1D577406" w14:textId="2D8CE05B" w:rsidR="00457A9D" w:rsidRPr="00E627DA" w:rsidRDefault="009D5A16" w:rsidP="009D5A16">
      <w:pPr>
        <w:pStyle w:val="ListParagraph"/>
        <w:numPr>
          <w:ilvl w:val="0"/>
          <w:numId w:val="1"/>
        </w:numPr>
        <w:spacing w:line="276" w:lineRule="auto"/>
        <w:jc w:val="both"/>
        <w:rPr>
          <w:rFonts w:ascii="Helvetica" w:hAnsi="Helvetica"/>
        </w:rPr>
      </w:pPr>
      <w:r w:rsidRPr="006846D8">
        <w:rPr>
          <w:rFonts w:ascii="Helvetica" w:hAnsi="Helvetica" w:cs="Arial"/>
        </w:rPr>
        <w:t>Nolan &amp; Oliphant, Chapter 13</w:t>
      </w:r>
    </w:p>
    <w:p w14:paraId="7C70D9B8" w14:textId="3FA293FE" w:rsidR="00E627DA" w:rsidRPr="00E627DA" w:rsidRDefault="00E627DA" w:rsidP="00E627DA">
      <w:pPr>
        <w:pStyle w:val="ListParagraph"/>
        <w:numPr>
          <w:ilvl w:val="0"/>
          <w:numId w:val="1"/>
        </w:numPr>
        <w:spacing w:line="276" w:lineRule="auto"/>
        <w:jc w:val="both"/>
        <w:rPr>
          <w:rFonts w:ascii="Helvetica" w:hAnsi="Helvetica"/>
        </w:rPr>
      </w:pPr>
      <w:r w:rsidRPr="006846D8">
        <w:rPr>
          <w:rFonts w:ascii="Helvetica" w:hAnsi="Helvetica"/>
          <w:i/>
          <w:iCs/>
        </w:rPr>
        <w:t xml:space="preserve">Campbell v MGN </w:t>
      </w:r>
      <w:r w:rsidRPr="006846D8">
        <w:rPr>
          <w:rFonts w:ascii="Helvetica" w:hAnsi="Helvetica"/>
        </w:rPr>
        <w:t>Ltd [2004] 2 AC 457</w:t>
      </w:r>
    </w:p>
    <w:p w14:paraId="6F37B6E2" w14:textId="77777777" w:rsidR="00517977" w:rsidRPr="00517977" w:rsidRDefault="00517977" w:rsidP="00517977">
      <w:pPr>
        <w:pStyle w:val="ListParagraph"/>
        <w:numPr>
          <w:ilvl w:val="0"/>
          <w:numId w:val="1"/>
        </w:numPr>
        <w:spacing w:line="276" w:lineRule="auto"/>
        <w:jc w:val="both"/>
        <w:rPr>
          <w:rFonts w:ascii="Helvetica" w:hAnsi="Helvetica" w:cs="Arial"/>
          <w:i/>
          <w:iCs/>
        </w:rPr>
      </w:pPr>
      <w:proofErr w:type="spellStart"/>
      <w:r w:rsidRPr="00517977">
        <w:rPr>
          <w:rFonts w:ascii="Helvetica" w:hAnsi="Helvetica" w:cs="Arial"/>
          <w:i/>
          <w:iCs/>
        </w:rPr>
        <w:t>McKennitt</w:t>
      </w:r>
      <w:proofErr w:type="spellEnd"/>
      <w:r w:rsidRPr="00517977">
        <w:rPr>
          <w:rFonts w:ascii="Helvetica" w:hAnsi="Helvetica" w:cs="Arial"/>
          <w:i/>
          <w:iCs/>
        </w:rPr>
        <w:t xml:space="preserve"> </w:t>
      </w:r>
      <w:r w:rsidRPr="00517977">
        <w:rPr>
          <w:rFonts w:ascii="Helvetica" w:hAnsi="Helvetica" w:cs="Arial"/>
        </w:rPr>
        <w:t>v</w:t>
      </w:r>
      <w:r w:rsidRPr="00517977">
        <w:rPr>
          <w:rFonts w:ascii="Helvetica" w:hAnsi="Helvetica" w:cs="Arial"/>
          <w:i/>
          <w:iCs/>
        </w:rPr>
        <w:t xml:space="preserve"> Ash </w:t>
      </w:r>
      <w:r w:rsidRPr="00517977">
        <w:rPr>
          <w:rFonts w:ascii="Helvetica" w:hAnsi="Helvetica" w:cs="Arial"/>
        </w:rPr>
        <w:t xml:space="preserve">[2006] EWCA </w:t>
      </w:r>
      <w:proofErr w:type="spellStart"/>
      <w:r w:rsidRPr="00517977">
        <w:rPr>
          <w:rFonts w:ascii="Helvetica" w:hAnsi="Helvetica" w:cs="Arial"/>
        </w:rPr>
        <w:t>Civ</w:t>
      </w:r>
      <w:proofErr w:type="spellEnd"/>
      <w:r w:rsidRPr="00517977">
        <w:rPr>
          <w:rFonts w:ascii="Helvetica" w:hAnsi="Helvetica" w:cs="Arial"/>
        </w:rPr>
        <w:t xml:space="preserve"> 1714</w:t>
      </w:r>
    </w:p>
    <w:p w14:paraId="52A3B741" w14:textId="77777777" w:rsidR="00600F91" w:rsidRPr="00600F91" w:rsidRDefault="00600F91" w:rsidP="00600F91">
      <w:pPr>
        <w:pStyle w:val="ListParagraph"/>
        <w:numPr>
          <w:ilvl w:val="0"/>
          <w:numId w:val="1"/>
        </w:numPr>
        <w:spacing w:line="276" w:lineRule="auto"/>
        <w:jc w:val="both"/>
        <w:rPr>
          <w:rFonts w:ascii="Helvetica" w:hAnsi="Helvetica"/>
          <w:i/>
          <w:iCs/>
        </w:rPr>
      </w:pPr>
      <w:r w:rsidRPr="00600F91">
        <w:rPr>
          <w:rFonts w:ascii="Helvetica" w:hAnsi="Helvetica"/>
          <w:i/>
          <w:iCs/>
        </w:rPr>
        <w:t xml:space="preserve">Richard </w:t>
      </w:r>
      <w:r w:rsidRPr="00600F91">
        <w:rPr>
          <w:rFonts w:ascii="Helvetica" w:hAnsi="Helvetica"/>
        </w:rPr>
        <w:t>v</w:t>
      </w:r>
      <w:r w:rsidRPr="00600F91">
        <w:rPr>
          <w:rFonts w:ascii="Helvetica" w:hAnsi="Helvetica"/>
          <w:i/>
          <w:iCs/>
        </w:rPr>
        <w:t xml:space="preserve"> BBC </w:t>
      </w:r>
      <w:r w:rsidRPr="00600F91">
        <w:rPr>
          <w:rFonts w:ascii="Helvetica" w:hAnsi="Helvetica"/>
        </w:rPr>
        <w:t xml:space="preserve">[2018] EWHC 1837 </w:t>
      </w:r>
    </w:p>
    <w:p w14:paraId="26E8CB5D" w14:textId="77777777" w:rsidR="00A2048B" w:rsidRPr="00A2048B" w:rsidRDefault="00A2048B" w:rsidP="00A2048B">
      <w:pPr>
        <w:pStyle w:val="ListParagraph"/>
        <w:numPr>
          <w:ilvl w:val="0"/>
          <w:numId w:val="1"/>
        </w:numPr>
        <w:spacing w:line="276" w:lineRule="auto"/>
        <w:jc w:val="both"/>
        <w:rPr>
          <w:rFonts w:ascii="Helvetica" w:hAnsi="Helvetica"/>
        </w:rPr>
      </w:pPr>
      <w:r w:rsidRPr="00A2048B">
        <w:rPr>
          <w:rFonts w:ascii="Helvetica" w:hAnsi="Helvetica"/>
          <w:i/>
          <w:iCs/>
        </w:rPr>
        <w:t>ZXC</w:t>
      </w:r>
      <w:r w:rsidRPr="00A2048B">
        <w:rPr>
          <w:rFonts w:ascii="Helvetica" w:hAnsi="Helvetica"/>
        </w:rPr>
        <w:t xml:space="preserve"> v </w:t>
      </w:r>
      <w:r w:rsidRPr="00A2048B">
        <w:rPr>
          <w:rFonts w:ascii="Helvetica" w:hAnsi="Helvetica"/>
          <w:i/>
          <w:iCs/>
        </w:rPr>
        <w:t>Bloomberg</w:t>
      </w:r>
      <w:r w:rsidRPr="00A2048B">
        <w:rPr>
          <w:rFonts w:ascii="Helvetica" w:hAnsi="Helvetica"/>
        </w:rPr>
        <w:t xml:space="preserve"> </w:t>
      </w:r>
      <w:r w:rsidRPr="00A2048B">
        <w:rPr>
          <w:rFonts w:ascii="Helvetica" w:hAnsi="Helvetica"/>
          <w:i/>
          <w:iCs/>
        </w:rPr>
        <w:t>LP</w:t>
      </w:r>
      <w:r w:rsidRPr="00A2048B">
        <w:rPr>
          <w:rFonts w:ascii="Helvetica" w:hAnsi="Helvetica"/>
        </w:rPr>
        <w:t xml:space="preserve"> [2022] UKSC 5</w:t>
      </w:r>
    </w:p>
    <w:p w14:paraId="2434C773" w14:textId="77777777" w:rsidR="006846D8" w:rsidRPr="006846D8" w:rsidRDefault="006846D8" w:rsidP="006846D8">
      <w:pPr>
        <w:pStyle w:val="ListParagraph"/>
        <w:numPr>
          <w:ilvl w:val="0"/>
          <w:numId w:val="1"/>
        </w:numPr>
        <w:spacing w:line="276" w:lineRule="auto"/>
        <w:jc w:val="both"/>
        <w:rPr>
          <w:rFonts w:ascii="Helvetica" w:hAnsi="Helvetica"/>
        </w:rPr>
      </w:pPr>
      <w:r w:rsidRPr="006846D8">
        <w:rPr>
          <w:rFonts w:ascii="Helvetica" w:hAnsi="Helvetica"/>
        </w:rPr>
        <w:t xml:space="preserve">Eric </w:t>
      </w:r>
      <w:proofErr w:type="spellStart"/>
      <w:r w:rsidRPr="006846D8">
        <w:rPr>
          <w:rFonts w:ascii="Helvetica" w:hAnsi="Helvetica"/>
        </w:rPr>
        <w:t>Barendt</w:t>
      </w:r>
      <w:proofErr w:type="spellEnd"/>
      <w:r w:rsidRPr="006846D8">
        <w:rPr>
          <w:rFonts w:ascii="Helvetica" w:hAnsi="Helvetica"/>
        </w:rPr>
        <w:t>, ‘An Overlap of Defamation Law and Privacy?’ (2015) 7 Journal of Media Law 85</w:t>
      </w:r>
    </w:p>
    <w:p w14:paraId="17D44FC3" w14:textId="77777777" w:rsidR="006846D8" w:rsidRPr="006846D8" w:rsidRDefault="006846D8" w:rsidP="006846D8">
      <w:pPr>
        <w:pStyle w:val="ListParagraph"/>
        <w:numPr>
          <w:ilvl w:val="0"/>
          <w:numId w:val="1"/>
        </w:numPr>
        <w:spacing w:line="276" w:lineRule="auto"/>
        <w:jc w:val="both"/>
        <w:rPr>
          <w:rFonts w:ascii="Helvetica" w:hAnsi="Helvetica"/>
        </w:rPr>
      </w:pPr>
      <w:r w:rsidRPr="006846D8">
        <w:rPr>
          <w:rFonts w:ascii="Helvetica" w:hAnsi="Helvetica"/>
        </w:rPr>
        <w:t xml:space="preserve">Sarah Gale, ‘Defamation and the Misuse of Private Information: A Comparative Analysis’ (2018) 26 Tort Law Review 26  </w:t>
      </w:r>
    </w:p>
    <w:p w14:paraId="47049C2B" w14:textId="77777777" w:rsidR="006846D8" w:rsidRPr="006846D8" w:rsidRDefault="006846D8" w:rsidP="006846D8">
      <w:pPr>
        <w:pStyle w:val="ListParagraph"/>
        <w:numPr>
          <w:ilvl w:val="0"/>
          <w:numId w:val="1"/>
        </w:numPr>
        <w:spacing w:line="276" w:lineRule="auto"/>
        <w:jc w:val="both"/>
        <w:rPr>
          <w:rFonts w:ascii="Helvetica" w:hAnsi="Helvetica"/>
        </w:rPr>
      </w:pPr>
      <w:r w:rsidRPr="006846D8">
        <w:rPr>
          <w:rFonts w:ascii="Helvetica" w:hAnsi="Helvetica"/>
        </w:rPr>
        <w:t xml:space="preserve">Nicole </w:t>
      </w:r>
      <w:proofErr w:type="spellStart"/>
      <w:r w:rsidRPr="006846D8">
        <w:rPr>
          <w:rFonts w:ascii="Helvetica" w:hAnsi="Helvetica"/>
        </w:rPr>
        <w:t>Moreham</w:t>
      </w:r>
      <w:proofErr w:type="spellEnd"/>
      <w:r w:rsidRPr="006846D8">
        <w:rPr>
          <w:rFonts w:ascii="Helvetica" w:hAnsi="Helvetica"/>
        </w:rPr>
        <w:t>, ‘Privacy, Reputation and Alleged Wrongdoing: Why Police Investigations Should Not Be Regarded as Private’ (2019) 11 Journal of Media Law 142</w:t>
      </w:r>
    </w:p>
    <w:p w14:paraId="16E7FD88" w14:textId="77777777" w:rsidR="006846D8" w:rsidRPr="006846D8" w:rsidRDefault="006846D8" w:rsidP="006846D8">
      <w:pPr>
        <w:pStyle w:val="ListParagraph"/>
        <w:numPr>
          <w:ilvl w:val="0"/>
          <w:numId w:val="1"/>
        </w:numPr>
        <w:spacing w:line="276" w:lineRule="auto"/>
        <w:jc w:val="both"/>
        <w:rPr>
          <w:rFonts w:ascii="Helvetica" w:hAnsi="Helvetica"/>
        </w:rPr>
      </w:pPr>
      <w:r w:rsidRPr="006846D8">
        <w:rPr>
          <w:rFonts w:ascii="Helvetica" w:hAnsi="Helvetica"/>
        </w:rPr>
        <w:t xml:space="preserve">Nicole </w:t>
      </w:r>
      <w:proofErr w:type="spellStart"/>
      <w:r w:rsidRPr="006846D8">
        <w:rPr>
          <w:rFonts w:ascii="Helvetica" w:hAnsi="Helvetica"/>
        </w:rPr>
        <w:t>Moreham</w:t>
      </w:r>
      <w:proofErr w:type="spellEnd"/>
      <w:r w:rsidRPr="006846D8">
        <w:rPr>
          <w:rFonts w:ascii="Helvetica" w:hAnsi="Helvetica"/>
        </w:rPr>
        <w:t>, ‘Privacy and Police Investigations: ZXC v Bloomberg’ (2021) 80 CLJ 5</w:t>
      </w:r>
    </w:p>
    <w:p w14:paraId="5CF61110" w14:textId="77777777" w:rsidR="006846D8" w:rsidRDefault="006846D8" w:rsidP="006846D8">
      <w:pPr>
        <w:pStyle w:val="ListParagraph"/>
        <w:numPr>
          <w:ilvl w:val="0"/>
          <w:numId w:val="1"/>
        </w:numPr>
        <w:spacing w:line="276" w:lineRule="auto"/>
        <w:jc w:val="both"/>
        <w:rPr>
          <w:rFonts w:ascii="Helvetica" w:hAnsi="Helvetica"/>
        </w:rPr>
      </w:pPr>
      <w:r w:rsidRPr="006846D8">
        <w:rPr>
          <w:rFonts w:ascii="Helvetica" w:hAnsi="Helvetica"/>
        </w:rPr>
        <w:t>Jeevan Hariharan, ‘Damages for reputational harm: can privacy actions tread on defamation’s turf?’ (2021) 13 Journal of Media Law 186</w:t>
      </w:r>
    </w:p>
    <w:p w14:paraId="271E37CF" w14:textId="77777777" w:rsidR="00726256" w:rsidRPr="00F62598" w:rsidRDefault="00726256" w:rsidP="00726256">
      <w:pPr>
        <w:pStyle w:val="NoSpacing"/>
        <w:pBdr>
          <w:bottom w:val="single" w:sz="6" w:space="1" w:color="auto"/>
        </w:pBdr>
        <w:jc w:val="both"/>
        <w:rPr>
          <w:rFonts w:ascii="Helvetica" w:hAnsi="Helvetica"/>
          <w:i/>
          <w:szCs w:val="24"/>
        </w:rPr>
      </w:pPr>
    </w:p>
    <w:p w14:paraId="4D4FD52B" w14:textId="77777777" w:rsidR="00726256" w:rsidRPr="00F62598" w:rsidRDefault="00726256" w:rsidP="00726256">
      <w:pPr>
        <w:spacing w:line="276" w:lineRule="auto"/>
        <w:jc w:val="both"/>
        <w:rPr>
          <w:rFonts w:ascii="Helvetica" w:hAnsi="Helvetica" w:cs="Arial"/>
          <w:b/>
          <w:bCs/>
        </w:rPr>
      </w:pPr>
    </w:p>
    <w:p w14:paraId="0DABDA89" w14:textId="09E1BBA3" w:rsidR="00726256" w:rsidRDefault="00726256" w:rsidP="00F66F70">
      <w:pPr>
        <w:spacing w:line="276" w:lineRule="auto"/>
        <w:jc w:val="both"/>
        <w:rPr>
          <w:rFonts w:ascii="Helvetica" w:hAnsi="Helvetica"/>
          <w:b/>
          <w:bCs/>
        </w:rPr>
      </w:pPr>
      <w:r>
        <w:rPr>
          <w:rFonts w:ascii="Helvetica" w:hAnsi="Helvetica"/>
          <w:b/>
          <w:bCs/>
        </w:rPr>
        <w:t xml:space="preserve">Some introductory points </w:t>
      </w:r>
    </w:p>
    <w:p w14:paraId="199B146C" w14:textId="77777777" w:rsidR="008B5445" w:rsidRDefault="008B5445" w:rsidP="00F66F70">
      <w:pPr>
        <w:spacing w:line="276" w:lineRule="auto"/>
        <w:jc w:val="both"/>
        <w:rPr>
          <w:rFonts w:ascii="Helvetica" w:hAnsi="Helvetica"/>
          <w:b/>
          <w:bCs/>
        </w:rPr>
      </w:pPr>
    </w:p>
    <w:p w14:paraId="590A827E" w14:textId="77777777" w:rsidR="004C754E" w:rsidRDefault="008B5445" w:rsidP="003D342D">
      <w:pPr>
        <w:autoSpaceDE w:val="0"/>
        <w:autoSpaceDN w:val="0"/>
        <w:adjustRightInd w:val="0"/>
        <w:spacing w:line="276" w:lineRule="auto"/>
        <w:jc w:val="both"/>
        <w:rPr>
          <w:rFonts w:ascii="Helvetica" w:hAnsi="Helvetica" w:cs="Times New Roman"/>
          <w:kern w:val="0"/>
        </w:rPr>
      </w:pPr>
      <w:r w:rsidRPr="003D342D">
        <w:rPr>
          <w:rFonts w:ascii="Helvetica" w:hAnsi="Helvetica" w:cs="Times New Roman"/>
          <w:kern w:val="0"/>
        </w:rPr>
        <w:t>Misuse of private information is a relatively new tort. Traditionally, the only remedy for</w:t>
      </w:r>
      <w:r w:rsidR="003D342D" w:rsidRPr="003D342D">
        <w:rPr>
          <w:rFonts w:ascii="Helvetica" w:hAnsi="Helvetica" w:cs="Times New Roman"/>
          <w:kern w:val="0"/>
        </w:rPr>
        <w:t xml:space="preserve"> </w:t>
      </w:r>
      <w:r w:rsidR="003D342D">
        <w:rPr>
          <w:rFonts w:ascii="Helvetica" w:hAnsi="Helvetica" w:cs="Times New Roman"/>
          <w:kern w:val="0"/>
        </w:rPr>
        <w:t>i</w:t>
      </w:r>
      <w:r w:rsidRPr="003D342D">
        <w:rPr>
          <w:rFonts w:ascii="Helvetica" w:hAnsi="Helvetica" w:cs="Times New Roman"/>
          <w:kern w:val="0"/>
        </w:rPr>
        <w:t>nvasion of privacy in tort was through trespass or private nuisance. But the development of</w:t>
      </w:r>
      <w:r w:rsidR="003D342D" w:rsidRPr="003D342D">
        <w:rPr>
          <w:rFonts w:ascii="Helvetica" w:hAnsi="Helvetica" w:cs="Times New Roman"/>
          <w:kern w:val="0"/>
        </w:rPr>
        <w:t xml:space="preserve"> </w:t>
      </w:r>
      <w:r w:rsidRPr="003D342D">
        <w:rPr>
          <w:rFonts w:ascii="Helvetica" w:hAnsi="Helvetica" w:cs="Times New Roman"/>
          <w:kern w:val="0"/>
        </w:rPr>
        <w:t>technology and media exposed the limits of the existing law in relation to protection of</w:t>
      </w:r>
      <w:r w:rsidR="003D342D" w:rsidRPr="003D342D">
        <w:rPr>
          <w:rFonts w:ascii="Helvetica" w:hAnsi="Helvetica" w:cs="Times New Roman"/>
          <w:kern w:val="0"/>
        </w:rPr>
        <w:t xml:space="preserve"> </w:t>
      </w:r>
      <w:r w:rsidRPr="003D342D">
        <w:rPr>
          <w:rFonts w:ascii="Helvetica" w:hAnsi="Helvetica" w:cs="Times New Roman"/>
          <w:kern w:val="0"/>
        </w:rPr>
        <w:t>privacy—e.g., for battery, there has to be ‘hostile’ contact with the person; private nuisance</w:t>
      </w:r>
      <w:r w:rsidR="003D342D" w:rsidRPr="003D342D">
        <w:rPr>
          <w:rFonts w:ascii="Helvetica" w:hAnsi="Helvetica" w:cs="Times New Roman"/>
          <w:kern w:val="0"/>
        </w:rPr>
        <w:t xml:space="preserve"> </w:t>
      </w:r>
      <w:r w:rsidRPr="003D342D">
        <w:rPr>
          <w:rFonts w:ascii="Helvetica" w:hAnsi="Helvetica" w:cs="Times New Roman"/>
          <w:kern w:val="0"/>
        </w:rPr>
        <w:t>depends on a property interest (and is therefore not personal); even harassment requires a</w:t>
      </w:r>
      <w:r w:rsidR="003D342D" w:rsidRPr="003D342D">
        <w:rPr>
          <w:rFonts w:ascii="Helvetica" w:hAnsi="Helvetica" w:cs="Times New Roman"/>
          <w:kern w:val="0"/>
        </w:rPr>
        <w:t xml:space="preserve"> </w:t>
      </w:r>
      <w:r w:rsidRPr="003D342D">
        <w:rPr>
          <w:rFonts w:ascii="Helvetica" w:hAnsi="Helvetica" w:cs="Times New Roman"/>
          <w:kern w:val="0"/>
        </w:rPr>
        <w:t xml:space="preserve">‘course of conduct’ which is ‘oppressive and unacceptable’, etc. </w:t>
      </w:r>
    </w:p>
    <w:p w14:paraId="54C1388B" w14:textId="77777777" w:rsidR="004C754E" w:rsidRDefault="004C754E" w:rsidP="003D342D">
      <w:pPr>
        <w:autoSpaceDE w:val="0"/>
        <w:autoSpaceDN w:val="0"/>
        <w:adjustRightInd w:val="0"/>
        <w:spacing w:line="276" w:lineRule="auto"/>
        <w:jc w:val="both"/>
        <w:rPr>
          <w:rFonts w:ascii="Helvetica" w:hAnsi="Helvetica" w:cs="Times New Roman"/>
          <w:kern w:val="0"/>
        </w:rPr>
      </w:pPr>
    </w:p>
    <w:p w14:paraId="0DCB600D" w14:textId="0B4DB800" w:rsidR="006846D8" w:rsidRPr="002A6BA3" w:rsidRDefault="008B5445" w:rsidP="002A6BA3">
      <w:pPr>
        <w:autoSpaceDE w:val="0"/>
        <w:autoSpaceDN w:val="0"/>
        <w:adjustRightInd w:val="0"/>
        <w:spacing w:line="276" w:lineRule="auto"/>
        <w:jc w:val="both"/>
        <w:rPr>
          <w:rFonts w:ascii="Helvetica" w:hAnsi="Helvetica" w:cs="Times New Roman"/>
          <w:kern w:val="0"/>
        </w:rPr>
      </w:pPr>
      <w:r w:rsidRPr="003D342D">
        <w:rPr>
          <w:rFonts w:ascii="Helvetica" w:hAnsi="Helvetica" w:cs="Times New Roman"/>
          <w:kern w:val="0"/>
        </w:rPr>
        <w:t>All that was left to protect</w:t>
      </w:r>
      <w:r w:rsidR="003D342D" w:rsidRPr="003D342D">
        <w:rPr>
          <w:rFonts w:ascii="Helvetica" w:hAnsi="Helvetica" w:cs="Times New Roman"/>
          <w:kern w:val="0"/>
        </w:rPr>
        <w:t xml:space="preserve"> </w:t>
      </w:r>
      <w:r w:rsidRPr="003D342D">
        <w:rPr>
          <w:rFonts w:ascii="Helvetica" w:hAnsi="Helvetica" w:cs="Times New Roman"/>
          <w:kern w:val="0"/>
        </w:rPr>
        <w:t>the privacy of the individual was something called ‘breach of confidence’, which was not in</w:t>
      </w:r>
      <w:r w:rsidR="003D342D" w:rsidRPr="003D342D">
        <w:rPr>
          <w:rFonts w:ascii="Helvetica" w:hAnsi="Helvetica" w:cs="Times New Roman"/>
          <w:kern w:val="0"/>
        </w:rPr>
        <w:t xml:space="preserve"> </w:t>
      </w:r>
      <w:r w:rsidRPr="003D342D">
        <w:rPr>
          <w:rFonts w:ascii="Helvetica" w:hAnsi="Helvetica" w:cs="Times New Roman"/>
          <w:kern w:val="0"/>
        </w:rPr>
        <w:t>fact a tort, but a remedy in equity. It would, nonetheless, become very important to the</w:t>
      </w:r>
      <w:r w:rsidR="003D342D" w:rsidRPr="003D342D">
        <w:rPr>
          <w:rFonts w:ascii="Helvetica" w:hAnsi="Helvetica" w:cs="Times New Roman"/>
          <w:kern w:val="0"/>
        </w:rPr>
        <w:t xml:space="preserve"> </w:t>
      </w:r>
      <w:r w:rsidRPr="003D342D">
        <w:rPr>
          <w:rFonts w:ascii="Helvetica" w:hAnsi="Helvetica" w:cs="Times New Roman"/>
          <w:kern w:val="0"/>
        </w:rPr>
        <w:t>common law development of the privacy tort, and therefore it is worth knowing about.</w:t>
      </w:r>
      <w:r w:rsidR="003D342D" w:rsidRPr="003D342D">
        <w:rPr>
          <w:rFonts w:ascii="Helvetica" w:hAnsi="Helvetica"/>
        </w:rPr>
        <w:t xml:space="preserve">  </w:t>
      </w:r>
    </w:p>
    <w:p w14:paraId="5C6AEAE5" w14:textId="3D5AF19C" w:rsidR="001D25AF" w:rsidRPr="007919D9" w:rsidRDefault="001D25AF" w:rsidP="003D342D">
      <w:pPr>
        <w:pStyle w:val="ListParagraph"/>
        <w:numPr>
          <w:ilvl w:val="0"/>
          <w:numId w:val="2"/>
        </w:numPr>
        <w:spacing w:line="276" w:lineRule="auto"/>
        <w:jc w:val="both"/>
        <w:rPr>
          <w:rFonts w:ascii="Helvetica" w:hAnsi="Helvetica"/>
          <w:b/>
          <w:bCs/>
        </w:rPr>
      </w:pPr>
      <w:r w:rsidRPr="007919D9">
        <w:rPr>
          <w:rFonts w:ascii="Helvetica" w:hAnsi="Helvetica"/>
          <w:b/>
          <w:bCs/>
        </w:rPr>
        <w:lastRenderedPageBreak/>
        <w:t>Breach of Confidence</w:t>
      </w:r>
    </w:p>
    <w:p w14:paraId="7492C34A" w14:textId="77777777" w:rsidR="003D342D" w:rsidRPr="004C754E" w:rsidRDefault="003D342D" w:rsidP="004C754E">
      <w:pPr>
        <w:pStyle w:val="ListParagraph"/>
        <w:spacing w:line="276" w:lineRule="auto"/>
        <w:jc w:val="both"/>
        <w:rPr>
          <w:rFonts w:ascii="Helvetica" w:hAnsi="Helvetica"/>
        </w:rPr>
      </w:pPr>
    </w:p>
    <w:p w14:paraId="0CC22877" w14:textId="77777777" w:rsidR="001D25AF" w:rsidRPr="001D25AF" w:rsidRDefault="001D25AF" w:rsidP="001D25AF">
      <w:pPr>
        <w:spacing w:line="276" w:lineRule="auto"/>
        <w:jc w:val="both"/>
        <w:rPr>
          <w:rFonts w:ascii="Helvetica" w:hAnsi="Helvetica"/>
        </w:rPr>
      </w:pPr>
      <w:r w:rsidRPr="001D25AF">
        <w:rPr>
          <w:rFonts w:ascii="Helvetica" w:hAnsi="Helvetica"/>
        </w:rPr>
        <w:t>To establish a prima facie case for breach of confidence, it is necessary that claimant</w:t>
      </w:r>
    </w:p>
    <w:p w14:paraId="0F970578" w14:textId="3758AECC" w:rsidR="001D25AF" w:rsidRPr="004C754E" w:rsidRDefault="001D25AF" w:rsidP="001D25AF">
      <w:pPr>
        <w:spacing w:line="276" w:lineRule="auto"/>
        <w:jc w:val="both"/>
        <w:rPr>
          <w:rFonts w:ascii="Helvetica" w:hAnsi="Helvetica"/>
        </w:rPr>
      </w:pPr>
      <w:r w:rsidRPr="001D25AF">
        <w:rPr>
          <w:rFonts w:ascii="Helvetica" w:hAnsi="Helvetica"/>
        </w:rPr>
        <w:t>prove the following</w:t>
      </w:r>
      <w:r w:rsidR="004C754E" w:rsidRPr="004C754E">
        <w:rPr>
          <w:rFonts w:ascii="Helvetica" w:hAnsi="Helvetica"/>
        </w:rPr>
        <w:t>:</w:t>
      </w:r>
    </w:p>
    <w:p w14:paraId="280CFA30" w14:textId="77777777" w:rsidR="004C754E" w:rsidRPr="001D25AF" w:rsidRDefault="004C754E" w:rsidP="001D25AF">
      <w:pPr>
        <w:spacing w:line="276" w:lineRule="auto"/>
        <w:jc w:val="both"/>
        <w:rPr>
          <w:rFonts w:ascii="Helvetica" w:hAnsi="Helvetica"/>
        </w:rPr>
      </w:pPr>
    </w:p>
    <w:p w14:paraId="7D8F4062" w14:textId="2E3821AA" w:rsidR="001D25AF" w:rsidRPr="004C754E" w:rsidRDefault="001D25AF" w:rsidP="004C754E">
      <w:pPr>
        <w:pStyle w:val="ListParagraph"/>
        <w:numPr>
          <w:ilvl w:val="0"/>
          <w:numId w:val="3"/>
        </w:numPr>
        <w:spacing w:line="276" w:lineRule="auto"/>
        <w:ind w:left="720"/>
        <w:jc w:val="both"/>
        <w:rPr>
          <w:rFonts w:ascii="Helvetica" w:hAnsi="Helvetica"/>
        </w:rPr>
      </w:pPr>
      <w:r w:rsidRPr="004C754E">
        <w:rPr>
          <w:rFonts w:ascii="Helvetica" w:hAnsi="Helvetica"/>
        </w:rPr>
        <w:t>the information in relation to which the remedy is sought is of a confidential</w:t>
      </w:r>
      <w:r w:rsidR="004C754E" w:rsidRPr="004C754E">
        <w:rPr>
          <w:rFonts w:ascii="Helvetica" w:hAnsi="Helvetica"/>
        </w:rPr>
        <w:t xml:space="preserve"> </w:t>
      </w:r>
      <w:proofErr w:type="gramStart"/>
      <w:r w:rsidRPr="004C754E">
        <w:rPr>
          <w:rFonts w:ascii="Helvetica" w:hAnsi="Helvetica"/>
        </w:rPr>
        <w:t>nature;</w:t>
      </w:r>
      <w:proofErr w:type="gramEnd"/>
    </w:p>
    <w:p w14:paraId="7BA5F8B8" w14:textId="78E4CFB2" w:rsidR="001D25AF" w:rsidRPr="004C754E" w:rsidRDefault="001D25AF" w:rsidP="004C754E">
      <w:pPr>
        <w:pStyle w:val="ListParagraph"/>
        <w:numPr>
          <w:ilvl w:val="0"/>
          <w:numId w:val="3"/>
        </w:numPr>
        <w:spacing w:line="276" w:lineRule="auto"/>
        <w:ind w:left="720"/>
        <w:jc w:val="both"/>
        <w:rPr>
          <w:rFonts w:ascii="Helvetica" w:hAnsi="Helvetica"/>
        </w:rPr>
      </w:pPr>
      <w:r w:rsidRPr="004C754E">
        <w:rPr>
          <w:rFonts w:ascii="Helvetica" w:hAnsi="Helvetica"/>
        </w:rPr>
        <w:t>the information was communicated under obvious obligation of confidence; and</w:t>
      </w:r>
    </w:p>
    <w:p w14:paraId="2943941F" w14:textId="70E8FF89" w:rsidR="001D25AF" w:rsidRPr="004C754E" w:rsidRDefault="001D25AF" w:rsidP="004C754E">
      <w:pPr>
        <w:pStyle w:val="ListParagraph"/>
        <w:numPr>
          <w:ilvl w:val="0"/>
          <w:numId w:val="3"/>
        </w:numPr>
        <w:spacing w:line="276" w:lineRule="auto"/>
        <w:ind w:left="720"/>
        <w:jc w:val="both"/>
        <w:rPr>
          <w:rFonts w:ascii="Helvetica" w:hAnsi="Helvetica"/>
        </w:rPr>
      </w:pPr>
      <w:r w:rsidRPr="004C754E">
        <w:rPr>
          <w:rFonts w:ascii="Helvetica" w:hAnsi="Helvetica"/>
        </w:rPr>
        <w:t>there is unauthorised disclosure of the information to the detriment of the</w:t>
      </w:r>
    </w:p>
    <w:p w14:paraId="209624AF" w14:textId="77777777" w:rsidR="001D25AF" w:rsidRPr="001D25AF" w:rsidRDefault="001D25AF" w:rsidP="004C754E">
      <w:pPr>
        <w:spacing w:line="276" w:lineRule="auto"/>
        <w:ind w:firstLine="720"/>
        <w:jc w:val="both"/>
        <w:rPr>
          <w:rFonts w:ascii="Helvetica" w:hAnsi="Helvetica"/>
        </w:rPr>
      </w:pPr>
      <w:r w:rsidRPr="001D25AF">
        <w:rPr>
          <w:rFonts w:ascii="Helvetica" w:hAnsi="Helvetica"/>
        </w:rPr>
        <w:t>claimant.</w:t>
      </w:r>
    </w:p>
    <w:p w14:paraId="50AFB41D" w14:textId="77777777" w:rsidR="00C531EB" w:rsidRDefault="00C531EB" w:rsidP="00C531EB">
      <w:pPr>
        <w:spacing w:line="276" w:lineRule="auto"/>
        <w:jc w:val="both"/>
        <w:rPr>
          <w:rFonts w:ascii="Helvetica" w:hAnsi="Helvetica"/>
          <w:i/>
          <w:lang w:val="en-US"/>
        </w:rPr>
      </w:pPr>
    </w:p>
    <w:p w14:paraId="5FF847F9" w14:textId="44D2BD42" w:rsidR="00072242" w:rsidRPr="00C531EB" w:rsidRDefault="00C531EB" w:rsidP="00C531EB">
      <w:pPr>
        <w:spacing w:line="276" w:lineRule="auto"/>
        <w:jc w:val="both"/>
        <w:rPr>
          <w:rFonts w:ascii="Helvetica" w:hAnsi="Helvetica"/>
          <w:lang w:val="en-US"/>
        </w:rPr>
      </w:pPr>
      <w:r>
        <w:rPr>
          <w:rFonts w:ascii="Helvetica" w:hAnsi="Helvetica"/>
          <w:iCs/>
          <w:lang w:val="en-US"/>
        </w:rPr>
        <w:t xml:space="preserve">In </w:t>
      </w:r>
      <w:r w:rsidR="00072242" w:rsidRPr="00C531EB">
        <w:rPr>
          <w:rFonts w:ascii="Helvetica" w:hAnsi="Helvetica"/>
          <w:i/>
          <w:lang w:val="en-US"/>
        </w:rPr>
        <w:t>Prince Albert v Strange</w:t>
      </w:r>
      <w:r w:rsidR="00072242" w:rsidRPr="00C531EB">
        <w:rPr>
          <w:rFonts w:ascii="Helvetica" w:hAnsi="Helvetica"/>
          <w:lang w:val="en-US"/>
        </w:rPr>
        <w:t xml:space="preserve"> (1849) 1 Mac &amp; G 25; 41 Eng. Rep. 1171</w:t>
      </w:r>
      <w:r>
        <w:rPr>
          <w:rFonts w:ascii="Helvetica" w:hAnsi="Helvetica"/>
          <w:lang w:val="en-US"/>
        </w:rPr>
        <w:t xml:space="preserve">, otherwise </w:t>
      </w:r>
      <w:r w:rsidR="00072242" w:rsidRPr="00C531EB">
        <w:rPr>
          <w:rFonts w:ascii="Helvetica" w:hAnsi="Helvetica"/>
          <w:lang w:val="en-US"/>
        </w:rPr>
        <w:t xml:space="preserve">unpublished private etchings and lists of works sent to a printer were published: this was held to be a breach of </w:t>
      </w:r>
      <w:proofErr w:type="gramStart"/>
      <w:r w:rsidR="00072242" w:rsidRPr="00C531EB">
        <w:rPr>
          <w:rFonts w:ascii="Helvetica" w:hAnsi="Helvetica"/>
          <w:lang w:val="en-US"/>
        </w:rPr>
        <w:t>confidence</w:t>
      </w:r>
      <w:proofErr w:type="gramEnd"/>
    </w:p>
    <w:p w14:paraId="0ED02532" w14:textId="77777777" w:rsidR="00C531EB" w:rsidRDefault="00C531EB" w:rsidP="00C531EB">
      <w:pPr>
        <w:spacing w:line="276" w:lineRule="auto"/>
        <w:jc w:val="both"/>
        <w:rPr>
          <w:rFonts w:ascii="Helvetica" w:hAnsi="Helvetica"/>
          <w:lang w:val="en-US"/>
        </w:rPr>
      </w:pPr>
    </w:p>
    <w:p w14:paraId="149174BD" w14:textId="45B6BF27" w:rsidR="00072242" w:rsidRPr="00C531EB" w:rsidRDefault="00072242" w:rsidP="00C531EB">
      <w:pPr>
        <w:spacing w:line="276" w:lineRule="auto"/>
        <w:jc w:val="both"/>
        <w:rPr>
          <w:rFonts w:ascii="Helvetica" w:hAnsi="Helvetica"/>
          <w:lang w:val="en-US"/>
        </w:rPr>
      </w:pPr>
      <w:r w:rsidRPr="00C531EB">
        <w:rPr>
          <w:rFonts w:ascii="Helvetica" w:hAnsi="Helvetica"/>
          <w:i/>
          <w:lang w:val="en-US"/>
        </w:rPr>
        <w:t>Pollard v. Photographic Company</w:t>
      </w:r>
      <w:r w:rsidRPr="00C531EB">
        <w:rPr>
          <w:rFonts w:ascii="Helvetica" w:hAnsi="Helvetica"/>
          <w:lang w:val="en-US"/>
        </w:rPr>
        <w:t xml:space="preserve"> (1889) 40 </w:t>
      </w:r>
      <w:proofErr w:type="spellStart"/>
      <w:r w:rsidRPr="00C531EB">
        <w:rPr>
          <w:rFonts w:ascii="Helvetica" w:hAnsi="Helvetica"/>
          <w:lang w:val="en-US"/>
        </w:rPr>
        <w:t>Ch.D</w:t>
      </w:r>
      <w:proofErr w:type="spellEnd"/>
      <w:r w:rsidRPr="00C531EB">
        <w:rPr>
          <w:rFonts w:ascii="Helvetica" w:hAnsi="Helvetica"/>
          <w:lang w:val="en-US"/>
        </w:rPr>
        <w:t>. 345</w:t>
      </w:r>
      <w:r w:rsidRPr="00C531EB">
        <w:rPr>
          <w:rFonts w:ascii="Helvetica" w:hAnsi="Helvetica"/>
          <w:lang w:val="en-US"/>
        </w:rPr>
        <w:t xml:space="preserve">: </w:t>
      </w:r>
      <w:r w:rsidRPr="00C531EB">
        <w:rPr>
          <w:rFonts w:ascii="Helvetica" w:hAnsi="Helvetica"/>
          <w:lang w:val="en-US"/>
        </w:rPr>
        <w:t>A photographer sold photos of the claimant as Christmas cards – she had contracted for the photos to be taken for her own purpose</w:t>
      </w:r>
      <w:r w:rsidRPr="00C531EB">
        <w:rPr>
          <w:rFonts w:ascii="Helvetica" w:hAnsi="Helvetica"/>
          <w:lang w:val="en-US"/>
        </w:rPr>
        <w:t xml:space="preserve">. </w:t>
      </w:r>
      <w:r w:rsidRPr="00C531EB">
        <w:rPr>
          <w:rFonts w:ascii="Helvetica" w:hAnsi="Helvetica"/>
          <w:lang w:val="en-US"/>
        </w:rPr>
        <w:t>Implied term existed that it should not be used for another purpose</w:t>
      </w:r>
      <w:r w:rsidRPr="00C531EB">
        <w:rPr>
          <w:rFonts w:ascii="Helvetica" w:hAnsi="Helvetica"/>
          <w:lang w:val="en-US"/>
        </w:rPr>
        <w:t>.</w:t>
      </w:r>
    </w:p>
    <w:p w14:paraId="2B382F02" w14:textId="77777777" w:rsidR="00072242" w:rsidRPr="00072242" w:rsidRDefault="00072242" w:rsidP="00072242">
      <w:pPr>
        <w:spacing w:line="276" w:lineRule="auto"/>
        <w:jc w:val="both"/>
        <w:rPr>
          <w:rFonts w:ascii="Helvetica" w:hAnsi="Helvetica"/>
          <w:lang w:val="en-US"/>
        </w:rPr>
      </w:pPr>
    </w:p>
    <w:p w14:paraId="5B075C3F" w14:textId="5524E11A" w:rsidR="00072242" w:rsidRPr="00C531EB" w:rsidRDefault="00072242" w:rsidP="00C531EB">
      <w:pPr>
        <w:spacing w:line="276" w:lineRule="auto"/>
        <w:jc w:val="both"/>
        <w:rPr>
          <w:rFonts w:ascii="Helvetica" w:hAnsi="Helvetica"/>
          <w:lang w:val="it-IT"/>
        </w:rPr>
      </w:pPr>
      <w:r w:rsidRPr="00C531EB">
        <w:rPr>
          <w:rFonts w:ascii="Helvetica" w:hAnsi="Helvetica"/>
          <w:i/>
          <w:iCs/>
          <w:lang w:val="it-IT"/>
        </w:rPr>
        <w:t>Argyll v Argyll</w:t>
      </w:r>
      <w:r w:rsidRPr="00C531EB">
        <w:rPr>
          <w:rFonts w:ascii="Helvetica" w:hAnsi="Helvetica"/>
          <w:lang w:val="it-IT"/>
        </w:rPr>
        <w:t xml:space="preserve"> [1967] </w:t>
      </w:r>
      <w:proofErr w:type="spellStart"/>
      <w:r w:rsidRPr="00C531EB">
        <w:rPr>
          <w:rFonts w:ascii="Helvetica" w:hAnsi="Helvetica"/>
          <w:lang w:val="it-IT"/>
        </w:rPr>
        <w:t>Ch</w:t>
      </w:r>
      <w:proofErr w:type="spellEnd"/>
      <w:r w:rsidRPr="00C531EB">
        <w:rPr>
          <w:rFonts w:ascii="Helvetica" w:hAnsi="Helvetica"/>
          <w:lang w:val="it-IT"/>
        </w:rPr>
        <w:t>. 302</w:t>
      </w:r>
      <w:r w:rsidRPr="00C531EB">
        <w:rPr>
          <w:rFonts w:ascii="Helvetica" w:hAnsi="Helvetica"/>
          <w:lang w:val="it-IT"/>
        </w:rPr>
        <w:t xml:space="preserve">. </w:t>
      </w:r>
      <w:r w:rsidRPr="00C531EB">
        <w:rPr>
          <w:rFonts w:ascii="Helvetica" w:hAnsi="Helvetica"/>
          <w:lang w:val="en-US"/>
        </w:rPr>
        <w:t>The Duke of Argyll gave personal information to the press about his ex-wife.  She sought an injunction to prevent publication of the information.  The injunction was granted, as the information was received in the context of a confidential relationship – the marriag</w:t>
      </w:r>
      <w:r w:rsidRPr="00C531EB">
        <w:rPr>
          <w:rFonts w:ascii="Helvetica" w:hAnsi="Helvetica"/>
          <w:lang w:val="en-US"/>
        </w:rPr>
        <w:t xml:space="preserve">e. </w:t>
      </w:r>
    </w:p>
    <w:p w14:paraId="2BEB96AC" w14:textId="77777777" w:rsidR="00072242" w:rsidRDefault="00072242" w:rsidP="001D25AF">
      <w:pPr>
        <w:spacing w:line="276" w:lineRule="auto"/>
        <w:jc w:val="both"/>
        <w:rPr>
          <w:rFonts w:ascii="Helvetica" w:hAnsi="Helvetica"/>
        </w:rPr>
      </w:pPr>
    </w:p>
    <w:p w14:paraId="1DFAE8BF" w14:textId="2CE75DB0" w:rsidR="00C531EB" w:rsidRPr="00C531EB" w:rsidRDefault="001D25AF" w:rsidP="00C531EB">
      <w:pPr>
        <w:spacing w:line="276" w:lineRule="auto"/>
        <w:jc w:val="both"/>
        <w:rPr>
          <w:rFonts w:ascii="Helvetica" w:hAnsi="Helvetica"/>
        </w:rPr>
      </w:pPr>
      <w:r w:rsidRPr="00C531EB">
        <w:rPr>
          <w:rFonts w:ascii="Helvetica" w:hAnsi="Helvetica"/>
          <w:i/>
          <w:iCs/>
        </w:rPr>
        <w:t>Coco v A N Clark (Engineers) Ltd</w:t>
      </w:r>
      <w:r w:rsidR="00072242" w:rsidRPr="00C531EB">
        <w:rPr>
          <w:rFonts w:ascii="Helvetica" w:hAnsi="Helvetica"/>
        </w:rPr>
        <w:t xml:space="preserve"> </w:t>
      </w:r>
      <w:r w:rsidRPr="00C531EB">
        <w:rPr>
          <w:rFonts w:ascii="Helvetica" w:hAnsi="Helvetica"/>
        </w:rPr>
        <w:t>[1969] RPC 41</w:t>
      </w:r>
      <w:r w:rsidR="00A055E1">
        <w:rPr>
          <w:rFonts w:ascii="Helvetica" w:hAnsi="Helvetica"/>
        </w:rPr>
        <w:t xml:space="preserve">: the Claimant argued that technical information was confidential. It was </w:t>
      </w:r>
      <w:r w:rsidR="00C531EB">
        <w:rPr>
          <w:rFonts w:ascii="Helvetica" w:hAnsi="Helvetica"/>
        </w:rPr>
        <w:t xml:space="preserve">held that the </w:t>
      </w:r>
      <w:r w:rsidR="001A177C">
        <w:rPr>
          <w:rFonts w:ascii="Helvetica" w:hAnsi="Helvetica"/>
        </w:rPr>
        <w:t xml:space="preserve">duty of confidence is breached where: </w:t>
      </w:r>
    </w:p>
    <w:p w14:paraId="1227DAA0" w14:textId="5EB8A227" w:rsidR="00C531EB" w:rsidRDefault="00C531EB" w:rsidP="001A177C">
      <w:pPr>
        <w:pStyle w:val="ListParagraph"/>
        <w:numPr>
          <w:ilvl w:val="0"/>
          <w:numId w:val="8"/>
        </w:numPr>
        <w:spacing w:line="276" w:lineRule="auto"/>
        <w:jc w:val="both"/>
        <w:rPr>
          <w:rFonts w:ascii="Helvetica" w:hAnsi="Helvetica"/>
        </w:rPr>
      </w:pPr>
      <w:r>
        <w:rPr>
          <w:rFonts w:ascii="Helvetica" w:hAnsi="Helvetica"/>
        </w:rPr>
        <w:t xml:space="preserve">Information </w:t>
      </w:r>
      <w:r w:rsidR="001A177C">
        <w:rPr>
          <w:rFonts w:ascii="Helvetica" w:hAnsi="Helvetica"/>
        </w:rPr>
        <w:t>exists</w:t>
      </w:r>
      <w:r>
        <w:rPr>
          <w:rFonts w:ascii="Helvetica" w:hAnsi="Helvetica"/>
        </w:rPr>
        <w:t xml:space="preserve"> which has the ‘necessary element of confidence about it </w:t>
      </w:r>
    </w:p>
    <w:p w14:paraId="6545E0F3" w14:textId="29091EFC" w:rsidR="00C531EB" w:rsidRDefault="00C531EB" w:rsidP="001A177C">
      <w:pPr>
        <w:pStyle w:val="ListParagraph"/>
        <w:numPr>
          <w:ilvl w:val="0"/>
          <w:numId w:val="8"/>
        </w:numPr>
        <w:spacing w:line="276" w:lineRule="auto"/>
        <w:jc w:val="both"/>
        <w:rPr>
          <w:rFonts w:ascii="Helvetica" w:hAnsi="Helvetica"/>
        </w:rPr>
      </w:pPr>
      <w:r>
        <w:rPr>
          <w:rFonts w:ascii="Helvetica" w:hAnsi="Helvetica"/>
        </w:rPr>
        <w:t>Defendant could be said to be obliged to keep the information confidential</w:t>
      </w:r>
    </w:p>
    <w:p w14:paraId="556BBB04" w14:textId="5429F337" w:rsidR="00C531EB" w:rsidRDefault="00C531EB" w:rsidP="001A177C">
      <w:pPr>
        <w:pStyle w:val="ListParagraph"/>
        <w:numPr>
          <w:ilvl w:val="0"/>
          <w:numId w:val="8"/>
        </w:numPr>
        <w:spacing w:line="276" w:lineRule="auto"/>
        <w:jc w:val="both"/>
        <w:rPr>
          <w:rFonts w:ascii="Helvetica" w:hAnsi="Helvetica"/>
        </w:rPr>
      </w:pPr>
      <w:r>
        <w:rPr>
          <w:rFonts w:ascii="Helvetica" w:hAnsi="Helvetica"/>
        </w:rPr>
        <w:t xml:space="preserve">Defendant made ‘unauthorised use’ of the information. </w:t>
      </w:r>
    </w:p>
    <w:p w14:paraId="33FD324B" w14:textId="77777777" w:rsidR="0060677D" w:rsidRDefault="0060677D" w:rsidP="0060677D">
      <w:pPr>
        <w:spacing w:line="276" w:lineRule="auto"/>
        <w:jc w:val="both"/>
        <w:rPr>
          <w:rFonts w:ascii="Helvetica" w:hAnsi="Helvetica"/>
        </w:rPr>
      </w:pPr>
    </w:p>
    <w:p w14:paraId="691B5F01" w14:textId="04B3E07C" w:rsidR="004C754E" w:rsidRPr="002A6BA3" w:rsidRDefault="0060677D" w:rsidP="001D25AF">
      <w:pPr>
        <w:spacing w:line="276" w:lineRule="auto"/>
        <w:jc w:val="both"/>
        <w:rPr>
          <w:rFonts w:ascii="Helvetica" w:hAnsi="Helvetica"/>
        </w:rPr>
      </w:pPr>
      <w:r>
        <w:rPr>
          <w:rFonts w:ascii="Helvetica" w:hAnsi="Helvetica"/>
        </w:rPr>
        <w:t xml:space="preserve">This remedy was quite limited from a claimant perspective. As an equitable remedy, it did not depend on the personal nature of the information or the extent of publication, but on whether a confidential relationship existed between the person who imparted it and the person who received it. </w:t>
      </w:r>
    </w:p>
    <w:p w14:paraId="496941AA" w14:textId="77777777" w:rsidR="004C754E" w:rsidRPr="001D25AF" w:rsidRDefault="004C754E" w:rsidP="001D25AF">
      <w:pPr>
        <w:spacing w:line="276" w:lineRule="auto"/>
        <w:jc w:val="both"/>
        <w:rPr>
          <w:rFonts w:ascii="Helvetica" w:hAnsi="Helvetica"/>
          <w:i/>
          <w:iCs/>
        </w:rPr>
      </w:pPr>
    </w:p>
    <w:p w14:paraId="5B69BDCC" w14:textId="3AE27161" w:rsidR="004C754E" w:rsidRPr="00395100" w:rsidRDefault="001D25AF" w:rsidP="00395100">
      <w:pPr>
        <w:pStyle w:val="ListParagraph"/>
        <w:numPr>
          <w:ilvl w:val="0"/>
          <w:numId w:val="2"/>
        </w:numPr>
        <w:spacing w:line="276" w:lineRule="auto"/>
        <w:jc w:val="both"/>
        <w:rPr>
          <w:rFonts w:ascii="Helvetica" w:hAnsi="Helvetica"/>
          <w:b/>
          <w:bCs/>
        </w:rPr>
      </w:pPr>
      <w:r w:rsidRPr="007919D9">
        <w:rPr>
          <w:rFonts w:ascii="Helvetica" w:hAnsi="Helvetica"/>
          <w:b/>
          <w:bCs/>
        </w:rPr>
        <w:t>The Human Rights Act 1998 and the ‘shoehorning’ the Privacy Tort into Breach</w:t>
      </w:r>
      <w:r w:rsidR="00395100">
        <w:rPr>
          <w:rFonts w:ascii="Helvetica" w:hAnsi="Helvetica"/>
          <w:b/>
          <w:bCs/>
        </w:rPr>
        <w:t xml:space="preserve"> </w:t>
      </w:r>
      <w:r w:rsidRPr="00395100">
        <w:rPr>
          <w:rFonts w:ascii="Helvetica" w:hAnsi="Helvetica"/>
          <w:b/>
          <w:bCs/>
        </w:rPr>
        <w:t>of Confidence</w:t>
      </w:r>
    </w:p>
    <w:p w14:paraId="39B124E2" w14:textId="77777777" w:rsidR="004C754E" w:rsidRPr="001D25AF" w:rsidRDefault="004C754E" w:rsidP="001D25AF">
      <w:pPr>
        <w:spacing w:line="276" w:lineRule="auto"/>
        <w:jc w:val="both"/>
        <w:rPr>
          <w:rFonts w:ascii="Helvetica" w:hAnsi="Helvetica"/>
        </w:rPr>
      </w:pPr>
    </w:p>
    <w:p w14:paraId="453D100F" w14:textId="77777777" w:rsidR="001D25AF" w:rsidRPr="001D25AF" w:rsidRDefault="001D25AF" w:rsidP="001D25AF">
      <w:pPr>
        <w:spacing w:line="276" w:lineRule="auto"/>
        <w:jc w:val="both"/>
        <w:rPr>
          <w:rFonts w:ascii="Helvetica" w:hAnsi="Helvetica"/>
        </w:rPr>
      </w:pPr>
      <w:r w:rsidRPr="001D25AF">
        <w:rPr>
          <w:rFonts w:ascii="Helvetica" w:hAnsi="Helvetica"/>
        </w:rPr>
        <w:t>Once the Human Rights Act 1998 came into force, the courts in England and Wales</w:t>
      </w:r>
    </w:p>
    <w:p w14:paraId="3D9AA258" w14:textId="209F6D77" w:rsidR="009C1CC2" w:rsidRDefault="001D25AF" w:rsidP="001D25AF">
      <w:pPr>
        <w:spacing w:line="276" w:lineRule="auto"/>
        <w:jc w:val="both"/>
        <w:rPr>
          <w:rFonts w:ascii="Helvetica" w:hAnsi="Helvetica"/>
        </w:rPr>
      </w:pPr>
      <w:r w:rsidRPr="001D25AF">
        <w:rPr>
          <w:rFonts w:ascii="Helvetica" w:hAnsi="Helvetica"/>
        </w:rPr>
        <w:t xml:space="preserve">were obligated to act in a way that is compatible with </w:t>
      </w:r>
      <w:r w:rsidR="009C1CC2">
        <w:rPr>
          <w:rFonts w:ascii="Helvetica" w:hAnsi="Helvetica"/>
        </w:rPr>
        <w:t xml:space="preserve">the rights in the European Convention of Human Rights. </w:t>
      </w:r>
      <w:r w:rsidR="009C1CC2">
        <w:rPr>
          <w:rFonts w:ascii="Helvetica" w:hAnsi="Helvetica"/>
        </w:rPr>
        <w:t xml:space="preserve">Article 8 </w:t>
      </w:r>
      <w:r w:rsidR="009C1CC2" w:rsidRPr="001D25AF">
        <w:rPr>
          <w:rFonts w:ascii="Helvetica" w:hAnsi="Helvetica"/>
        </w:rPr>
        <w:t>has been very influential in the development of the tor</w:t>
      </w:r>
      <w:r w:rsidR="009C1CC2">
        <w:rPr>
          <w:rFonts w:ascii="Helvetica" w:hAnsi="Helvetica"/>
        </w:rPr>
        <w:t xml:space="preserve">t </w:t>
      </w:r>
      <w:r w:rsidR="009C1CC2" w:rsidRPr="004C754E">
        <w:rPr>
          <w:rFonts w:ascii="Helvetica" w:hAnsi="Helvetica"/>
        </w:rPr>
        <w:t>of privacy in this regard.</w:t>
      </w:r>
    </w:p>
    <w:p w14:paraId="6B0ED0B9" w14:textId="77777777" w:rsidR="009C1CC2" w:rsidRDefault="009C1CC2" w:rsidP="001D25AF">
      <w:pPr>
        <w:spacing w:line="276" w:lineRule="auto"/>
        <w:jc w:val="both"/>
        <w:rPr>
          <w:rFonts w:ascii="Helvetica" w:hAnsi="Helvetica"/>
        </w:rPr>
      </w:pPr>
    </w:p>
    <w:p w14:paraId="195658CD" w14:textId="6F37B7F5" w:rsidR="009C1CC2" w:rsidRPr="009C1CC2" w:rsidRDefault="009C1CC2" w:rsidP="009C1CC2">
      <w:pPr>
        <w:spacing w:line="276" w:lineRule="auto"/>
        <w:jc w:val="both"/>
        <w:rPr>
          <w:rFonts w:ascii="Helvetica" w:hAnsi="Helvetica"/>
          <w:color w:val="FF0000"/>
        </w:rPr>
      </w:pPr>
      <w:r w:rsidRPr="009C1CC2">
        <w:rPr>
          <w:rFonts w:ascii="Helvetica" w:hAnsi="Helvetica"/>
          <w:color w:val="FF0000"/>
        </w:rPr>
        <w:t xml:space="preserve">ECHR </w:t>
      </w:r>
      <w:r w:rsidRPr="009C1CC2">
        <w:rPr>
          <w:rFonts w:ascii="Helvetica" w:hAnsi="Helvetica"/>
          <w:color w:val="FF0000"/>
        </w:rPr>
        <w:t>Article 8</w:t>
      </w:r>
      <w:r w:rsidRPr="009C1CC2">
        <w:rPr>
          <w:rFonts w:ascii="Helvetica" w:hAnsi="Helvetica"/>
          <w:color w:val="FF0000"/>
        </w:rPr>
        <w:t xml:space="preserve">: </w:t>
      </w:r>
      <w:r w:rsidRPr="009C1CC2">
        <w:rPr>
          <w:rFonts w:ascii="Helvetica" w:hAnsi="Helvetica"/>
          <w:color w:val="FF0000"/>
        </w:rPr>
        <w:t>Right to respect for private and family life</w:t>
      </w:r>
    </w:p>
    <w:p w14:paraId="20996466" w14:textId="77777777" w:rsidR="009C1CC2" w:rsidRPr="009C1CC2" w:rsidRDefault="009C1CC2" w:rsidP="009C1CC2">
      <w:pPr>
        <w:pStyle w:val="ListParagraph"/>
        <w:numPr>
          <w:ilvl w:val="0"/>
          <w:numId w:val="9"/>
        </w:numPr>
        <w:spacing w:line="276" w:lineRule="auto"/>
        <w:jc w:val="both"/>
        <w:rPr>
          <w:rFonts w:ascii="Helvetica" w:hAnsi="Helvetica"/>
        </w:rPr>
      </w:pPr>
      <w:r w:rsidRPr="009C1CC2">
        <w:rPr>
          <w:rFonts w:ascii="Helvetica" w:hAnsi="Helvetica"/>
        </w:rPr>
        <w:t>Everyone has the right to respect for his private and family life, his home and his correspondence.</w:t>
      </w:r>
    </w:p>
    <w:p w14:paraId="2F1C9A85" w14:textId="37AD722D" w:rsidR="009C1CC2" w:rsidRPr="009C1CC2" w:rsidRDefault="009C1CC2" w:rsidP="009C1CC2">
      <w:pPr>
        <w:pStyle w:val="ListParagraph"/>
        <w:numPr>
          <w:ilvl w:val="0"/>
          <w:numId w:val="9"/>
        </w:numPr>
        <w:spacing w:line="276" w:lineRule="auto"/>
        <w:jc w:val="both"/>
        <w:rPr>
          <w:rFonts w:ascii="Helvetica" w:hAnsi="Helvetica"/>
        </w:rPr>
      </w:pPr>
      <w:r w:rsidRPr="009C1CC2">
        <w:rPr>
          <w:rFonts w:ascii="Helvetica" w:hAnsi="Helvetica"/>
        </w:rPr>
        <w:t>There shall be no interference by a public authority with the exercise of this right except such as is in accordance with law and is necessary in a democratic society in the interests of national security, public safety, or the economic well-being of the country, for the prevention of disorder or crime, for the protection of health or morals, or for the protection of the rights and freedoms of others.</w:t>
      </w:r>
    </w:p>
    <w:p w14:paraId="5992FA82" w14:textId="77777777" w:rsidR="007C3FDB" w:rsidRDefault="007C3FDB" w:rsidP="001D25AF">
      <w:pPr>
        <w:spacing w:line="276" w:lineRule="auto"/>
        <w:jc w:val="both"/>
        <w:rPr>
          <w:rFonts w:ascii="Helvetica" w:hAnsi="Helvetica"/>
        </w:rPr>
      </w:pPr>
    </w:p>
    <w:p w14:paraId="205BBDBA" w14:textId="669E21AE" w:rsidR="007C3FDB" w:rsidRDefault="007C3FDB" w:rsidP="007C3FDB">
      <w:pPr>
        <w:spacing w:line="276" w:lineRule="auto"/>
        <w:jc w:val="both"/>
        <w:rPr>
          <w:rFonts w:ascii="Helvetica" w:hAnsi="Helvetica"/>
        </w:rPr>
      </w:pPr>
      <w:r w:rsidRPr="007C3FDB">
        <w:rPr>
          <w:rFonts w:ascii="Helvetica" w:hAnsi="Helvetica"/>
        </w:rPr>
        <w:t>Since the Human Rights Act 1998 came into force, the courts recognise a ‘broad’ article 8 claim to private life against public authorities. That is public law. Here we are concerned with tort, i.e., civil actions against private individuals for invasion of privacy. The privacy tort is not quite as broad, but it is still quite far-reaching.</w:t>
      </w:r>
    </w:p>
    <w:p w14:paraId="0B0B3F7C" w14:textId="77777777" w:rsidR="002F4FF6" w:rsidRDefault="002F4FF6" w:rsidP="007C3FDB">
      <w:pPr>
        <w:spacing w:line="276" w:lineRule="auto"/>
        <w:jc w:val="both"/>
        <w:rPr>
          <w:rFonts w:ascii="Helvetica" w:hAnsi="Helvetica"/>
        </w:rPr>
      </w:pPr>
    </w:p>
    <w:p w14:paraId="4FEEA8A6" w14:textId="77777777" w:rsidR="002F4FF6" w:rsidRPr="002F4FF6" w:rsidRDefault="002F4FF6" w:rsidP="002F4FF6">
      <w:pPr>
        <w:spacing w:line="276" w:lineRule="auto"/>
        <w:jc w:val="both"/>
        <w:rPr>
          <w:rFonts w:ascii="Helvetica" w:hAnsi="Helvetica"/>
        </w:rPr>
      </w:pPr>
      <w:r w:rsidRPr="002F4FF6">
        <w:rPr>
          <w:rFonts w:ascii="Helvetica" w:hAnsi="Helvetica"/>
        </w:rPr>
        <w:t>Privacy is a notoriously ‘fuzzy’ concept, so the courts were quite careful in their development of the law to give force to Article 8. For a time, this was achieved by ‘shoehorning’ a broader concept of privacy into breach of confidence. For examples of this approach see, e.g.:</w:t>
      </w:r>
    </w:p>
    <w:p w14:paraId="7CE24254" w14:textId="77777777" w:rsidR="002F4FF6" w:rsidRDefault="002F4FF6" w:rsidP="002F4FF6">
      <w:pPr>
        <w:pStyle w:val="ListParagraph"/>
        <w:numPr>
          <w:ilvl w:val="0"/>
          <w:numId w:val="4"/>
        </w:numPr>
        <w:spacing w:line="276" w:lineRule="auto"/>
        <w:jc w:val="both"/>
        <w:rPr>
          <w:rFonts w:ascii="Helvetica" w:hAnsi="Helvetica"/>
          <w:i/>
          <w:iCs/>
        </w:rPr>
      </w:pPr>
      <w:r w:rsidRPr="006311B3">
        <w:rPr>
          <w:rFonts w:ascii="Helvetica" w:hAnsi="Helvetica"/>
          <w:i/>
          <w:iCs/>
          <w:color w:val="FF0000"/>
        </w:rPr>
        <w:t xml:space="preserve">Campbell v MGN Ltd </w:t>
      </w:r>
      <w:r w:rsidRPr="002F4FF6">
        <w:rPr>
          <w:rFonts w:ascii="Helvetica" w:hAnsi="Helvetica"/>
        </w:rPr>
        <w:t>[2004] 2 AC 457</w:t>
      </w:r>
    </w:p>
    <w:p w14:paraId="4B4BD43F" w14:textId="77777777" w:rsidR="002F4FF6" w:rsidRDefault="002F4FF6" w:rsidP="002F4FF6">
      <w:pPr>
        <w:pStyle w:val="ListParagraph"/>
        <w:numPr>
          <w:ilvl w:val="0"/>
          <w:numId w:val="4"/>
        </w:numPr>
        <w:spacing w:line="276" w:lineRule="auto"/>
        <w:jc w:val="both"/>
        <w:rPr>
          <w:rFonts w:ascii="Helvetica" w:hAnsi="Helvetica"/>
          <w:i/>
          <w:iCs/>
        </w:rPr>
      </w:pPr>
      <w:r w:rsidRPr="006311B3">
        <w:rPr>
          <w:rFonts w:ascii="Helvetica" w:hAnsi="Helvetica"/>
          <w:i/>
          <w:iCs/>
          <w:color w:val="FF0000"/>
        </w:rPr>
        <w:t xml:space="preserve">HRH Prince of Wales v Associated Newspapers Ltd </w:t>
      </w:r>
      <w:r w:rsidRPr="006311B3">
        <w:rPr>
          <w:rFonts w:ascii="Helvetica" w:hAnsi="Helvetica"/>
          <w:color w:val="FF0000"/>
        </w:rPr>
        <w:t>[</w:t>
      </w:r>
      <w:r w:rsidRPr="002F4FF6">
        <w:rPr>
          <w:rFonts w:ascii="Helvetica" w:hAnsi="Helvetica"/>
        </w:rPr>
        <w:t xml:space="preserve">2006] EWCA </w:t>
      </w:r>
      <w:proofErr w:type="spellStart"/>
      <w:r w:rsidRPr="002F4FF6">
        <w:rPr>
          <w:rFonts w:ascii="Helvetica" w:hAnsi="Helvetica"/>
        </w:rPr>
        <w:t>Civ</w:t>
      </w:r>
      <w:proofErr w:type="spellEnd"/>
      <w:r w:rsidRPr="002F4FF6">
        <w:rPr>
          <w:rFonts w:ascii="Helvetica" w:hAnsi="Helvetica"/>
        </w:rPr>
        <w:t xml:space="preserve"> 1776</w:t>
      </w:r>
    </w:p>
    <w:p w14:paraId="178222F4" w14:textId="7A7C7D0A" w:rsidR="002F4FF6" w:rsidRDefault="002F4FF6" w:rsidP="002F4FF6">
      <w:pPr>
        <w:pStyle w:val="ListParagraph"/>
        <w:numPr>
          <w:ilvl w:val="0"/>
          <w:numId w:val="4"/>
        </w:numPr>
        <w:spacing w:line="276" w:lineRule="auto"/>
        <w:jc w:val="both"/>
        <w:rPr>
          <w:rFonts w:ascii="Helvetica" w:hAnsi="Helvetica"/>
        </w:rPr>
      </w:pPr>
      <w:r w:rsidRPr="006311B3">
        <w:rPr>
          <w:rFonts w:ascii="Helvetica" w:hAnsi="Helvetica"/>
          <w:i/>
          <w:iCs/>
          <w:color w:val="FF0000"/>
        </w:rPr>
        <w:t>Douglas and others v Hello! Ltd (No 3</w:t>
      </w:r>
      <w:r w:rsidRPr="002F4FF6">
        <w:rPr>
          <w:rFonts w:ascii="Helvetica" w:hAnsi="Helvetica"/>
          <w:i/>
          <w:iCs/>
        </w:rPr>
        <w:t xml:space="preserve">) </w:t>
      </w:r>
      <w:r w:rsidRPr="002F4FF6">
        <w:rPr>
          <w:rFonts w:ascii="Helvetica" w:hAnsi="Helvetica"/>
        </w:rPr>
        <w:t>[2006] QB 125.</w:t>
      </w:r>
    </w:p>
    <w:p w14:paraId="31B7080B" w14:textId="77777777" w:rsidR="006311B3" w:rsidRDefault="006311B3" w:rsidP="006311B3">
      <w:pPr>
        <w:spacing w:line="276" w:lineRule="auto"/>
        <w:jc w:val="both"/>
        <w:rPr>
          <w:rFonts w:ascii="Helvetica" w:hAnsi="Helvetica"/>
        </w:rPr>
      </w:pPr>
    </w:p>
    <w:p w14:paraId="131C10E3" w14:textId="1E2E0FCE" w:rsidR="006311B3" w:rsidRDefault="006311B3" w:rsidP="006311B3">
      <w:pPr>
        <w:spacing w:line="276" w:lineRule="auto"/>
        <w:jc w:val="both"/>
        <w:rPr>
          <w:rFonts w:ascii="Helvetica" w:hAnsi="Helvetica"/>
        </w:rPr>
      </w:pPr>
      <w:r w:rsidRPr="006311B3">
        <w:rPr>
          <w:rFonts w:ascii="Helvetica" w:hAnsi="Helvetica"/>
        </w:rPr>
        <w:t>Eventually the courts were forced to make a distinction between breach of confidence</w:t>
      </w:r>
      <w:r w:rsidRPr="00086A72">
        <w:rPr>
          <w:rFonts w:ascii="Helvetica" w:hAnsi="Helvetica"/>
        </w:rPr>
        <w:t xml:space="preserve"> </w:t>
      </w:r>
      <w:r w:rsidRPr="006311B3">
        <w:rPr>
          <w:rFonts w:ascii="Helvetica" w:hAnsi="Helvetica"/>
        </w:rPr>
        <w:t xml:space="preserve">and the new privacy tort. In </w:t>
      </w:r>
      <w:r w:rsidRPr="006311B3">
        <w:rPr>
          <w:rFonts w:ascii="Helvetica" w:hAnsi="Helvetica"/>
          <w:i/>
          <w:iCs/>
          <w:color w:val="FF0000"/>
        </w:rPr>
        <w:t>Vidal-Hall v Google Inc</w:t>
      </w:r>
      <w:r w:rsidRPr="006311B3">
        <w:rPr>
          <w:rFonts w:ascii="Helvetica" w:hAnsi="Helvetica"/>
          <w:color w:val="FF0000"/>
        </w:rPr>
        <w:t xml:space="preserve"> </w:t>
      </w:r>
      <w:r w:rsidRPr="006311B3">
        <w:rPr>
          <w:rFonts w:ascii="Helvetica" w:hAnsi="Helvetica"/>
        </w:rPr>
        <w:t xml:space="preserve">[2015] EWCA </w:t>
      </w:r>
      <w:proofErr w:type="spellStart"/>
      <w:r w:rsidRPr="006311B3">
        <w:rPr>
          <w:rFonts w:ascii="Helvetica" w:hAnsi="Helvetica"/>
        </w:rPr>
        <w:t>Civ</w:t>
      </w:r>
      <w:proofErr w:type="spellEnd"/>
      <w:r w:rsidRPr="006311B3">
        <w:rPr>
          <w:rFonts w:ascii="Helvetica" w:hAnsi="Helvetica"/>
        </w:rPr>
        <w:t xml:space="preserve"> 311, the</w:t>
      </w:r>
      <w:r w:rsidRPr="00086A72">
        <w:rPr>
          <w:rFonts w:ascii="Helvetica" w:hAnsi="Helvetica"/>
        </w:rPr>
        <w:t xml:space="preserve"> </w:t>
      </w:r>
      <w:r w:rsidRPr="006311B3">
        <w:rPr>
          <w:rFonts w:ascii="Helvetica" w:hAnsi="Helvetica"/>
        </w:rPr>
        <w:t>claimants brought a case against Google for using information relating to their internet</w:t>
      </w:r>
      <w:r w:rsidRPr="00086A72">
        <w:rPr>
          <w:rFonts w:ascii="Helvetica" w:hAnsi="Helvetica"/>
        </w:rPr>
        <w:t xml:space="preserve"> </w:t>
      </w:r>
      <w:r w:rsidRPr="006311B3">
        <w:rPr>
          <w:rFonts w:ascii="Helvetica" w:hAnsi="Helvetica"/>
        </w:rPr>
        <w:t>usage (‘cookies’). However, as Google was domiciled in Delaware, United States (‘out</w:t>
      </w:r>
      <w:r w:rsidRPr="00086A72">
        <w:rPr>
          <w:rFonts w:ascii="Helvetica" w:hAnsi="Helvetica"/>
        </w:rPr>
        <w:t xml:space="preserve"> </w:t>
      </w:r>
      <w:r w:rsidRPr="006311B3">
        <w:rPr>
          <w:rFonts w:ascii="Helvetica" w:hAnsi="Helvetica"/>
        </w:rPr>
        <w:t>of jurisdiction’), the claimants could only bring the claim under the Civil Procedure</w:t>
      </w:r>
      <w:r w:rsidRPr="00086A72">
        <w:rPr>
          <w:rFonts w:ascii="Helvetica" w:hAnsi="Helvetica"/>
        </w:rPr>
        <w:t xml:space="preserve"> Rules if the action was a tort. The Court of Appeal held it was. It stat</w:t>
      </w:r>
      <w:r w:rsidR="00086A72" w:rsidRPr="00086A72">
        <w:rPr>
          <w:rFonts w:ascii="Helvetica" w:hAnsi="Helvetica"/>
        </w:rPr>
        <w:t xml:space="preserve">ed: </w:t>
      </w:r>
    </w:p>
    <w:p w14:paraId="2AA11F62" w14:textId="023DCC38" w:rsidR="00086A72" w:rsidRDefault="00086A72" w:rsidP="006311B3">
      <w:pPr>
        <w:spacing w:line="276" w:lineRule="auto"/>
        <w:jc w:val="both"/>
        <w:rPr>
          <w:rFonts w:ascii="Helvetica" w:hAnsi="Helvetica"/>
        </w:rPr>
      </w:pPr>
      <w:r>
        <w:rPr>
          <w:rFonts w:ascii="Helvetica" w:hAnsi="Helvetica"/>
        </w:rPr>
        <w:tab/>
      </w:r>
    </w:p>
    <w:p w14:paraId="66B74024" w14:textId="563D97B4" w:rsidR="006311B3" w:rsidRDefault="00086A72" w:rsidP="00086A72">
      <w:pPr>
        <w:spacing w:line="276" w:lineRule="auto"/>
        <w:ind w:left="720"/>
        <w:jc w:val="both"/>
        <w:rPr>
          <w:rFonts w:ascii="Helvetica" w:hAnsi="Helvetica"/>
        </w:rPr>
      </w:pPr>
      <w:r w:rsidRPr="00086A72">
        <w:rPr>
          <w:rFonts w:ascii="Helvetica" w:hAnsi="Helvetica"/>
        </w:rPr>
        <w:t>‘There are problems with an analysis which fails to distinguish between a breach of</w:t>
      </w:r>
      <w:r>
        <w:rPr>
          <w:rFonts w:ascii="Helvetica" w:hAnsi="Helvetica"/>
        </w:rPr>
        <w:t xml:space="preserve"> </w:t>
      </w:r>
      <w:r w:rsidRPr="00086A72">
        <w:rPr>
          <w:rFonts w:ascii="Helvetica" w:hAnsi="Helvetica"/>
        </w:rPr>
        <w:t>confidentiality and an infringement of privacy rights protected by article 8, not least</w:t>
      </w:r>
      <w:r>
        <w:rPr>
          <w:rFonts w:ascii="Helvetica" w:hAnsi="Helvetica"/>
        </w:rPr>
        <w:t xml:space="preserve"> </w:t>
      </w:r>
      <w:r w:rsidRPr="00086A72">
        <w:rPr>
          <w:rFonts w:ascii="Helvetica" w:hAnsi="Helvetica"/>
        </w:rPr>
        <w:t>because the concept of confidence and privacy are not the same and protect different</w:t>
      </w:r>
      <w:r>
        <w:rPr>
          <w:rFonts w:ascii="Helvetica" w:hAnsi="Helvetica"/>
        </w:rPr>
        <w:t xml:space="preserve"> </w:t>
      </w:r>
      <w:r w:rsidRPr="00086A72">
        <w:rPr>
          <w:rFonts w:ascii="Helvetica" w:hAnsi="Helvetica"/>
        </w:rPr>
        <w:t>interests ... Although the process may have started out as one of “absorption” it is clear</w:t>
      </w:r>
      <w:r>
        <w:rPr>
          <w:rFonts w:ascii="Helvetica" w:hAnsi="Helvetica"/>
        </w:rPr>
        <w:t xml:space="preserve"> </w:t>
      </w:r>
      <w:r w:rsidRPr="00086A72">
        <w:rPr>
          <w:rFonts w:ascii="Helvetica" w:hAnsi="Helvetica"/>
        </w:rPr>
        <w:t>that, contrary to the submissions of the defendant, there are now two separate and</w:t>
      </w:r>
      <w:r>
        <w:rPr>
          <w:rFonts w:ascii="Helvetica" w:hAnsi="Helvetica"/>
        </w:rPr>
        <w:t xml:space="preserve"> </w:t>
      </w:r>
      <w:r w:rsidRPr="00086A72">
        <w:rPr>
          <w:rFonts w:ascii="Helvetica" w:hAnsi="Helvetica"/>
        </w:rPr>
        <w:t>distinct causes of action: an action for breach of confidence, and one for misuse of</w:t>
      </w:r>
      <w:r>
        <w:rPr>
          <w:rFonts w:ascii="Helvetica" w:hAnsi="Helvetica"/>
        </w:rPr>
        <w:t xml:space="preserve"> </w:t>
      </w:r>
      <w:r w:rsidRPr="00086A72">
        <w:rPr>
          <w:rFonts w:ascii="Helvetica" w:hAnsi="Helvetica"/>
        </w:rPr>
        <w:t>private information.’ at [21]</w:t>
      </w:r>
      <w:r>
        <w:rPr>
          <w:rFonts w:ascii="Helvetica" w:hAnsi="Helvetica"/>
        </w:rPr>
        <w:t xml:space="preserve"> </w:t>
      </w:r>
    </w:p>
    <w:p w14:paraId="34C94FFF" w14:textId="77777777" w:rsidR="00640AC2" w:rsidRDefault="00640AC2" w:rsidP="00640AC2">
      <w:pPr>
        <w:spacing w:line="276" w:lineRule="auto"/>
        <w:jc w:val="both"/>
        <w:rPr>
          <w:rFonts w:ascii="Helvetica" w:hAnsi="Helvetica"/>
        </w:rPr>
      </w:pPr>
    </w:p>
    <w:p w14:paraId="4C75825C" w14:textId="12BB5CEF" w:rsidR="006311B3" w:rsidRDefault="00640AC2" w:rsidP="006311B3">
      <w:pPr>
        <w:spacing w:line="276" w:lineRule="auto"/>
        <w:jc w:val="both"/>
        <w:rPr>
          <w:rFonts w:ascii="Helvetica" w:hAnsi="Helvetica"/>
        </w:rPr>
      </w:pPr>
      <w:r w:rsidRPr="00640AC2">
        <w:rPr>
          <w:rFonts w:ascii="Helvetica" w:hAnsi="Helvetica"/>
        </w:rPr>
        <w:t xml:space="preserve">In a later case of </w:t>
      </w:r>
      <w:r w:rsidRPr="00640AC2">
        <w:rPr>
          <w:rFonts w:ascii="Helvetica" w:hAnsi="Helvetica"/>
          <w:i/>
          <w:iCs/>
          <w:color w:val="FF0000"/>
        </w:rPr>
        <w:t>PJS v News Group Newspapers</w:t>
      </w:r>
      <w:r w:rsidRPr="00640AC2">
        <w:rPr>
          <w:rFonts w:ascii="Helvetica" w:hAnsi="Helvetica"/>
          <w:color w:val="FF0000"/>
        </w:rPr>
        <w:t xml:space="preserve"> </w:t>
      </w:r>
      <w:r w:rsidRPr="00640AC2">
        <w:rPr>
          <w:rFonts w:ascii="Helvetica" w:hAnsi="Helvetica"/>
        </w:rPr>
        <w:t xml:space="preserve">[2016] UKSC 26, the Supreme Court stated that the tort of misuse of private information offers ‘greater protection’ than breach of confidence (at [25]). </w:t>
      </w:r>
    </w:p>
    <w:p w14:paraId="071ABF3A" w14:textId="77777777" w:rsidR="00FA1D59" w:rsidRDefault="00FA1D59" w:rsidP="006311B3">
      <w:pPr>
        <w:spacing w:line="276" w:lineRule="auto"/>
        <w:jc w:val="both"/>
        <w:rPr>
          <w:rFonts w:ascii="Helvetica" w:hAnsi="Helvetica"/>
        </w:rPr>
      </w:pPr>
    </w:p>
    <w:p w14:paraId="731E1364" w14:textId="58942552" w:rsidR="00FA1D59" w:rsidRDefault="00FA1D59" w:rsidP="006311B3">
      <w:pPr>
        <w:spacing w:line="276" w:lineRule="auto"/>
        <w:jc w:val="both"/>
        <w:rPr>
          <w:rFonts w:ascii="Helvetica" w:hAnsi="Helvetica"/>
        </w:rPr>
      </w:pPr>
      <w:r>
        <w:rPr>
          <w:rFonts w:ascii="Helvetica" w:hAnsi="Helvetica"/>
        </w:rPr>
        <w:lastRenderedPageBreak/>
        <w:t xml:space="preserve">The remainder of the materials </w:t>
      </w:r>
      <w:r w:rsidR="00247411">
        <w:rPr>
          <w:rFonts w:ascii="Helvetica" w:hAnsi="Helvetica"/>
        </w:rPr>
        <w:t xml:space="preserve">in this handout will focus on tort of misuse of private information. </w:t>
      </w:r>
    </w:p>
    <w:p w14:paraId="6B918ADA" w14:textId="77777777" w:rsidR="00247411" w:rsidRPr="00F62598" w:rsidRDefault="00247411" w:rsidP="00247411">
      <w:pPr>
        <w:spacing w:line="276" w:lineRule="auto"/>
        <w:jc w:val="both"/>
        <w:rPr>
          <w:rFonts w:ascii="Helvetica" w:hAnsi="Helvetica" w:cs="Arial"/>
        </w:rPr>
      </w:pPr>
    </w:p>
    <w:p w14:paraId="4988C442" w14:textId="77777777" w:rsidR="00247411" w:rsidRPr="00F62598" w:rsidRDefault="00247411" w:rsidP="00247411">
      <w:pPr>
        <w:pStyle w:val="NoSpacing"/>
        <w:pBdr>
          <w:bottom w:val="single" w:sz="6" w:space="1" w:color="auto"/>
        </w:pBdr>
        <w:jc w:val="both"/>
        <w:rPr>
          <w:rFonts w:ascii="Helvetica" w:hAnsi="Helvetica"/>
          <w:i/>
          <w:szCs w:val="24"/>
        </w:rPr>
      </w:pPr>
    </w:p>
    <w:p w14:paraId="1EDDE395" w14:textId="77777777" w:rsidR="00247411" w:rsidRPr="00F62598" w:rsidRDefault="00247411" w:rsidP="00247411">
      <w:pPr>
        <w:spacing w:line="276" w:lineRule="auto"/>
        <w:jc w:val="both"/>
        <w:rPr>
          <w:rFonts w:ascii="Helvetica" w:hAnsi="Helvetica" w:cs="Arial"/>
          <w:b/>
          <w:bCs/>
        </w:rPr>
      </w:pPr>
    </w:p>
    <w:p w14:paraId="4ABD2FA1" w14:textId="293B30F5" w:rsidR="00247411" w:rsidRDefault="00247411" w:rsidP="006311B3">
      <w:pPr>
        <w:spacing w:line="276" w:lineRule="auto"/>
        <w:jc w:val="both"/>
        <w:rPr>
          <w:rFonts w:ascii="Helvetica" w:hAnsi="Helvetica"/>
          <w:b/>
          <w:bCs/>
        </w:rPr>
      </w:pPr>
      <w:r>
        <w:rPr>
          <w:rFonts w:ascii="Helvetica" w:hAnsi="Helvetica"/>
          <w:b/>
          <w:bCs/>
        </w:rPr>
        <w:t xml:space="preserve">THE PRIVACY TORT – MISUSE OF PRIVATE INFORMATION </w:t>
      </w:r>
    </w:p>
    <w:p w14:paraId="38467DDA" w14:textId="77777777" w:rsidR="00247411" w:rsidRDefault="00247411" w:rsidP="006311B3">
      <w:pPr>
        <w:spacing w:line="276" w:lineRule="auto"/>
        <w:jc w:val="both"/>
        <w:rPr>
          <w:rFonts w:ascii="Helvetica" w:hAnsi="Helvetica"/>
          <w:b/>
          <w:bCs/>
        </w:rPr>
      </w:pPr>
    </w:p>
    <w:p w14:paraId="3A125C9D" w14:textId="77777777" w:rsidR="00A74DEA" w:rsidRDefault="00A74DEA" w:rsidP="00A74DEA">
      <w:pPr>
        <w:spacing w:line="276" w:lineRule="auto"/>
        <w:jc w:val="both"/>
        <w:rPr>
          <w:rFonts w:ascii="Helvetica" w:hAnsi="Helvetica"/>
        </w:rPr>
      </w:pPr>
      <w:r w:rsidRPr="00A74DEA">
        <w:rPr>
          <w:rFonts w:ascii="Helvetica" w:hAnsi="Helvetica"/>
        </w:rPr>
        <w:t>The courts adjudicate the tort of misuse of private information through a two-stage approach:</w:t>
      </w:r>
      <w:r>
        <w:rPr>
          <w:rFonts w:ascii="Helvetica" w:hAnsi="Helvetica"/>
        </w:rPr>
        <w:t xml:space="preserve"> </w:t>
      </w:r>
      <w:r w:rsidRPr="00A74DEA">
        <w:rPr>
          <w:rFonts w:ascii="Helvetica" w:hAnsi="Helvetica"/>
        </w:rPr>
        <w:t xml:space="preserve">first, an </w:t>
      </w:r>
      <w:r w:rsidRPr="00A74DEA">
        <w:rPr>
          <w:rFonts w:ascii="Helvetica" w:hAnsi="Helvetica"/>
          <w:color w:val="FF0000"/>
        </w:rPr>
        <w:t xml:space="preserve">objective test </w:t>
      </w:r>
      <w:r w:rsidRPr="00A74DEA">
        <w:rPr>
          <w:rFonts w:ascii="Helvetica" w:hAnsi="Helvetica"/>
        </w:rPr>
        <w:t>as to the claimant had a ‘</w:t>
      </w:r>
      <w:r w:rsidRPr="00A74DEA">
        <w:rPr>
          <w:rFonts w:ascii="Helvetica" w:hAnsi="Helvetica"/>
          <w:color w:val="FF0000"/>
        </w:rPr>
        <w:t xml:space="preserve">reasonable expectation of privacy’ </w:t>
      </w:r>
      <w:r w:rsidRPr="00A74DEA">
        <w:rPr>
          <w:rFonts w:ascii="Helvetica" w:hAnsi="Helvetica"/>
        </w:rPr>
        <w:t>under the</w:t>
      </w:r>
      <w:r>
        <w:rPr>
          <w:rFonts w:ascii="Helvetica" w:hAnsi="Helvetica"/>
        </w:rPr>
        <w:t xml:space="preserve"> </w:t>
      </w:r>
      <w:r w:rsidRPr="00A74DEA">
        <w:rPr>
          <w:rFonts w:ascii="Helvetica" w:hAnsi="Helvetica"/>
        </w:rPr>
        <w:t xml:space="preserve">circumstances, and if so, at stage two, whether there is any </w:t>
      </w:r>
      <w:r w:rsidRPr="00A74DEA">
        <w:rPr>
          <w:rFonts w:ascii="Helvetica" w:hAnsi="Helvetica"/>
          <w:color w:val="FF0000"/>
        </w:rPr>
        <w:t xml:space="preserve">justification for interfering </w:t>
      </w:r>
      <w:r w:rsidRPr="00A74DEA">
        <w:rPr>
          <w:rFonts w:ascii="Helvetica" w:hAnsi="Helvetica"/>
        </w:rPr>
        <w:t>with</w:t>
      </w:r>
      <w:r>
        <w:rPr>
          <w:rFonts w:ascii="Helvetica" w:hAnsi="Helvetica"/>
        </w:rPr>
        <w:t xml:space="preserve"> </w:t>
      </w:r>
      <w:r w:rsidRPr="00A74DEA">
        <w:rPr>
          <w:rFonts w:ascii="Helvetica" w:hAnsi="Helvetica"/>
        </w:rPr>
        <w:t xml:space="preserve">the claimant’s right to privacy on the grounds of freedom of expression (e.g., </w:t>
      </w:r>
      <w:r w:rsidRPr="00A74DEA">
        <w:rPr>
          <w:rFonts w:ascii="Helvetica" w:hAnsi="Helvetica"/>
          <w:i/>
          <w:iCs/>
        </w:rPr>
        <w:t>Bloomberg LP v ZXC</w:t>
      </w:r>
      <w:r w:rsidRPr="00A74DEA">
        <w:rPr>
          <w:rFonts w:ascii="Helvetica" w:hAnsi="Helvetica"/>
        </w:rPr>
        <w:t xml:space="preserve"> [2022] UKSC 5 [47]).</w:t>
      </w:r>
      <w:r>
        <w:rPr>
          <w:rFonts w:ascii="Helvetica" w:hAnsi="Helvetica"/>
        </w:rPr>
        <w:t xml:space="preserve"> </w:t>
      </w:r>
    </w:p>
    <w:p w14:paraId="2588DB3E" w14:textId="77777777" w:rsidR="00A74DEA" w:rsidRDefault="00A74DEA" w:rsidP="00A74DEA">
      <w:pPr>
        <w:spacing w:line="276" w:lineRule="auto"/>
        <w:jc w:val="both"/>
        <w:rPr>
          <w:rFonts w:ascii="Helvetica" w:hAnsi="Helvetica"/>
        </w:rPr>
      </w:pPr>
    </w:p>
    <w:p w14:paraId="355ECA54" w14:textId="6D77BC8A" w:rsidR="00247411" w:rsidRDefault="00A74DEA" w:rsidP="00A74DEA">
      <w:pPr>
        <w:spacing w:line="276" w:lineRule="auto"/>
        <w:jc w:val="both"/>
        <w:rPr>
          <w:rFonts w:ascii="Helvetica" w:hAnsi="Helvetica"/>
        </w:rPr>
      </w:pPr>
      <w:r w:rsidRPr="00A74DEA">
        <w:rPr>
          <w:rFonts w:ascii="Helvetica" w:hAnsi="Helvetica"/>
        </w:rPr>
        <w:t>Each stage is addressed here in turn.</w:t>
      </w:r>
    </w:p>
    <w:p w14:paraId="60DF0D7F" w14:textId="77777777" w:rsidR="007E4AAD" w:rsidRDefault="007E4AAD" w:rsidP="00A74DEA">
      <w:pPr>
        <w:spacing w:line="276" w:lineRule="auto"/>
        <w:jc w:val="both"/>
        <w:rPr>
          <w:rFonts w:ascii="Helvetica" w:hAnsi="Helvetica"/>
        </w:rPr>
      </w:pPr>
    </w:p>
    <w:p w14:paraId="24062B08" w14:textId="747F53F5" w:rsidR="007E4AAD" w:rsidRPr="00616A2A" w:rsidRDefault="007E4AAD" w:rsidP="00A74DEA">
      <w:pPr>
        <w:spacing w:line="276" w:lineRule="auto"/>
        <w:jc w:val="both"/>
        <w:rPr>
          <w:rFonts w:ascii="Helvetica" w:hAnsi="Helvetica"/>
          <w:b/>
          <w:bCs/>
          <w:u w:val="single"/>
        </w:rPr>
      </w:pPr>
      <w:r w:rsidRPr="00616A2A">
        <w:rPr>
          <w:rFonts w:ascii="Helvetica" w:hAnsi="Helvetica"/>
          <w:b/>
          <w:bCs/>
          <w:u w:val="single"/>
        </w:rPr>
        <w:t xml:space="preserve">Stage 1 – the ‘reasonable expectation of privacy’ test </w:t>
      </w:r>
    </w:p>
    <w:p w14:paraId="2D77B23F" w14:textId="77777777" w:rsidR="007E4AAD" w:rsidRDefault="007E4AAD" w:rsidP="00A74DEA">
      <w:pPr>
        <w:spacing w:line="276" w:lineRule="auto"/>
        <w:jc w:val="both"/>
        <w:rPr>
          <w:rFonts w:ascii="Helvetica" w:hAnsi="Helvetica"/>
          <w:b/>
          <w:bCs/>
          <w:i/>
          <w:iCs/>
        </w:rPr>
      </w:pPr>
    </w:p>
    <w:p w14:paraId="35994280" w14:textId="47561E9C" w:rsidR="007E4AAD" w:rsidRDefault="007E4AAD" w:rsidP="00A74DEA">
      <w:pPr>
        <w:spacing w:line="276" w:lineRule="auto"/>
        <w:jc w:val="both"/>
        <w:rPr>
          <w:rFonts w:ascii="Helvetica" w:hAnsi="Helvetica"/>
          <w:b/>
          <w:bCs/>
        </w:rPr>
      </w:pPr>
      <w:r w:rsidRPr="007E4AAD">
        <w:rPr>
          <w:rFonts w:ascii="Helvetica" w:hAnsi="Helvetica"/>
        </w:rPr>
        <w:t>The first stage test about whether there has been an interference with the claimant’s right to privacy breaks down into three separate elements: (</w:t>
      </w:r>
      <w:proofErr w:type="spellStart"/>
      <w:r w:rsidRPr="007E4AAD">
        <w:rPr>
          <w:rFonts w:ascii="Helvetica" w:hAnsi="Helvetica"/>
        </w:rPr>
        <w:t>i</w:t>
      </w:r>
      <w:proofErr w:type="spellEnd"/>
      <w:r w:rsidRPr="007E4AAD">
        <w:rPr>
          <w:rFonts w:ascii="Helvetica" w:hAnsi="Helvetica"/>
        </w:rPr>
        <w:t xml:space="preserve">) whether the information in question is private; (2) whether the facts give rise to a reasonable expectation of privacy; and (iii) whether the defendant has done something (or threatens to do something) which amounts to a ‘misuse’ of the information in question. </w:t>
      </w:r>
      <w:r w:rsidRPr="007E4AAD">
        <w:rPr>
          <w:rFonts w:ascii="Helvetica" w:hAnsi="Helvetica"/>
          <w:b/>
          <w:bCs/>
        </w:rPr>
        <w:t xml:space="preserve"> </w:t>
      </w:r>
    </w:p>
    <w:p w14:paraId="4DC380CA" w14:textId="77777777" w:rsidR="007E4AAD" w:rsidRDefault="007E4AAD" w:rsidP="00A74DEA">
      <w:pPr>
        <w:spacing w:line="276" w:lineRule="auto"/>
        <w:jc w:val="both"/>
        <w:rPr>
          <w:rFonts w:ascii="Helvetica" w:hAnsi="Helvetica"/>
          <w:b/>
          <w:bCs/>
        </w:rPr>
      </w:pPr>
    </w:p>
    <w:p w14:paraId="45DA4E0D" w14:textId="3AC50A0B" w:rsidR="007E4AAD" w:rsidRDefault="007E4AAD" w:rsidP="007E4AAD">
      <w:pPr>
        <w:pStyle w:val="ListParagraph"/>
        <w:numPr>
          <w:ilvl w:val="0"/>
          <w:numId w:val="5"/>
        </w:numPr>
        <w:spacing w:line="276" w:lineRule="auto"/>
        <w:jc w:val="both"/>
        <w:rPr>
          <w:rFonts w:ascii="Helvetica" w:hAnsi="Helvetica"/>
          <w:b/>
          <w:bCs/>
        </w:rPr>
      </w:pPr>
      <w:r>
        <w:rPr>
          <w:rFonts w:ascii="Helvetica" w:hAnsi="Helvetica"/>
          <w:b/>
          <w:bCs/>
        </w:rPr>
        <w:t xml:space="preserve">The information is private </w:t>
      </w:r>
    </w:p>
    <w:p w14:paraId="202A10B2" w14:textId="77777777" w:rsidR="00087399" w:rsidRDefault="00087399" w:rsidP="00087399">
      <w:pPr>
        <w:spacing w:line="276" w:lineRule="auto"/>
        <w:jc w:val="both"/>
        <w:rPr>
          <w:rFonts w:ascii="Helvetica" w:hAnsi="Helvetica"/>
          <w:b/>
          <w:bCs/>
        </w:rPr>
      </w:pPr>
    </w:p>
    <w:p w14:paraId="0F332A86" w14:textId="77777777" w:rsidR="00087399" w:rsidRDefault="00087399" w:rsidP="00087399">
      <w:pPr>
        <w:spacing w:line="276" w:lineRule="auto"/>
        <w:jc w:val="both"/>
        <w:rPr>
          <w:rFonts w:ascii="Helvetica" w:hAnsi="Helvetica"/>
          <w:b/>
          <w:bCs/>
        </w:rPr>
      </w:pPr>
    </w:p>
    <w:p w14:paraId="22A0788B" w14:textId="788D5E05" w:rsidR="00087399" w:rsidRPr="00087399" w:rsidRDefault="00087399" w:rsidP="00087399">
      <w:pPr>
        <w:spacing w:line="276" w:lineRule="auto"/>
        <w:jc w:val="both"/>
        <w:rPr>
          <w:rFonts w:ascii="Helvetica" w:hAnsi="Helvetica"/>
        </w:rPr>
      </w:pPr>
      <w:r w:rsidRPr="00087399">
        <w:rPr>
          <w:rFonts w:ascii="Helvetica" w:hAnsi="Helvetica"/>
        </w:rPr>
        <w:t xml:space="preserve">In previous case law, the courts have held certain types of information to be private. It will always depend on the facts of the case, but the following categories of information have been recognised as private (the list is not exhaustive!). </w:t>
      </w:r>
    </w:p>
    <w:p w14:paraId="3D90985D" w14:textId="77777777" w:rsidR="00087399" w:rsidRDefault="00087399" w:rsidP="00087399">
      <w:pPr>
        <w:spacing w:line="276" w:lineRule="auto"/>
        <w:jc w:val="both"/>
        <w:rPr>
          <w:rFonts w:ascii="Helvetica" w:hAnsi="Helvetica"/>
          <w:i/>
          <w:iCs/>
        </w:rPr>
      </w:pPr>
    </w:p>
    <w:p w14:paraId="4F8DB113" w14:textId="29E1AD7F" w:rsidR="00087399" w:rsidRDefault="00087399" w:rsidP="00087399">
      <w:pPr>
        <w:spacing w:line="276" w:lineRule="auto"/>
        <w:jc w:val="both"/>
        <w:rPr>
          <w:rFonts w:ascii="Helvetica" w:hAnsi="Helvetica"/>
          <w:b/>
          <w:bCs/>
          <w:color w:val="FF0000"/>
        </w:rPr>
      </w:pPr>
      <w:r>
        <w:rPr>
          <w:rFonts w:ascii="Helvetica" w:hAnsi="Helvetica"/>
          <w:b/>
          <w:bCs/>
          <w:color w:val="FF0000"/>
        </w:rPr>
        <w:t xml:space="preserve">Family, and children in particular </w:t>
      </w:r>
    </w:p>
    <w:p w14:paraId="4114323D" w14:textId="77777777" w:rsidR="001731B1" w:rsidRDefault="001731B1" w:rsidP="00087399">
      <w:pPr>
        <w:spacing w:line="276" w:lineRule="auto"/>
        <w:jc w:val="both"/>
        <w:rPr>
          <w:rFonts w:ascii="Helvetica" w:hAnsi="Helvetica"/>
          <w:b/>
          <w:bCs/>
          <w:color w:val="FF0000"/>
        </w:rPr>
      </w:pPr>
    </w:p>
    <w:p w14:paraId="448EFE16" w14:textId="24B50CCC" w:rsidR="001731B1" w:rsidRPr="001731B1" w:rsidRDefault="00EB53CE" w:rsidP="001731B1">
      <w:pPr>
        <w:spacing w:line="276" w:lineRule="auto"/>
        <w:jc w:val="both"/>
        <w:rPr>
          <w:rFonts w:ascii="Helvetica" w:hAnsi="Helvetica"/>
          <w:color w:val="000000" w:themeColor="text1"/>
        </w:rPr>
      </w:pPr>
      <w:r>
        <w:rPr>
          <w:rFonts w:ascii="Helvetica" w:hAnsi="Helvetica"/>
          <w:color w:val="000000" w:themeColor="text1"/>
        </w:rPr>
        <w:t xml:space="preserve">In </w:t>
      </w:r>
      <w:r w:rsidR="001731B1" w:rsidRPr="001731B1">
        <w:rPr>
          <w:rFonts w:ascii="Helvetica" w:hAnsi="Helvetica"/>
          <w:i/>
          <w:iCs/>
          <w:color w:val="FF0000"/>
        </w:rPr>
        <w:t xml:space="preserve">Murray v Express Newspapers </w:t>
      </w:r>
      <w:r w:rsidR="001731B1" w:rsidRPr="001731B1">
        <w:rPr>
          <w:rFonts w:ascii="Helvetica" w:hAnsi="Helvetica"/>
          <w:color w:val="000000" w:themeColor="text1"/>
        </w:rPr>
        <w:t>[2008] EWCA</w:t>
      </w:r>
      <w:r>
        <w:rPr>
          <w:rFonts w:ascii="Helvetica" w:hAnsi="Helvetica"/>
          <w:color w:val="000000" w:themeColor="text1"/>
        </w:rPr>
        <w:t xml:space="preserve"> </w:t>
      </w:r>
      <w:proofErr w:type="spellStart"/>
      <w:r w:rsidR="001731B1" w:rsidRPr="001731B1">
        <w:rPr>
          <w:rFonts w:ascii="Helvetica" w:hAnsi="Helvetica"/>
          <w:color w:val="000000" w:themeColor="text1"/>
        </w:rPr>
        <w:t>Civ</w:t>
      </w:r>
      <w:proofErr w:type="spellEnd"/>
      <w:r w:rsidR="001731B1" w:rsidRPr="001731B1">
        <w:rPr>
          <w:rFonts w:ascii="Helvetica" w:hAnsi="Helvetica"/>
          <w:color w:val="000000" w:themeColor="text1"/>
        </w:rPr>
        <w:t xml:space="preserve"> 446</w:t>
      </w:r>
      <w:r>
        <w:rPr>
          <w:rFonts w:ascii="Helvetica" w:hAnsi="Helvetica"/>
          <w:color w:val="000000" w:themeColor="text1"/>
        </w:rPr>
        <w:t xml:space="preserve">, </w:t>
      </w:r>
      <w:r w:rsidRPr="00EB53CE">
        <w:rPr>
          <w:rFonts w:ascii="Helvetica" w:hAnsi="Helvetica"/>
          <w:color w:val="000000" w:themeColor="text1"/>
        </w:rPr>
        <w:t>the Court of Appeal refused to strike out a claim for damages brought on behalf of the 19-month-old child of Harry Potter author, J. K. Rowling, in respect of the publication of a photograph of the child accompanied by its parents in a public street</w:t>
      </w:r>
      <w:r>
        <w:rPr>
          <w:rFonts w:ascii="Helvetica" w:hAnsi="Helvetica"/>
          <w:color w:val="000000" w:themeColor="text1"/>
        </w:rPr>
        <w:t>.</w:t>
      </w:r>
    </w:p>
    <w:p w14:paraId="3A040BD1" w14:textId="77777777" w:rsidR="001731B1" w:rsidRDefault="001731B1" w:rsidP="001731B1">
      <w:pPr>
        <w:spacing w:line="276" w:lineRule="auto"/>
        <w:jc w:val="both"/>
        <w:rPr>
          <w:rFonts w:ascii="Helvetica" w:hAnsi="Helvetica"/>
          <w:i/>
          <w:iCs/>
          <w:color w:val="000000" w:themeColor="text1"/>
        </w:rPr>
      </w:pPr>
    </w:p>
    <w:p w14:paraId="7BC3CDE5" w14:textId="643CD422" w:rsidR="00FB2C81" w:rsidRDefault="00FB2C81" w:rsidP="001731B1">
      <w:pPr>
        <w:spacing w:line="276" w:lineRule="auto"/>
        <w:jc w:val="both"/>
        <w:rPr>
          <w:rFonts w:ascii="Helvetica" w:hAnsi="Helvetica"/>
          <w:color w:val="000000" w:themeColor="text1"/>
        </w:rPr>
      </w:pPr>
      <w:r>
        <w:rPr>
          <w:rFonts w:ascii="Helvetica" w:hAnsi="Helvetica"/>
          <w:color w:val="000000" w:themeColor="text1"/>
        </w:rPr>
        <w:t xml:space="preserve">In </w:t>
      </w:r>
      <w:r w:rsidR="001731B1" w:rsidRPr="001731B1">
        <w:rPr>
          <w:rFonts w:ascii="Helvetica" w:hAnsi="Helvetica"/>
          <w:i/>
          <w:iCs/>
          <w:color w:val="FF0000"/>
        </w:rPr>
        <w:t>Weller and others v Associated Newspapers Ltd</w:t>
      </w:r>
      <w:r w:rsidR="001731B1" w:rsidRPr="001731B1">
        <w:rPr>
          <w:rFonts w:ascii="Helvetica" w:hAnsi="Helvetica"/>
          <w:i/>
          <w:iCs/>
          <w:color w:val="000000" w:themeColor="text1"/>
        </w:rPr>
        <w:t xml:space="preserve"> </w:t>
      </w:r>
      <w:r w:rsidR="001731B1" w:rsidRPr="001731B1">
        <w:rPr>
          <w:rFonts w:ascii="Helvetica" w:hAnsi="Helvetica"/>
          <w:color w:val="000000" w:themeColor="text1"/>
        </w:rPr>
        <w:t>[2015] EWCA 1176</w:t>
      </w:r>
      <w:r>
        <w:rPr>
          <w:rFonts w:ascii="Helvetica" w:hAnsi="Helvetica"/>
          <w:i/>
          <w:iCs/>
          <w:color w:val="000000" w:themeColor="text1"/>
        </w:rPr>
        <w:t xml:space="preserve">. </w:t>
      </w:r>
      <w:r w:rsidRPr="00FB2C81">
        <w:rPr>
          <w:rFonts w:ascii="Helvetica" w:hAnsi="Helvetica"/>
          <w:color w:val="000000" w:themeColor="text1"/>
        </w:rPr>
        <w:t>the Court of Appeal upheld the award of damages and an injunction to the children of musician Paul Weller regarding photographs of them shopping and in a café</w:t>
      </w:r>
      <w:r w:rsidR="002A6BA3">
        <w:rPr>
          <w:rFonts w:ascii="Helvetica" w:hAnsi="Helvetica"/>
          <w:color w:val="000000" w:themeColor="text1"/>
        </w:rPr>
        <w:t xml:space="preserve">: </w:t>
      </w:r>
    </w:p>
    <w:p w14:paraId="2F86F4F1" w14:textId="77777777" w:rsidR="00FB2C81" w:rsidRDefault="00FB2C81" w:rsidP="001731B1">
      <w:pPr>
        <w:spacing w:line="276" w:lineRule="auto"/>
        <w:jc w:val="both"/>
        <w:rPr>
          <w:rFonts w:ascii="Helvetica" w:hAnsi="Helvetica"/>
          <w:color w:val="000000" w:themeColor="text1"/>
        </w:rPr>
      </w:pPr>
    </w:p>
    <w:p w14:paraId="2CFD1380" w14:textId="13895DE0" w:rsidR="00FB2C81" w:rsidRPr="00FB2C81" w:rsidRDefault="00FB2C81" w:rsidP="00FB2C81">
      <w:pPr>
        <w:spacing w:line="276" w:lineRule="auto"/>
        <w:ind w:left="720"/>
        <w:jc w:val="both"/>
        <w:rPr>
          <w:rFonts w:ascii="Helvetica" w:hAnsi="Helvetica"/>
          <w:i/>
          <w:iCs/>
          <w:color w:val="000000" w:themeColor="text1"/>
        </w:rPr>
      </w:pPr>
      <w:r w:rsidRPr="00FB2C81">
        <w:rPr>
          <w:rFonts w:ascii="Helvetica" w:hAnsi="Helvetica"/>
          <w:color w:val="000000" w:themeColor="text1"/>
        </w:rPr>
        <w:lastRenderedPageBreak/>
        <w:t>‘The family element of the activity distinguishes it from Naomi Campbell’s popping out to the shops for a bottle of milk and Sir Elton John standing with his driver in a London street, outside the gate to his home wearing a baseball cap and tracksuit.’</w:t>
      </w:r>
      <w:r>
        <w:rPr>
          <w:rFonts w:ascii="Helvetica" w:hAnsi="Helvetica"/>
          <w:i/>
          <w:iCs/>
          <w:color w:val="000000" w:themeColor="text1"/>
        </w:rPr>
        <w:t xml:space="preserve"> </w:t>
      </w:r>
      <w:r w:rsidRPr="00FB2C81">
        <w:rPr>
          <w:rFonts w:ascii="Helvetica" w:hAnsi="Helvetica"/>
          <w:color w:val="000000" w:themeColor="text1"/>
        </w:rPr>
        <w:t xml:space="preserve">Lord Dyson MR </w:t>
      </w:r>
      <w:r>
        <w:rPr>
          <w:rFonts w:ascii="Helvetica" w:hAnsi="Helvetica"/>
          <w:color w:val="000000" w:themeColor="text1"/>
        </w:rPr>
        <w:t xml:space="preserve">at [61] </w:t>
      </w:r>
    </w:p>
    <w:p w14:paraId="2E940362" w14:textId="77777777" w:rsidR="001731B1" w:rsidRDefault="001731B1" w:rsidP="001731B1">
      <w:pPr>
        <w:spacing w:line="276" w:lineRule="auto"/>
        <w:jc w:val="both"/>
        <w:rPr>
          <w:rFonts w:ascii="Helvetica" w:hAnsi="Helvetica"/>
          <w:i/>
          <w:iCs/>
          <w:color w:val="000000" w:themeColor="text1"/>
        </w:rPr>
      </w:pPr>
    </w:p>
    <w:p w14:paraId="04DCACA4" w14:textId="00FEA6B3" w:rsidR="001731B1" w:rsidRDefault="00FB2C81" w:rsidP="001731B1">
      <w:pPr>
        <w:spacing w:line="276" w:lineRule="auto"/>
        <w:jc w:val="both"/>
        <w:rPr>
          <w:rFonts w:ascii="Helvetica" w:hAnsi="Helvetica"/>
          <w:color w:val="000000" w:themeColor="text1"/>
        </w:rPr>
      </w:pPr>
      <w:r w:rsidRPr="00FB2C81">
        <w:rPr>
          <w:rFonts w:ascii="Helvetica" w:hAnsi="Helvetica"/>
          <w:color w:val="000000" w:themeColor="text1"/>
        </w:rPr>
        <w:t>However, the</w:t>
      </w:r>
      <w:r w:rsidR="001731B1" w:rsidRPr="001731B1">
        <w:rPr>
          <w:rFonts w:ascii="Helvetica" w:hAnsi="Helvetica"/>
          <w:color w:val="000000" w:themeColor="text1"/>
        </w:rPr>
        <w:t xml:space="preserve"> ‘bare fact’ of a familial relationship will normally not be</w:t>
      </w:r>
      <w:r w:rsidRPr="00FB2C81">
        <w:rPr>
          <w:rFonts w:ascii="Helvetica" w:hAnsi="Helvetica"/>
          <w:color w:val="000000" w:themeColor="text1"/>
        </w:rPr>
        <w:t xml:space="preserve"> </w:t>
      </w:r>
      <w:r w:rsidR="001731B1" w:rsidRPr="001731B1">
        <w:rPr>
          <w:rFonts w:ascii="Helvetica" w:hAnsi="Helvetica"/>
          <w:color w:val="000000" w:themeColor="text1"/>
        </w:rPr>
        <w:t>considered private</w:t>
      </w:r>
      <w:r w:rsidR="002A6BA3">
        <w:rPr>
          <w:rFonts w:ascii="Helvetica" w:hAnsi="Helvetica"/>
          <w:color w:val="000000" w:themeColor="text1"/>
        </w:rPr>
        <w:t xml:space="preserve">. In </w:t>
      </w:r>
      <w:r w:rsidR="001731B1" w:rsidRPr="001731B1">
        <w:rPr>
          <w:rFonts w:ascii="Helvetica" w:hAnsi="Helvetica"/>
          <w:i/>
          <w:iCs/>
          <w:color w:val="FF0000"/>
        </w:rPr>
        <w:t>Hutcheson v News Group Newspapers Ltd &amp; others</w:t>
      </w:r>
      <w:r w:rsidR="007037D2" w:rsidRPr="00F474EC">
        <w:rPr>
          <w:rFonts w:ascii="Helvetica" w:hAnsi="Helvetica"/>
          <w:i/>
          <w:iCs/>
          <w:color w:val="FF0000"/>
        </w:rPr>
        <w:t xml:space="preserve"> </w:t>
      </w:r>
      <w:r w:rsidR="001731B1" w:rsidRPr="007037D2">
        <w:rPr>
          <w:rFonts w:ascii="Helvetica" w:hAnsi="Helvetica"/>
          <w:color w:val="000000" w:themeColor="text1"/>
        </w:rPr>
        <w:t xml:space="preserve">[2011] EWCA </w:t>
      </w:r>
      <w:proofErr w:type="spellStart"/>
      <w:r w:rsidR="001731B1" w:rsidRPr="007037D2">
        <w:rPr>
          <w:rFonts w:ascii="Helvetica" w:hAnsi="Helvetica"/>
          <w:color w:val="000000" w:themeColor="text1"/>
        </w:rPr>
        <w:t>Civ</w:t>
      </w:r>
      <w:proofErr w:type="spellEnd"/>
      <w:r w:rsidR="001731B1" w:rsidRPr="007037D2">
        <w:rPr>
          <w:rFonts w:ascii="Helvetica" w:hAnsi="Helvetica"/>
          <w:color w:val="000000" w:themeColor="text1"/>
        </w:rPr>
        <w:t xml:space="preserve"> 808</w:t>
      </w:r>
      <w:r w:rsidR="00B67037">
        <w:rPr>
          <w:rFonts w:ascii="Helvetica" w:hAnsi="Helvetica"/>
          <w:color w:val="000000" w:themeColor="text1"/>
        </w:rPr>
        <w:t xml:space="preserve">: </w:t>
      </w:r>
      <w:r w:rsidR="001F5D19">
        <w:rPr>
          <w:rFonts w:ascii="Helvetica" w:hAnsi="Helvetica"/>
          <w:color w:val="000000" w:themeColor="text1"/>
        </w:rPr>
        <w:t xml:space="preserve">information about chef Gordon Ramsey’s father-in-law and business colleague was publishable ‘in the public interest’ where both family and commercial matters were intertwined </w:t>
      </w:r>
    </w:p>
    <w:p w14:paraId="6E3D313D" w14:textId="77777777" w:rsidR="001651A3" w:rsidRDefault="001651A3" w:rsidP="001731B1">
      <w:pPr>
        <w:spacing w:line="276" w:lineRule="auto"/>
        <w:jc w:val="both"/>
        <w:rPr>
          <w:rFonts w:ascii="Helvetica" w:hAnsi="Helvetica"/>
          <w:color w:val="000000" w:themeColor="text1"/>
        </w:rPr>
      </w:pPr>
    </w:p>
    <w:p w14:paraId="05463381" w14:textId="70FE629E" w:rsidR="001651A3" w:rsidRPr="001651A3" w:rsidRDefault="001651A3" w:rsidP="001731B1">
      <w:pPr>
        <w:spacing w:line="276" w:lineRule="auto"/>
        <w:jc w:val="both"/>
        <w:rPr>
          <w:rFonts w:ascii="Helvetica" w:hAnsi="Helvetica"/>
          <w:b/>
          <w:bCs/>
          <w:color w:val="FF0000"/>
        </w:rPr>
      </w:pPr>
      <w:r w:rsidRPr="001651A3">
        <w:rPr>
          <w:rFonts w:ascii="Helvetica" w:hAnsi="Helvetica"/>
          <w:b/>
          <w:bCs/>
          <w:color w:val="FF0000"/>
        </w:rPr>
        <w:t>Home</w:t>
      </w:r>
    </w:p>
    <w:p w14:paraId="0E36A551" w14:textId="77777777" w:rsidR="001651A3" w:rsidRDefault="001651A3" w:rsidP="001731B1">
      <w:pPr>
        <w:spacing w:line="276" w:lineRule="auto"/>
        <w:jc w:val="both"/>
        <w:rPr>
          <w:rFonts w:ascii="Helvetica" w:hAnsi="Helvetica"/>
          <w:color w:val="000000" w:themeColor="text1"/>
        </w:rPr>
      </w:pPr>
    </w:p>
    <w:p w14:paraId="14E4B044" w14:textId="0B2175D4" w:rsidR="00104131" w:rsidRPr="00104131" w:rsidRDefault="001651A3" w:rsidP="001651A3">
      <w:pPr>
        <w:spacing w:line="276" w:lineRule="auto"/>
        <w:jc w:val="both"/>
        <w:rPr>
          <w:rFonts w:ascii="Helvetica" w:hAnsi="Helvetica"/>
          <w:color w:val="000000" w:themeColor="text1"/>
        </w:rPr>
      </w:pPr>
      <w:proofErr w:type="spellStart"/>
      <w:r w:rsidRPr="001651A3">
        <w:rPr>
          <w:rFonts w:ascii="Helvetica" w:hAnsi="Helvetica"/>
          <w:i/>
          <w:iCs/>
          <w:color w:val="FF0000"/>
        </w:rPr>
        <w:t>McKennit</w:t>
      </w:r>
      <w:proofErr w:type="spellEnd"/>
      <w:r w:rsidRPr="001651A3">
        <w:rPr>
          <w:rFonts w:ascii="Helvetica" w:hAnsi="Helvetica"/>
          <w:i/>
          <w:iCs/>
          <w:color w:val="FF0000"/>
        </w:rPr>
        <w:t xml:space="preserve"> v </w:t>
      </w:r>
      <w:proofErr w:type="gramStart"/>
      <w:r w:rsidRPr="001651A3">
        <w:rPr>
          <w:rFonts w:ascii="Helvetica" w:hAnsi="Helvetica"/>
          <w:i/>
          <w:iCs/>
          <w:color w:val="FF0000"/>
        </w:rPr>
        <w:t xml:space="preserve">Ash </w:t>
      </w:r>
      <w:r w:rsidR="00F474EC" w:rsidRPr="00F474EC">
        <w:rPr>
          <w:rFonts w:ascii="Helvetica" w:hAnsi="Helvetica"/>
          <w:i/>
          <w:iCs/>
          <w:color w:val="FF0000"/>
        </w:rPr>
        <w:t xml:space="preserve"> </w:t>
      </w:r>
      <w:r w:rsidRPr="001651A3">
        <w:rPr>
          <w:rFonts w:ascii="Helvetica" w:hAnsi="Helvetica"/>
          <w:color w:val="000000" w:themeColor="text1"/>
        </w:rPr>
        <w:t>[</w:t>
      </w:r>
      <w:proofErr w:type="gramEnd"/>
      <w:r w:rsidRPr="001651A3">
        <w:rPr>
          <w:rFonts w:ascii="Helvetica" w:hAnsi="Helvetica"/>
          <w:color w:val="000000" w:themeColor="text1"/>
        </w:rPr>
        <w:t>2006] EWCA CIV 1714</w:t>
      </w:r>
      <w:r w:rsidR="00104131">
        <w:rPr>
          <w:rFonts w:ascii="Helvetica" w:hAnsi="Helvetica"/>
          <w:color w:val="000000" w:themeColor="text1"/>
        </w:rPr>
        <w:t xml:space="preserve">: </w:t>
      </w:r>
      <w:proofErr w:type="spellStart"/>
      <w:r w:rsidR="00104131">
        <w:rPr>
          <w:rFonts w:ascii="Helvetica" w:hAnsi="Helvetica"/>
          <w:color w:val="000000" w:themeColor="text1"/>
        </w:rPr>
        <w:t>Niema</w:t>
      </w:r>
      <w:proofErr w:type="spellEnd"/>
      <w:r w:rsidR="00104131">
        <w:rPr>
          <w:rFonts w:ascii="Helvetica" w:hAnsi="Helvetica"/>
          <w:color w:val="000000" w:themeColor="text1"/>
        </w:rPr>
        <w:t xml:space="preserve"> Ash wrote a book detailing time on tour with folk artist </w:t>
      </w:r>
      <w:proofErr w:type="spellStart"/>
      <w:r w:rsidR="00104131">
        <w:rPr>
          <w:rFonts w:ascii="Helvetica" w:hAnsi="Helvetica"/>
          <w:color w:val="000000" w:themeColor="text1"/>
        </w:rPr>
        <w:t>Loreena</w:t>
      </w:r>
      <w:proofErr w:type="spellEnd"/>
      <w:r w:rsidR="00104131">
        <w:rPr>
          <w:rFonts w:ascii="Helvetica" w:hAnsi="Helvetica"/>
          <w:color w:val="000000" w:themeColor="text1"/>
        </w:rPr>
        <w:t xml:space="preserve"> </w:t>
      </w:r>
      <w:proofErr w:type="spellStart"/>
      <w:r w:rsidR="00104131">
        <w:rPr>
          <w:rFonts w:ascii="Helvetica" w:hAnsi="Helvetica"/>
          <w:color w:val="000000" w:themeColor="text1"/>
        </w:rPr>
        <w:t>McKennitt</w:t>
      </w:r>
      <w:proofErr w:type="spellEnd"/>
      <w:r w:rsidR="00104131">
        <w:rPr>
          <w:rFonts w:ascii="Helvetica" w:hAnsi="Helvetica"/>
          <w:color w:val="000000" w:themeColor="text1"/>
        </w:rPr>
        <w:t>.</w:t>
      </w:r>
      <w:r w:rsidR="00C64C08">
        <w:rPr>
          <w:rFonts w:ascii="Helvetica" w:hAnsi="Helvetica"/>
          <w:color w:val="000000" w:themeColor="text1"/>
        </w:rPr>
        <w:t xml:space="preserve"> CoA held that </w:t>
      </w:r>
      <w:proofErr w:type="spellStart"/>
      <w:r w:rsidR="00C64C08">
        <w:rPr>
          <w:rFonts w:ascii="Helvetica" w:hAnsi="Helvetica"/>
          <w:color w:val="000000" w:themeColor="text1"/>
        </w:rPr>
        <w:t>McKennitt</w:t>
      </w:r>
      <w:proofErr w:type="spellEnd"/>
      <w:r w:rsidR="00C64C08">
        <w:rPr>
          <w:rFonts w:ascii="Helvetica" w:hAnsi="Helvetica"/>
          <w:color w:val="000000" w:themeColor="text1"/>
        </w:rPr>
        <w:t xml:space="preserve"> had a reasonable expectation of privacy in relation to the personal information she had shared with Ash during friendship. </w:t>
      </w:r>
    </w:p>
    <w:p w14:paraId="691353D7" w14:textId="77777777" w:rsidR="00104131" w:rsidRDefault="00104131" w:rsidP="001651A3">
      <w:pPr>
        <w:spacing w:line="276" w:lineRule="auto"/>
        <w:jc w:val="both"/>
        <w:rPr>
          <w:rFonts w:ascii="Helvetica" w:hAnsi="Helvetica"/>
          <w:i/>
          <w:iCs/>
          <w:color w:val="000000" w:themeColor="text1"/>
        </w:rPr>
      </w:pPr>
    </w:p>
    <w:p w14:paraId="3D10ED58" w14:textId="78D00256" w:rsidR="001651A3" w:rsidRDefault="001651A3" w:rsidP="001651A3">
      <w:pPr>
        <w:spacing w:line="276" w:lineRule="auto"/>
        <w:jc w:val="both"/>
        <w:rPr>
          <w:rFonts w:ascii="Helvetica" w:hAnsi="Helvetica"/>
          <w:color w:val="000000" w:themeColor="text1"/>
        </w:rPr>
      </w:pPr>
      <w:r w:rsidRPr="001651A3">
        <w:rPr>
          <w:rFonts w:ascii="Helvetica" w:hAnsi="Helvetica"/>
          <w:i/>
          <w:iCs/>
          <w:color w:val="FF0000"/>
        </w:rPr>
        <w:t>Richard v BBC</w:t>
      </w:r>
      <w:r w:rsidR="00C64C08" w:rsidRPr="00F474EC">
        <w:rPr>
          <w:rFonts w:ascii="Helvetica" w:hAnsi="Helvetica"/>
          <w:i/>
          <w:iCs/>
          <w:color w:val="FF0000"/>
        </w:rPr>
        <w:t xml:space="preserve"> </w:t>
      </w:r>
      <w:r w:rsidRPr="00F474EC">
        <w:rPr>
          <w:rFonts w:ascii="Helvetica" w:hAnsi="Helvetica"/>
          <w:i/>
          <w:iCs/>
          <w:color w:val="FF0000"/>
        </w:rPr>
        <w:t xml:space="preserve">and another </w:t>
      </w:r>
      <w:r w:rsidRPr="00F474EC">
        <w:rPr>
          <w:rFonts w:ascii="Helvetica" w:hAnsi="Helvetica"/>
          <w:color w:val="FF0000"/>
        </w:rPr>
        <w:t>(</w:t>
      </w:r>
      <w:r w:rsidRPr="00C64C08">
        <w:rPr>
          <w:rFonts w:ascii="Helvetica" w:hAnsi="Helvetica"/>
          <w:color w:val="000000" w:themeColor="text1"/>
        </w:rPr>
        <w:t>2018) EWHC 1837</w:t>
      </w:r>
      <w:r w:rsidR="00A82E7D">
        <w:rPr>
          <w:rFonts w:ascii="Helvetica" w:hAnsi="Helvetica"/>
          <w:color w:val="000000" w:themeColor="text1"/>
        </w:rPr>
        <w:t xml:space="preserve">: </w:t>
      </w:r>
      <w:r w:rsidR="0058461F">
        <w:rPr>
          <w:rFonts w:ascii="Helvetica" w:hAnsi="Helvetica"/>
          <w:color w:val="000000" w:themeColor="text1"/>
        </w:rPr>
        <w:t xml:space="preserve">BBC infringed Cliff Richard’s privacy rights through filming and broadcasting a search of his UK property in relation to allegations of historical child sexual abuse. </w:t>
      </w:r>
    </w:p>
    <w:p w14:paraId="34E37D18" w14:textId="77777777" w:rsidR="00F474EC" w:rsidRDefault="00F474EC" w:rsidP="001651A3">
      <w:pPr>
        <w:spacing w:line="276" w:lineRule="auto"/>
        <w:jc w:val="both"/>
        <w:rPr>
          <w:rFonts w:ascii="Helvetica" w:hAnsi="Helvetica"/>
          <w:color w:val="000000" w:themeColor="text1"/>
        </w:rPr>
      </w:pPr>
    </w:p>
    <w:p w14:paraId="4DB7BFB9" w14:textId="1F2AA46A" w:rsidR="00F474EC" w:rsidRPr="00F474EC" w:rsidRDefault="00F474EC" w:rsidP="001651A3">
      <w:pPr>
        <w:spacing w:line="276" w:lineRule="auto"/>
        <w:jc w:val="both"/>
        <w:rPr>
          <w:rFonts w:ascii="Helvetica" w:hAnsi="Helvetica"/>
          <w:b/>
          <w:bCs/>
          <w:color w:val="FF0000"/>
        </w:rPr>
      </w:pPr>
      <w:r w:rsidRPr="00F474EC">
        <w:rPr>
          <w:rFonts w:ascii="Helvetica" w:hAnsi="Helvetica"/>
          <w:b/>
          <w:bCs/>
          <w:color w:val="FF0000"/>
        </w:rPr>
        <w:t xml:space="preserve">Health </w:t>
      </w:r>
    </w:p>
    <w:p w14:paraId="031350C8" w14:textId="77777777" w:rsidR="00F474EC" w:rsidRDefault="00F474EC" w:rsidP="001651A3">
      <w:pPr>
        <w:spacing w:line="276" w:lineRule="auto"/>
        <w:jc w:val="both"/>
        <w:rPr>
          <w:rFonts w:ascii="Helvetica" w:hAnsi="Helvetica"/>
          <w:color w:val="000000" w:themeColor="text1"/>
        </w:rPr>
      </w:pPr>
    </w:p>
    <w:p w14:paraId="41737910" w14:textId="21A9EA0D" w:rsidR="00F474EC" w:rsidRDefault="00F474EC" w:rsidP="001651A3">
      <w:pPr>
        <w:spacing w:line="276" w:lineRule="auto"/>
        <w:jc w:val="both"/>
        <w:rPr>
          <w:rFonts w:ascii="Helvetica" w:hAnsi="Helvetica"/>
          <w:i/>
          <w:iCs/>
          <w:color w:val="000000" w:themeColor="text1"/>
        </w:rPr>
      </w:pPr>
      <w:r w:rsidRPr="00162FED">
        <w:rPr>
          <w:rFonts w:ascii="Helvetica" w:hAnsi="Helvetica"/>
          <w:i/>
          <w:iCs/>
          <w:color w:val="FF0000"/>
        </w:rPr>
        <w:t xml:space="preserve">Campbell v MGN Ltd </w:t>
      </w:r>
      <w:r w:rsidRPr="00162FED">
        <w:rPr>
          <w:rFonts w:ascii="Helvetica" w:hAnsi="Helvetica"/>
          <w:color w:val="000000" w:themeColor="text1"/>
        </w:rPr>
        <w:t>[2004] 2 AC 457</w:t>
      </w:r>
      <w:r w:rsidR="00976898">
        <w:rPr>
          <w:rFonts w:ascii="Helvetica" w:hAnsi="Helvetica"/>
          <w:color w:val="000000" w:themeColor="text1"/>
        </w:rPr>
        <w:t xml:space="preserve">: Mirror </w:t>
      </w:r>
      <w:r w:rsidR="00084C67">
        <w:rPr>
          <w:rFonts w:ascii="Helvetica" w:hAnsi="Helvetica"/>
          <w:color w:val="000000" w:themeColor="text1"/>
        </w:rPr>
        <w:t xml:space="preserve">published article with photograph conveying that Naomi Campbell was receiving treatment at Narcotics Anonymous. </w:t>
      </w:r>
    </w:p>
    <w:p w14:paraId="1B681A9B" w14:textId="77777777" w:rsidR="00F474EC" w:rsidRDefault="00F474EC" w:rsidP="001651A3">
      <w:pPr>
        <w:spacing w:line="276" w:lineRule="auto"/>
        <w:jc w:val="both"/>
        <w:rPr>
          <w:rFonts w:ascii="Helvetica" w:hAnsi="Helvetica"/>
          <w:i/>
          <w:iCs/>
          <w:color w:val="000000" w:themeColor="text1"/>
        </w:rPr>
      </w:pPr>
    </w:p>
    <w:p w14:paraId="2C2BCC54" w14:textId="0879DBC0" w:rsidR="00F474EC" w:rsidRPr="003B7BA1" w:rsidRDefault="003B7BA1" w:rsidP="001651A3">
      <w:pPr>
        <w:spacing w:line="276" w:lineRule="auto"/>
        <w:jc w:val="both"/>
        <w:rPr>
          <w:rFonts w:ascii="Helvetica" w:hAnsi="Helvetica"/>
          <w:color w:val="000000" w:themeColor="text1"/>
        </w:rPr>
      </w:pPr>
      <w:r>
        <w:rPr>
          <w:rFonts w:ascii="Helvetica" w:hAnsi="Helvetica"/>
          <w:color w:val="000000" w:themeColor="text1"/>
        </w:rPr>
        <w:t xml:space="preserve">This was also relevant in </w:t>
      </w:r>
      <w:proofErr w:type="spellStart"/>
      <w:r w:rsidR="00F474EC" w:rsidRPr="00F474EC">
        <w:rPr>
          <w:rFonts w:ascii="Helvetica" w:hAnsi="Helvetica"/>
          <w:i/>
          <w:iCs/>
          <w:color w:val="000000" w:themeColor="text1"/>
        </w:rPr>
        <w:t>McKennit</w:t>
      </w:r>
      <w:proofErr w:type="spellEnd"/>
      <w:r>
        <w:rPr>
          <w:rFonts w:ascii="Helvetica" w:hAnsi="Helvetica"/>
          <w:i/>
          <w:iCs/>
          <w:color w:val="000000" w:themeColor="text1"/>
        </w:rPr>
        <w:t xml:space="preserve"> </w:t>
      </w:r>
      <w:r>
        <w:rPr>
          <w:rFonts w:ascii="Helvetica" w:hAnsi="Helvetica"/>
          <w:color w:val="000000" w:themeColor="text1"/>
        </w:rPr>
        <w:t xml:space="preserve">above </w:t>
      </w:r>
    </w:p>
    <w:p w14:paraId="2EC32691" w14:textId="77777777" w:rsidR="00F474EC" w:rsidRDefault="00F474EC" w:rsidP="001651A3">
      <w:pPr>
        <w:spacing w:line="276" w:lineRule="auto"/>
        <w:jc w:val="both"/>
        <w:rPr>
          <w:rFonts w:ascii="Helvetica" w:hAnsi="Helvetica"/>
          <w:color w:val="000000" w:themeColor="text1"/>
        </w:rPr>
      </w:pPr>
    </w:p>
    <w:p w14:paraId="1D6C7471" w14:textId="1D43027D" w:rsidR="00F474EC" w:rsidRPr="003212E1" w:rsidRDefault="00F474EC" w:rsidP="001651A3">
      <w:pPr>
        <w:spacing w:line="276" w:lineRule="auto"/>
        <w:jc w:val="both"/>
        <w:rPr>
          <w:rFonts w:ascii="Helvetica" w:hAnsi="Helvetica"/>
          <w:b/>
          <w:bCs/>
          <w:color w:val="FF0000"/>
        </w:rPr>
      </w:pPr>
      <w:r w:rsidRPr="003212E1">
        <w:rPr>
          <w:rFonts w:ascii="Helvetica" w:hAnsi="Helvetica"/>
          <w:b/>
          <w:bCs/>
          <w:color w:val="FF0000"/>
        </w:rPr>
        <w:t xml:space="preserve">Sex life / sexual behaviour </w:t>
      </w:r>
    </w:p>
    <w:p w14:paraId="03244E19" w14:textId="77777777" w:rsidR="008F6FA3" w:rsidRPr="003212E1" w:rsidRDefault="008F6FA3" w:rsidP="001651A3">
      <w:pPr>
        <w:spacing w:line="276" w:lineRule="auto"/>
        <w:jc w:val="both"/>
        <w:rPr>
          <w:rFonts w:ascii="Helvetica" w:hAnsi="Helvetica"/>
          <w:b/>
          <w:bCs/>
          <w:color w:val="FF0000"/>
        </w:rPr>
      </w:pPr>
    </w:p>
    <w:p w14:paraId="7ED071E3" w14:textId="0775A215" w:rsidR="003212E1" w:rsidRDefault="008F6FA3" w:rsidP="008F6FA3">
      <w:pPr>
        <w:spacing w:line="276" w:lineRule="auto"/>
        <w:jc w:val="both"/>
        <w:rPr>
          <w:rFonts w:ascii="Helvetica" w:hAnsi="Helvetica"/>
          <w:i/>
          <w:iCs/>
          <w:color w:val="000000" w:themeColor="text1"/>
        </w:rPr>
      </w:pPr>
      <w:r w:rsidRPr="008F6FA3">
        <w:rPr>
          <w:rFonts w:ascii="Helvetica" w:hAnsi="Helvetica"/>
          <w:i/>
          <w:iCs/>
          <w:color w:val="FF0000"/>
        </w:rPr>
        <w:t xml:space="preserve">Mosley v Newsgroup Newspapers </w:t>
      </w:r>
      <w:r w:rsidRPr="008F6FA3">
        <w:rPr>
          <w:rFonts w:ascii="Helvetica" w:hAnsi="Helvetica"/>
          <w:color w:val="000000" w:themeColor="text1"/>
        </w:rPr>
        <w:t>[2008] EWHC</w:t>
      </w:r>
      <w:r w:rsidRPr="003212E1">
        <w:rPr>
          <w:rFonts w:ascii="Helvetica" w:hAnsi="Helvetica"/>
          <w:color w:val="000000" w:themeColor="text1"/>
        </w:rPr>
        <w:t>1777 (QB)</w:t>
      </w:r>
      <w:r w:rsidR="003212E1">
        <w:rPr>
          <w:rFonts w:ascii="Helvetica" w:hAnsi="Helvetica"/>
          <w:color w:val="000000" w:themeColor="text1"/>
        </w:rPr>
        <w:t xml:space="preserve">: sado-masochistic sex party involving the claimant </w:t>
      </w:r>
      <w:r w:rsidR="00E31DE2">
        <w:rPr>
          <w:rFonts w:ascii="Helvetica" w:hAnsi="Helvetica"/>
          <w:color w:val="000000" w:themeColor="text1"/>
        </w:rPr>
        <w:t xml:space="preserve">created reasonable expectation of privacy </w:t>
      </w:r>
    </w:p>
    <w:p w14:paraId="36A144A2" w14:textId="77777777" w:rsidR="003212E1" w:rsidRDefault="003212E1" w:rsidP="008F6FA3">
      <w:pPr>
        <w:spacing w:line="276" w:lineRule="auto"/>
        <w:jc w:val="both"/>
        <w:rPr>
          <w:rFonts w:ascii="Helvetica" w:hAnsi="Helvetica"/>
          <w:i/>
          <w:iCs/>
          <w:color w:val="000000" w:themeColor="text1"/>
        </w:rPr>
      </w:pPr>
    </w:p>
    <w:p w14:paraId="29813169" w14:textId="13527CE2" w:rsidR="00753F0C" w:rsidRDefault="008F6FA3" w:rsidP="001651A3">
      <w:pPr>
        <w:spacing w:line="276" w:lineRule="auto"/>
        <w:jc w:val="both"/>
        <w:rPr>
          <w:rFonts w:ascii="Helvetica" w:hAnsi="Helvetica"/>
          <w:i/>
          <w:iCs/>
          <w:color w:val="000000" w:themeColor="text1"/>
        </w:rPr>
      </w:pPr>
      <w:r w:rsidRPr="00BF5379">
        <w:rPr>
          <w:rFonts w:ascii="Helvetica" w:hAnsi="Helvetica"/>
          <w:i/>
          <w:iCs/>
          <w:color w:val="FF0000"/>
        </w:rPr>
        <w:t xml:space="preserve">PJS v News Group Newspapers </w:t>
      </w:r>
      <w:r w:rsidRPr="00BF5379">
        <w:rPr>
          <w:rFonts w:ascii="Helvetica" w:hAnsi="Helvetica"/>
          <w:color w:val="000000" w:themeColor="text1"/>
        </w:rPr>
        <w:t>[2016]</w:t>
      </w:r>
      <w:r w:rsidR="00E31DE2">
        <w:rPr>
          <w:rFonts w:ascii="Helvetica" w:hAnsi="Helvetica"/>
          <w:i/>
          <w:iCs/>
          <w:color w:val="000000" w:themeColor="text1"/>
        </w:rPr>
        <w:t xml:space="preserve"> </w:t>
      </w:r>
      <w:r w:rsidR="00E31DE2">
        <w:rPr>
          <w:rFonts w:ascii="Helvetica" w:hAnsi="Helvetica"/>
          <w:color w:val="000000" w:themeColor="text1"/>
        </w:rPr>
        <w:t xml:space="preserve">AC 1081 </w:t>
      </w:r>
      <w:r w:rsidR="00BF5379">
        <w:rPr>
          <w:rFonts w:ascii="Helvetica" w:hAnsi="Helvetica"/>
          <w:color w:val="000000" w:themeColor="text1"/>
        </w:rPr>
        <w:t xml:space="preserve">confirmed development in </w:t>
      </w:r>
      <w:r w:rsidR="00BF5379">
        <w:rPr>
          <w:rFonts w:ascii="Helvetica" w:hAnsi="Helvetica"/>
          <w:i/>
          <w:iCs/>
          <w:color w:val="000000" w:themeColor="text1"/>
        </w:rPr>
        <w:t xml:space="preserve">Mosley </w:t>
      </w:r>
    </w:p>
    <w:p w14:paraId="7D330248" w14:textId="77777777" w:rsidR="00753F0C" w:rsidRPr="00753F0C" w:rsidRDefault="00753F0C" w:rsidP="001651A3">
      <w:pPr>
        <w:spacing w:line="276" w:lineRule="auto"/>
        <w:jc w:val="both"/>
        <w:rPr>
          <w:rFonts w:ascii="Helvetica" w:hAnsi="Helvetica"/>
          <w:i/>
          <w:iCs/>
          <w:color w:val="000000" w:themeColor="text1"/>
        </w:rPr>
      </w:pPr>
    </w:p>
    <w:p w14:paraId="7446C4CE" w14:textId="5232DD70" w:rsidR="00753F0C" w:rsidRPr="00CF79F1" w:rsidRDefault="00753F0C" w:rsidP="00753F0C">
      <w:pPr>
        <w:spacing w:line="276" w:lineRule="auto"/>
        <w:jc w:val="both"/>
        <w:rPr>
          <w:rFonts w:ascii="Helvetica" w:hAnsi="Helvetica"/>
          <w:b/>
          <w:bCs/>
          <w:color w:val="FF0000"/>
        </w:rPr>
      </w:pPr>
      <w:r w:rsidRPr="00753F0C">
        <w:rPr>
          <w:rFonts w:ascii="Helvetica" w:hAnsi="Helvetica"/>
          <w:b/>
          <w:bCs/>
          <w:color w:val="FF0000"/>
        </w:rPr>
        <w:t>Finance</w:t>
      </w:r>
      <w:r w:rsidR="00CF79F1">
        <w:rPr>
          <w:rFonts w:ascii="Helvetica" w:hAnsi="Helvetica"/>
          <w:b/>
          <w:bCs/>
          <w:color w:val="FF0000"/>
        </w:rPr>
        <w:t xml:space="preserve">: </w:t>
      </w:r>
      <w:proofErr w:type="spellStart"/>
      <w:r w:rsidRPr="00753F0C">
        <w:rPr>
          <w:rFonts w:ascii="Helvetica" w:hAnsi="Helvetica"/>
          <w:i/>
          <w:iCs/>
          <w:color w:val="000000" w:themeColor="text1"/>
        </w:rPr>
        <w:t>Immerman</w:t>
      </w:r>
      <w:proofErr w:type="spellEnd"/>
      <w:r w:rsidRPr="00753F0C">
        <w:rPr>
          <w:rFonts w:ascii="Helvetica" w:hAnsi="Helvetica"/>
          <w:i/>
          <w:iCs/>
          <w:color w:val="000000" w:themeColor="text1"/>
        </w:rPr>
        <w:t xml:space="preserve"> v </w:t>
      </w:r>
      <w:proofErr w:type="spellStart"/>
      <w:r w:rsidRPr="00753F0C">
        <w:rPr>
          <w:rFonts w:ascii="Helvetica" w:hAnsi="Helvetica"/>
          <w:i/>
          <w:iCs/>
          <w:color w:val="000000" w:themeColor="text1"/>
        </w:rPr>
        <w:t>Tchenguiz</w:t>
      </w:r>
      <w:proofErr w:type="spellEnd"/>
      <w:r w:rsidRPr="00753F0C">
        <w:rPr>
          <w:rFonts w:ascii="Helvetica" w:hAnsi="Helvetica"/>
          <w:i/>
          <w:iCs/>
          <w:color w:val="000000" w:themeColor="text1"/>
        </w:rPr>
        <w:t xml:space="preserve"> </w:t>
      </w:r>
      <w:r w:rsidRPr="00753F0C">
        <w:rPr>
          <w:rFonts w:ascii="Helvetica" w:hAnsi="Helvetica"/>
          <w:color w:val="000000" w:themeColor="text1"/>
        </w:rPr>
        <w:t xml:space="preserve">[2010] EWCA </w:t>
      </w:r>
      <w:proofErr w:type="spellStart"/>
      <w:r w:rsidRPr="00753F0C">
        <w:rPr>
          <w:rFonts w:ascii="Helvetica" w:hAnsi="Helvetica"/>
          <w:color w:val="000000" w:themeColor="text1"/>
        </w:rPr>
        <w:t>Civ</w:t>
      </w:r>
      <w:proofErr w:type="spellEnd"/>
      <w:r w:rsidRPr="00753F0C">
        <w:rPr>
          <w:rFonts w:ascii="Helvetica" w:hAnsi="Helvetica"/>
          <w:color w:val="000000" w:themeColor="text1"/>
        </w:rPr>
        <w:t xml:space="preserve"> 908)</w:t>
      </w:r>
    </w:p>
    <w:p w14:paraId="5389F895" w14:textId="77777777" w:rsidR="00753F0C" w:rsidRDefault="00753F0C" w:rsidP="00753F0C">
      <w:pPr>
        <w:spacing w:line="276" w:lineRule="auto"/>
        <w:jc w:val="both"/>
        <w:rPr>
          <w:rFonts w:ascii="Helvetica" w:hAnsi="Helvetica"/>
          <w:i/>
          <w:iCs/>
          <w:color w:val="000000" w:themeColor="text1"/>
        </w:rPr>
      </w:pPr>
    </w:p>
    <w:p w14:paraId="7661419A" w14:textId="77777777" w:rsidR="00313353" w:rsidRPr="00313353" w:rsidRDefault="00753F0C" w:rsidP="00753F0C">
      <w:pPr>
        <w:spacing w:line="276" w:lineRule="auto"/>
        <w:jc w:val="both"/>
        <w:rPr>
          <w:rFonts w:ascii="Helvetica" w:hAnsi="Helvetica"/>
          <w:b/>
          <w:bCs/>
          <w:color w:val="FF0000"/>
        </w:rPr>
      </w:pPr>
      <w:r w:rsidRPr="00753F0C">
        <w:rPr>
          <w:rFonts w:ascii="Helvetica" w:hAnsi="Helvetica"/>
          <w:b/>
          <w:bCs/>
          <w:color w:val="FF0000"/>
        </w:rPr>
        <w:t>Personal correspondenc</w:t>
      </w:r>
      <w:r w:rsidR="00313353" w:rsidRPr="00313353">
        <w:rPr>
          <w:rFonts w:ascii="Helvetica" w:hAnsi="Helvetica"/>
          <w:b/>
          <w:bCs/>
          <w:color w:val="FF0000"/>
        </w:rPr>
        <w:t>e</w:t>
      </w:r>
    </w:p>
    <w:p w14:paraId="0D515514" w14:textId="77777777" w:rsidR="00313353" w:rsidRDefault="00313353" w:rsidP="00753F0C">
      <w:pPr>
        <w:spacing w:line="276" w:lineRule="auto"/>
        <w:jc w:val="both"/>
        <w:rPr>
          <w:rFonts w:ascii="Helvetica" w:hAnsi="Helvetica"/>
          <w:i/>
          <w:iCs/>
          <w:color w:val="000000" w:themeColor="text1"/>
        </w:rPr>
      </w:pPr>
    </w:p>
    <w:p w14:paraId="42EEFD4B" w14:textId="617AA0C6" w:rsidR="00753F0C" w:rsidRPr="00DC26E8" w:rsidRDefault="00753F0C" w:rsidP="00753F0C">
      <w:pPr>
        <w:spacing w:line="276" w:lineRule="auto"/>
        <w:jc w:val="both"/>
        <w:rPr>
          <w:rFonts w:ascii="Helvetica" w:hAnsi="Helvetica"/>
          <w:color w:val="000000" w:themeColor="text1"/>
        </w:rPr>
      </w:pPr>
      <w:r w:rsidRPr="00753F0C">
        <w:rPr>
          <w:rFonts w:ascii="Helvetica" w:hAnsi="Helvetica"/>
          <w:i/>
          <w:iCs/>
          <w:color w:val="FF0000"/>
        </w:rPr>
        <w:t>HRH Sussex v</w:t>
      </w:r>
      <w:r w:rsidR="00DC26E8" w:rsidRPr="00DC26E8">
        <w:rPr>
          <w:rFonts w:ascii="Helvetica" w:hAnsi="Helvetica"/>
          <w:i/>
          <w:iCs/>
          <w:color w:val="FF0000"/>
        </w:rPr>
        <w:t xml:space="preserve"> </w:t>
      </w:r>
      <w:r w:rsidRPr="00753F0C">
        <w:rPr>
          <w:rFonts w:ascii="Helvetica" w:hAnsi="Helvetica"/>
          <w:i/>
          <w:iCs/>
          <w:color w:val="FF0000"/>
        </w:rPr>
        <w:t>Associated Newspapers Ltd</w:t>
      </w:r>
      <w:r w:rsidRPr="00753F0C">
        <w:rPr>
          <w:rFonts w:ascii="Helvetica" w:hAnsi="Helvetica"/>
          <w:i/>
          <w:iCs/>
          <w:color w:val="000000" w:themeColor="text1"/>
        </w:rPr>
        <w:t xml:space="preserve">. </w:t>
      </w:r>
      <w:r w:rsidRPr="00753F0C">
        <w:rPr>
          <w:rFonts w:ascii="Helvetica" w:hAnsi="Helvetica"/>
          <w:color w:val="000000" w:themeColor="text1"/>
        </w:rPr>
        <w:t xml:space="preserve">[2021] EWCA </w:t>
      </w:r>
      <w:proofErr w:type="spellStart"/>
      <w:r w:rsidRPr="00753F0C">
        <w:rPr>
          <w:rFonts w:ascii="Helvetica" w:hAnsi="Helvetica"/>
          <w:color w:val="000000" w:themeColor="text1"/>
        </w:rPr>
        <w:t>Civ</w:t>
      </w:r>
      <w:proofErr w:type="spellEnd"/>
      <w:r w:rsidRPr="00753F0C">
        <w:rPr>
          <w:rFonts w:ascii="Helvetica" w:hAnsi="Helvetica"/>
          <w:color w:val="000000" w:themeColor="text1"/>
        </w:rPr>
        <w:t xml:space="preserve"> 1810</w:t>
      </w:r>
      <w:r w:rsidR="00DC26E8">
        <w:rPr>
          <w:rFonts w:ascii="Helvetica" w:hAnsi="Helvetica"/>
          <w:i/>
          <w:iCs/>
          <w:color w:val="000000" w:themeColor="text1"/>
        </w:rPr>
        <w:t xml:space="preserve"> – </w:t>
      </w:r>
      <w:r w:rsidR="00DC26E8">
        <w:rPr>
          <w:rFonts w:ascii="Helvetica" w:hAnsi="Helvetica"/>
          <w:color w:val="000000" w:themeColor="text1"/>
        </w:rPr>
        <w:t xml:space="preserve">concerning the publication of a private letter by Meghan, Duchess of Sussex to her father </w:t>
      </w:r>
    </w:p>
    <w:p w14:paraId="301A0E05" w14:textId="6DDC3EFC" w:rsidR="00DC26E8" w:rsidRPr="00DC26E8" w:rsidRDefault="00753F0C" w:rsidP="00753F0C">
      <w:pPr>
        <w:spacing w:line="276" w:lineRule="auto"/>
        <w:jc w:val="both"/>
        <w:rPr>
          <w:rFonts w:ascii="Helvetica" w:hAnsi="Helvetica"/>
          <w:b/>
          <w:bCs/>
          <w:color w:val="FF0000"/>
        </w:rPr>
      </w:pPr>
      <w:r w:rsidRPr="00753F0C">
        <w:rPr>
          <w:rFonts w:ascii="Helvetica" w:hAnsi="Helvetica"/>
          <w:b/>
          <w:bCs/>
          <w:color w:val="FF0000"/>
        </w:rPr>
        <w:lastRenderedPageBreak/>
        <w:t>The fact someone is under investigation for a crime by the police – up to</w:t>
      </w:r>
      <w:r w:rsidR="00DC26E8" w:rsidRPr="00DC26E8">
        <w:rPr>
          <w:rFonts w:ascii="Helvetica" w:hAnsi="Helvetica"/>
          <w:b/>
          <w:bCs/>
          <w:color w:val="FF0000"/>
        </w:rPr>
        <w:t xml:space="preserve"> </w:t>
      </w:r>
      <w:r w:rsidRPr="00753F0C">
        <w:rPr>
          <w:rFonts w:ascii="Helvetica" w:hAnsi="Helvetica"/>
          <w:b/>
          <w:bCs/>
          <w:color w:val="FF0000"/>
        </w:rPr>
        <w:t xml:space="preserve">the point of charge </w:t>
      </w:r>
    </w:p>
    <w:p w14:paraId="6760C8A6" w14:textId="77777777" w:rsidR="00DC26E8" w:rsidRDefault="00DC26E8" w:rsidP="00753F0C">
      <w:pPr>
        <w:spacing w:line="276" w:lineRule="auto"/>
        <w:jc w:val="both"/>
        <w:rPr>
          <w:rFonts w:ascii="Helvetica" w:hAnsi="Helvetica"/>
          <w:i/>
          <w:iCs/>
          <w:color w:val="000000" w:themeColor="text1"/>
        </w:rPr>
      </w:pPr>
    </w:p>
    <w:p w14:paraId="491AECFB" w14:textId="7F267AD4" w:rsidR="00753F0C" w:rsidRPr="000854E8" w:rsidRDefault="00753F0C" w:rsidP="00753F0C">
      <w:pPr>
        <w:spacing w:line="276" w:lineRule="auto"/>
        <w:jc w:val="both"/>
        <w:rPr>
          <w:rFonts w:ascii="Helvetica" w:hAnsi="Helvetica"/>
          <w:color w:val="000000" w:themeColor="text1"/>
        </w:rPr>
      </w:pPr>
      <w:r w:rsidRPr="00753F0C">
        <w:rPr>
          <w:rFonts w:ascii="Helvetica" w:hAnsi="Helvetica"/>
          <w:i/>
          <w:iCs/>
          <w:color w:val="000000" w:themeColor="text1"/>
        </w:rPr>
        <w:t xml:space="preserve">Richard v BBC and another </w:t>
      </w:r>
      <w:r w:rsidRPr="00753F0C">
        <w:rPr>
          <w:rFonts w:ascii="Helvetica" w:hAnsi="Helvetica"/>
          <w:color w:val="000000" w:themeColor="text1"/>
        </w:rPr>
        <w:t>(2018) EWHC 1837</w:t>
      </w:r>
      <w:r w:rsidR="00DC26E8" w:rsidRPr="000854E8">
        <w:rPr>
          <w:rFonts w:ascii="Helvetica" w:hAnsi="Helvetica"/>
          <w:color w:val="000000" w:themeColor="text1"/>
        </w:rPr>
        <w:t xml:space="preserve"> </w:t>
      </w:r>
      <w:r w:rsidR="000854E8">
        <w:rPr>
          <w:rFonts w:ascii="Helvetica" w:hAnsi="Helvetica"/>
          <w:i/>
          <w:iCs/>
          <w:color w:val="000000" w:themeColor="text1"/>
        </w:rPr>
        <w:t xml:space="preserve">– </w:t>
      </w:r>
      <w:r w:rsidR="000854E8">
        <w:rPr>
          <w:rFonts w:ascii="Helvetica" w:hAnsi="Helvetica"/>
          <w:color w:val="000000" w:themeColor="text1"/>
        </w:rPr>
        <w:t xml:space="preserve">see above </w:t>
      </w:r>
    </w:p>
    <w:p w14:paraId="6B167560" w14:textId="77777777" w:rsidR="00DC26E8" w:rsidRPr="00753F0C" w:rsidRDefault="00DC26E8" w:rsidP="00753F0C">
      <w:pPr>
        <w:spacing w:line="276" w:lineRule="auto"/>
        <w:jc w:val="both"/>
        <w:rPr>
          <w:rFonts w:ascii="Helvetica" w:hAnsi="Helvetica"/>
          <w:i/>
          <w:iCs/>
          <w:color w:val="000000" w:themeColor="text1"/>
        </w:rPr>
      </w:pPr>
    </w:p>
    <w:p w14:paraId="37C28111" w14:textId="7E72A7C1" w:rsidR="00753F0C" w:rsidRDefault="00753F0C" w:rsidP="00753F0C">
      <w:pPr>
        <w:spacing w:line="276" w:lineRule="auto"/>
        <w:jc w:val="both"/>
        <w:rPr>
          <w:rFonts w:ascii="Helvetica" w:hAnsi="Helvetica"/>
          <w:color w:val="000000" w:themeColor="text1"/>
        </w:rPr>
      </w:pPr>
      <w:r w:rsidRPr="00B47E47">
        <w:rPr>
          <w:rFonts w:ascii="Helvetica" w:hAnsi="Helvetica"/>
          <w:i/>
          <w:iCs/>
          <w:color w:val="FF0000"/>
        </w:rPr>
        <w:t xml:space="preserve">Bloomberg LP v ZXC </w:t>
      </w:r>
      <w:r w:rsidRPr="000854E8">
        <w:rPr>
          <w:rFonts w:ascii="Helvetica" w:hAnsi="Helvetica"/>
          <w:color w:val="000000" w:themeColor="text1"/>
        </w:rPr>
        <w:t>[2022] UKSC 5</w:t>
      </w:r>
      <w:r w:rsidR="000854E8">
        <w:rPr>
          <w:rFonts w:ascii="Helvetica" w:hAnsi="Helvetica"/>
          <w:color w:val="000000" w:themeColor="text1"/>
        </w:rPr>
        <w:t>: confirmed approach taken in lower courts</w:t>
      </w:r>
      <w:r w:rsidR="00B47E47">
        <w:rPr>
          <w:rFonts w:ascii="Helvetica" w:hAnsi="Helvetica"/>
          <w:color w:val="000000" w:themeColor="text1"/>
        </w:rPr>
        <w:t xml:space="preserve">, emphasising the adverse effect of publication of information that a person is under criminal investigation </w:t>
      </w:r>
    </w:p>
    <w:p w14:paraId="6672A6E8" w14:textId="77777777" w:rsidR="00101715" w:rsidRDefault="00101715" w:rsidP="001651A3">
      <w:pPr>
        <w:spacing w:line="276" w:lineRule="auto"/>
        <w:jc w:val="both"/>
        <w:rPr>
          <w:rFonts w:ascii="Helvetica" w:hAnsi="Helvetica"/>
          <w:color w:val="000000" w:themeColor="text1"/>
        </w:rPr>
      </w:pPr>
    </w:p>
    <w:p w14:paraId="4A46F5E7" w14:textId="777F7EED" w:rsidR="0018219A" w:rsidRPr="002A6BA3" w:rsidRDefault="00101715" w:rsidP="001651A3">
      <w:pPr>
        <w:spacing w:line="276" w:lineRule="auto"/>
        <w:jc w:val="both"/>
        <w:rPr>
          <w:rFonts w:ascii="Helvetica" w:hAnsi="Helvetica"/>
          <w:b/>
          <w:bCs/>
          <w:color w:val="000000" w:themeColor="text1"/>
        </w:rPr>
      </w:pPr>
      <w:r>
        <w:rPr>
          <w:rFonts w:ascii="Helvetica" w:hAnsi="Helvetica"/>
          <w:b/>
          <w:bCs/>
          <w:color w:val="000000" w:themeColor="text1"/>
        </w:rPr>
        <w:t xml:space="preserve">An additional point: </w:t>
      </w:r>
      <w:r>
        <w:rPr>
          <w:rFonts w:ascii="Helvetica" w:hAnsi="Helvetica"/>
          <w:color w:val="000000" w:themeColor="text1"/>
        </w:rPr>
        <w:t>u</w:t>
      </w:r>
      <w:r w:rsidR="00F656B5" w:rsidRPr="00F656B5">
        <w:rPr>
          <w:rFonts w:ascii="Helvetica" w:hAnsi="Helvetica"/>
          <w:color w:val="000000" w:themeColor="text1"/>
        </w:rPr>
        <w:t>nder the old concept of privacy as confidence, it was thought that there could be</w:t>
      </w:r>
      <w:r w:rsidR="00597E43" w:rsidRPr="00597E43">
        <w:rPr>
          <w:rFonts w:ascii="Helvetica" w:hAnsi="Helvetica"/>
          <w:color w:val="000000" w:themeColor="text1"/>
        </w:rPr>
        <w:t xml:space="preserve"> </w:t>
      </w:r>
      <w:r w:rsidR="00F656B5" w:rsidRPr="00F656B5">
        <w:rPr>
          <w:rFonts w:ascii="Helvetica" w:hAnsi="Helvetica"/>
          <w:color w:val="000000" w:themeColor="text1"/>
        </w:rPr>
        <w:t>no claim to privacy in public, i.e., where the information could not be said to be</w:t>
      </w:r>
      <w:r w:rsidR="00597E43" w:rsidRPr="00597E43">
        <w:rPr>
          <w:rFonts w:ascii="Helvetica" w:hAnsi="Helvetica"/>
          <w:color w:val="000000" w:themeColor="text1"/>
        </w:rPr>
        <w:t xml:space="preserve"> </w:t>
      </w:r>
      <w:r w:rsidR="00F656B5" w:rsidRPr="00F656B5">
        <w:rPr>
          <w:rFonts w:ascii="Helvetica" w:hAnsi="Helvetica"/>
          <w:color w:val="000000" w:themeColor="text1"/>
        </w:rPr>
        <w:t>‘confidential’. But it is now firmly established that claimants may claim for</w:t>
      </w:r>
      <w:r w:rsidR="00597E43" w:rsidRPr="00597E43">
        <w:rPr>
          <w:rFonts w:ascii="Helvetica" w:hAnsi="Helvetica"/>
          <w:color w:val="000000" w:themeColor="text1"/>
        </w:rPr>
        <w:t xml:space="preserve"> </w:t>
      </w:r>
      <w:r w:rsidR="00F656B5" w:rsidRPr="00F656B5">
        <w:rPr>
          <w:rFonts w:ascii="Helvetica" w:hAnsi="Helvetica"/>
          <w:color w:val="000000" w:themeColor="text1"/>
        </w:rPr>
        <w:t>privacy in public</w:t>
      </w:r>
      <w:r w:rsidR="0018219A">
        <w:rPr>
          <w:rFonts w:ascii="Helvetica" w:hAnsi="Helvetica"/>
          <w:color w:val="000000" w:themeColor="text1"/>
        </w:rPr>
        <w:t xml:space="preserve">, </w:t>
      </w:r>
      <w:r w:rsidR="009D00A6">
        <w:rPr>
          <w:rFonts w:ascii="Helvetica" w:hAnsi="Helvetica"/>
          <w:color w:val="000000" w:themeColor="text1"/>
        </w:rPr>
        <w:t xml:space="preserve">depending on the facts. </w:t>
      </w:r>
    </w:p>
    <w:p w14:paraId="092A7F50" w14:textId="77777777" w:rsidR="0018219A" w:rsidRDefault="0018219A" w:rsidP="001651A3">
      <w:pPr>
        <w:spacing w:line="276" w:lineRule="auto"/>
        <w:jc w:val="both"/>
        <w:rPr>
          <w:rFonts w:ascii="Helvetica" w:hAnsi="Helvetica"/>
          <w:color w:val="000000" w:themeColor="text1"/>
        </w:rPr>
      </w:pPr>
    </w:p>
    <w:p w14:paraId="158F8754" w14:textId="2CC63196" w:rsidR="00EA1F30" w:rsidRDefault="009D00A6" w:rsidP="009D00A6">
      <w:pPr>
        <w:spacing w:line="276" w:lineRule="auto"/>
        <w:jc w:val="both"/>
        <w:rPr>
          <w:rFonts w:ascii="Helvetica" w:hAnsi="Helvetica"/>
          <w:color w:val="000000" w:themeColor="text1"/>
        </w:rPr>
      </w:pPr>
      <w:r>
        <w:rPr>
          <w:rFonts w:ascii="Helvetica" w:hAnsi="Helvetica"/>
          <w:color w:val="000000" w:themeColor="text1"/>
        </w:rPr>
        <w:t xml:space="preserve">In </w:t>
      </w:r>
      <w:r w:rsidR="00F656B5" w:rsidRPr="00F656B5">
        <w:rPr>
          <w:rFonts w:ascii="Helvetica" w:hAnsi="Helvetica"/>
          <w:i/>
          <w:iCs/>
          <w:color w:val="FF0000"/>
        </w:rPr>
        <w:t xml:space="preserve">Von Hannover v Germany </w:t>
      </w:r>
      <w:r w:rsidR="00F656B5" w:rsidRPr="00F656B5">
        <w:rPr>
          <w:rFonts w:ascii="Helvetica" w:hAnsi="Helvetica"/>
          <w:color w:val="000000" w:themeColor="text1"/>
        </w:rPr>
        <w:t xml:space="preserve">[2004] EMLR 21, </w:t>
      </w:r>
      <w:r>
        <w:rPr>
          <w:rFonts w:ascii="Helvetica" w:hAnsi="Helvetica"/>
          <w:color w:val="000000" w:themeColor="text1"/>
        </w:rPr>
        <w:t xml:space="preserve">photos of the Claimant, a prominent public figure, </w:t>
      </w:r>
      <w:r w:rsidRPr="009D00A6">
        <w:rPr>
          <w:rFonts w:ascii="Helvetica" w:hAnsi="Helvetica"/>
          <w:color w:val="000000" w:themeColor="text1"/>
        </w:rPr>
        <w:t xml:space="preserve">were published in German magazines, including photos of her having dinner in a restaurant with her fiancé. </w:t>
      </w:r>
      <w:r w:rsidR="00EA1F30">
        <w:rPr>
          <w:rFonts w:ascii="Helvetica" w:hAnsi="Helvetica"/>
          <w:color w:val="000000" w:themeColor="text1"/>
        </w:rPr>
        <w:t>The ECtHR held, at [69]:</w:t>
      </w:r>
    </w:p>
    <w:p w14:paraId="3C4AC168" w14:textId="77777777" w:rsidR="00EA1F30" w:rsidRDefault="00EA1F30" w:rsidP="009D00A6">
      <w:pPr>
        <w:spacing w:line="276" w:lineRule="auto"/>
        <w:jc w:val="both"/>
        <w:rPr>
          <w:rFonts w:ascii="Helvetica" w:hAnsi="Helvetica"/>
          <w:color w:val="000000" w:themeColor="text1"/>
        </w:rPr>
      </w:pPr>
    </w:p>
    <w:p w14:paraId="18B5AEB6" w14:textId="30F5C9F5" w:rsidR="009D00A6" w:rsidRDefault="0079697A" w:rsidP="00EA1F30">
      <w:pPr>
        <w:spacing w:line="276" w:lineRule="auto"/>
        <w:ind w:left="720"/>
        <w:jc w:val="both"/>
        <w:rPr>
          <w:rFonts w:ascii="Helvetica" w:hAnsi="Helvetica"/>
          <w:color w:val="000000" w:themeColor="text1"/>
        </w:rPr>
      </w:pPr>
      <w:r>
        <w:rPr>
          <w:rFonts w:ascii="Helvetica" w:hAnsi="Helvetica"/>
          <w:color w:val="000000" w:themeColor="text1"/>
        </w:rPr>
        <w:t>‘</w:t>
      </w:r>
      <w:r w:rsidR="00EA1F30" w:rsidRPr="00EA1F30">
        <w:rPr>
          <w:rFonts w:ascii="Helvetica" w:hAnsi="Helvetica"/>
          <w:color w:val="000000" w:themeColor="text1"/>
        </w:rPr>
        <w:t>The Court reiterates the fundamental importance of protecting private life from the point of view of the development of every human being's personality. That protection – as stated above – extends beyond the private family circle and also includes a social dimension. The Court considers that anyone, even if they are known to the general public, must be able to enjoy a “legitimate expectation” of protection of and respect for their private life</w:t>
      </w:r>
      <w:r>
        <w:rPr>
          <w:rFonts w:ascii="Helvetica" w:hAnsi="Helvetica"/>
          <w:color w:val="000000" w:themeColor="text1"/>
        </w:rPr>
        <w:t>.’</w:t>
      </w:r>
    </w:p>
    <w:p w14:paraId="41D48ABA" w14:textId="77777777" w:rsidR="009D00A6" w:rsidRDefault="009D00A6" w:rsidP="001651A3">
      <w:pPr>
        <w:spacing w:line="276" w:lineRule="auto"/>
        <w:jc w:val="both"/>
        <w:rPr>
          <w:rFonts w:ascii="Helvetica" w:hAnsi="Helvetica"/>
          <w:color w:val="000000" w:themeColor="text1"/>
        </w:rPr>
      </w:pPr>
    </w:p>
    <w:p w14:paraId="78B8C14D" w14:textId="604B30D4" w:rsidR="00204966" w:rsidRDefault="006A2B29" w:rsidP="001651A3">
      <w:pPr>
        <w:spacing w:line="276" w:lineRule="auto"/>
        <w:jc w:val="both"/>
        <w:rPr>
          <w:rFonts w:ascii="Helvetica" w:hAnsi="Helvetica"/>
          <w:color w:val="000000" w:themeColor="text1"/>
        </w:rPr>
      </w:pPr>
      <w:r>
        <w:rPr>
          <w:rFonts w:ascii="Helvetica" w:hAnsi="Helvetica"/>
          <w:color w:val="000000" w:themeColor="text1"/>
        </w:rPr>
        <w:t>See als</w:t>
      </w:r>
      <w:r w:rsidR="002A6BA3">
        <w:rPr>
          <w:rFonts w:ascii="Helvetica" w:hAnsi="Helvetica"/>
          <w:color w:val="000000" w:themeColor="text1"/>
        </w:rPr>
        <w:t xml:space="preserve">o </w:t>
      </w:r>
      <w:r w:rsidR="00F656B5" w:rsidRPr="00F656B5">
        <w:rPr>
          <w:rFonts w:ascii="Helvetica" w:hAnsi="Helvetica"/>
          <w:i/>
          <w:iCs/>
          <w:color w:val="FF0000"/>
        </w:rPr>
        <w:t>Campbell v MGN</w:t>
      </w:r>
      <w:r w:rsidR="00597E43" w:rsidRPr="00597E43">
        <w:rPr>
          <w:rFonts w:ascii="Helvetica" w:hAnsi="Helvetica"/>
          <w:i/>
          <w:iCs/>
          <w:color w:val="FF0000"/>
        </w:rPr>
        <w:t xml:space="preserve"> </w:t>
      </w:r>
      <w:r w:rsidR="00F656B5" w:rsidRPr="00597E43">
        <w:rPr>
          <w:rFonts w:ascii="Helvetica" w:hAnsi="Helvetica"/>
          <w:i/>
          <w:iCs/>
          <w:color w:val="FF0000"/>
        </w:rPr>
        <w:t>Ltd</w:t>
      </w:r>
      <w:r w:rsidR="00F656B5" w:rsidRPr="00597E43">
        <w:rPr>
          <w:rFonts w:ascii="Helvetica" w:hAnsi="Helvetica"/>
          <w:color w:val="FF0000"/>
        </w:rPr>
        <w:t xml:space="preserve"> </w:t>
      </w:r>
      <w:r w:rsidR="00F656B5" w:rsidRPr="00597E43">
        <w:rPr>
          <w:rFonts w:ascii="Helvetica" w:hAnsi="Helvetica"/>
          <w:color w:val="000000" w:themeColor="text1"/>
        </w:rPr>
        <w:t>[2004]</w:t>
      </w:r>
      <w:r>
        <w:rPr>
          <w:rFonts w:ascii="Helvetica" w:hAnsi="Helvetica"/>
          <w:color w:val="000000" w:themeColor="text1"/>
        </w:rPr>
        <w:t xml:space="preserve">. </w:t>
      </w:r>
    </w:p>
    <w:p w14:paraId="62B6799A" w14:textId="3345033D" w:rsidR="00F474EC" w:rsidRPr="006A2B29" w:rsidRDefault="00F474EC" w:rsidP="001651A3">
      <w:pPr>
        <w:spacing w:line="276" w:lineRule="auto"/>
        <w:jc w:val="both"/>
        <w:rPr>
          <w:rFonts w:ascii="Helvetica" w:hAnsi="Helvetica"/>
          <w:color w:val="000000" w:themeColor="text1"/>
        </w:rPr>
      </w:pPr>
    </w:p>
    <w:p w14:paraId="2AA59B15" w14:textId="55910B54" w:rsidR="00E12591" w:rsidRDefault="00E12591" w:rsidP="007E4AAD">
      <w:pPr>
        <w:pStyle w:val="ListParagraph"/>
        <w:numPr>
          <w:ilvl w:val="0"/>
          <w:numId w:val="5"/>
        </w:numPr>
        <w:spacing w:line="276" w:lineRule="auto"/>
        <w:jc w:val="both"/>
        <w:rPr>
          <w:rFonts w:ascii="Helvetica" w:hAnsi="Helvetica"/>
          <w:b/>
          <w:bCs/>
        </w:rPr>
      </w:pPr>
      <w:r>
        <w:rPr>
          <w:rFonts w:ascii="Helvetica" w:hAnsi="Helvetica"/>
          <w:b/>
          <w:bCs/>
        </w:rPr>
        <w:t xml:space="preserve">The facts give rise to a reasonable expectation of privacy </w:t>
      </w:r>
    </w:p>
    <w:p w14:paraId="43D686A9" w14:textId="77777777" w:rsidR="00101715" w:rsidRDefault="00101715" w:rsidP="00101715">
      <w:pPr>
        <w:spacing w:line="276" w:lineRule="auto"/>
        <w:jc w:val="both"/>
        <w:rPr>
          <w:rFonts w:ascii="Helvetica" w:hAnsi="Helvetica"/>
          <w:b/>
          <w:bCs/>
        </w:rPr>
      </w:pPr>
    </w:p>
    <w:p w14:paraId="59DD10A9" w14:textId="77777777" w:rsidR="00101715" w:rsidRPr="00101715" w:rsidRDefault="00101715" w:rsidP="00101715">
      <w:pPr>
        <w:spacing w:line="276" w:lineRule="auto"/>
        <w:jc w:val="both"/>
        <w:rPr>
          <w:rFonts w:ascii="Helvetica" w:hAnsi="Helvetica"/>
        </w:rPr>
      </w:pPr>
      <w:r w:rsidRPr="00101715">
        <w:rPr>
          <w:rFonts w:ascii="Helvetica" w:hAnsi="Helvetica"/>
        </w:rPr>
        <w:t xml:space="preserve">In deciding whether the facts give rise to a reasonable expectation of privacy in relation to the information in question, the courts will apply the so-called ‘Murray test,’ from </w:t>
      </w:r>
      <w:r w:rsidRPr="00101715">
        <w:rPr>
          <w:rFonts w:ascii="Helvetica" w:hAnsi="Helvetica"/>
          <w:i/>
          <w:iCs/>
          <w:color w:val="FF0000"/>
        </w:rPr>
        <w:t>Murray v Express Newspapers</w:t>
      </w:r>
      <w:r w:rsidRPr="00101715">
        <w:rPr>
          <w:rFonts w:ascii="Helvetica" w:hAnsi="Helvetica"/>
          <w:color w:val="FF0000"/>
        </w:rPr>
        <w:t xml:space="preserve"> </w:t>
      </w:r>
      <w:r w:rsidRPr="00101715">
        <w:rPr>
          <w:rFonts w:ascii="Helvetica" w:hAnsi="Helvetica"/>
        </w:rPr>
        <w:t xml:space="preserve">[2008] EWCA </w:t>
      </w:r>
      <w:proofErr w:type="spellStart"/>
      <w:r w:rsidRPr="00101715">
        <w:rPr>
          <w:rFonts w:ascii="Helvetica" w:hAnsi="Helvetica"/>
        </w:rPr>
        <w:t>Civ</w:t>
      </w:r>
      <w:proofErr w:type="spellEnd"/>
      <w:r w:rsidRPr="00101715">
        <w:rPr>
          <w:rFonts w:ascii="Helvetica" w:hAnsi="Helvetica"/>
        </w:rPr>
        <w:t xml:space="preserve"> 446 at [36]:</w:t>
      </w:r>
    </w:p>
    <w:p w14:paraId="589E9A77" w14:textId="77777777" w:rsidR="00101715" w:rsidRDefault="00101715" w:rsidP="00101715">
      <w:pPr>
        <w:spacing w:line="276" w:lineRule="auto"/>
        <w:jc w:val="both"/>
        <w:rPr>
          <w:rFonts w:ascii="Helvetica" w:hAnsi="Helvetica"/>
          <w:i/>
          <w:iCs/>
        </w:rPr>
      </w:pPr>
    </w:p>
    <w:p w14:paraId="7DFF1E4E" w14:textId="15C9BCD1" w:rsidR="00101715" w:rsidRPr="00101715" w:rsidRDefault="00101715" w:rsidP="00101715">
      <w:pPr>
        <w:spacing w:line="276" w:lineRule="auto"/>
        <w:ind w:left="720"/>
        <w:jc w:val="both"/>
        <w:rPr>
          <w:rFonts w:ascii="Helvetica" w:hAnsi="Helvetica"/>
        </w:rPr>
      </w:pPr>
      <w:r w:rsidRPr="00101715">
        <w:rPr>
          <w:rFonts w:ascii="Helvetica" w:hAnsi="Helvetica"/>
          <w:i/>
          <w:iCs/>
        </w:rPr>
        <w:t>‘</w:t>
      </w:r>
      <w:r w:rsidRPr="00101715">
        <w:rPr>
          <w:rFonts w:ascii="Helvetica" w:hAnsi="Helvetica"/>
        </w:rPr>
        <w:t>the question whether there is a reasonable expectation of privacy is a broad one, which takes account of all the circumstances of the case. They include the attributes of the claimant, the nature of the activity in which the claimant was engaged, the place at which it was happening, the nature and purpose of the intrusion, the absence of consent and whether it was known or could be inferred, the effect on the claimant and the circumstances in which and the purposes for which the information came into the hands of the publisher.’ Each of the so-called ‘Murray factors’ will be measured against the specific facts of the case.</w:t>
      </w:r>
    </w:p>
    <w:p w14:paraId="4682B44F" w14:textId="77777777" w:rsidR="00101715" w:rsidRPr="00101715" w:rsidRDefault="00101715" w:rsidP="00101715">
      <w:pPr>
        <w:spacing w:line="276" w:lineRule="auto"/>
        <w:jc w:val="both"/>
        <w:rPr>
          <w:rFonts w:ascii="Helvetica" w:hAnsi="Helvetica"/>
          <w:b/>
          <w:bCs/>
        </w:rPr>
      </w:pPr>
    </w:p>
    <w:p w14:paraId="46019531" w14:textId="06315D53" w:rsidR="00101715" w:rsidRDefault="003C4F39" w:rsidP="003C4F39">
      <w:pPr>
        <w:spacing w:line="276" w:lineRule="auto"/>
        <w:jc w:val="both"/>
        <w:rPr>
          <w:rFonts w:ascii="Helvetica" w:hAnsi="Helvetica"/>
        </w:rPr>
      </w:pPr>
      <w:r w:rsidRPr="003C4F39">
        <w:rPr>
          <w:rFonts w:ascii="Helvetica" w:hAnsi="Helvetica"/>
        </w:rPr>
        <w:t xml:space="preserve">The ‘absence of consent’ may be of particular importance in the Murray factors. In </w:t>
      </w:r>
      <w:r w:rsidRPr="003C4F39">
        <w:rPr>
          <w:rFonts w:ascii="Helvetica" w:hAnsi="Helvetica"/>
          <w:i/>
          <w:iCs/>
        </w:rPr>
        <w:t>HRH Sussex v Associated Newspapers Ltd</w:t>
      </w:r>
      <w:r w:rsidRPr="003C4F39">
        <w:rPr>
          <w:rFonts w:ascii="Helvetica" w:hAnsi="Helvetica"/>
        </w:rPr>
        <w:t xml:space="preserve">. [2021] EWCA </w:t>
      </w:r>
      <w:proofErr w:type="spellStart"/>
      <w:r w:rsidRPr="003C4F39">
        <w:rPr>
          <w:rFonts w:ascii="Helvetica" w:hAnsi="Helvetica"/>
        </w:rPr>
        <w:t>Civ</w:t>
      </w:r>
      <w:proofErr w:type="spellEnd"/>
      <w:r w:rsidRPr="003C4F39">
        <w:rPr>
          <w:rFonts w:ascii="Helvetica" w:hAnsi="Helvetica"/>
        </w:rPr>
        <w:t xml:space="preserve"> 1810, even though the claimant had shared some of the information with publishers of her upcoming book, the court noted she did not consent to the publication of that information in the defendant’s national newspaper.</w:t>
      </w:r>
    </w:p>
    <w:p w14:paraId="06388A7D" w14:textId="77777777" w:rsidR="00D133D7" w:rsidRDefault="00D133D7" w:rsidP="003C4F39">
      <w:pPr>
        <w:spacing w:line="276" w:lineRule="auto"/>
        <w:jc w:val="both"/>
        <w:rPr>
          <w:rFonts w:ascii="Helvetica" w:hAnsi="Helvetica"/>
        </w:rPr>
      </w:pPr>
    </w:p>
    <w:p w14:paraId="37F491F6" w14:textId="772863B2" w:rsidR="00D133D7" w:rsidRDefault="00D133D7" w:rsidP="003C4F39">
      <w:pPr>
        <w:spacing w:line="276" w:lineRule="auto"/>
        <w:jc w:val="both"/>
        <w:rPr>
          <w:rFonts w:ascii="Helvetica" w:hAnsi="Helvetica"/>
          <w:b/>
          <w:bCs/>
        </w:rPr>
      </w:pPr>
      <w:r>
        <w:rPr>
          <w:rFonts w:ascii="Helvetica" w:hAnsi="Helvetica"/>
          <w:b/>
          <w:bCs/>
        </w:rPr>
        <w:t>Photographs:</w:t>
      </w:r>
    </w:p>
    <w:p w14:paraId="14C4BD40" w14:textId="77777777" w:rsidR="00D133D7" w:rsidRDefault="00D133D7" w:rsidP="003C4F39">
      <w:pPr>
        <w:spacing w:line="276" w:lineRule="auto"/>
        <w:jc w:val="both"/>
        <w:rPr>
          <w:rFonts w:ascii="Helvetica" w:hAnsi="Helvetica"/>
          <w:b/>
          <w:bCs/>
        </w:rPr>
      </w:pPr>
    </w:p>
    <w:p w14:paraId="63ED309A" w14:textId="77777777" w:rsidR="00D133D7" w:rsidRDefault="00D133D7" w:rsidP="00101715">
      <w:pPr>
        <w:spacing w:line="276" w:lineRule="auto"/>
        <w:jc w:val="both"/>
        <w:rPr>
          <w:rFonts w:ascii="Helvetica" w:hAnsi="Helvetica"/>
        </w:rPr>
      </w:pPr>
      <w:r w:rsidRPr="00D133D7">
        <w:rPr>
          <w:rFonts w:ascii="Helvetica" w:hAnsi="Helvetica"/>
        </w:rPr>
        <w:t xml:space="preserve">The courts consider photographs to be more intrusive than written </w:t>
      </w:r>
      <w:proofErr w:type="gramStart"/>
      <w:r w:rsidRPr="00D133D7">
        <w:rPr>
          <w:rFonts w:ascii="Helvetica" w:hAnsi="Helvetica"/>
        </w:rPr>
        <w:t>information, and</w:t>
      </w:r>
      <w:proofErr w:type="gramEnd"/>
      <w:r w:rsidRPr="00D133D7">
        <w:rPr>
          <w:rFonts w:ascii="Helvetica" w:hAnsi="Helvetica"/>
        </w:rPr>
        <w:t xml:space="preserve"> may find photographs liable where they would not so find written disclosure of the information. </w:t>
      </w:r>
    </w:p>
    <w:p w14:paraId="30442058" w14:textId="77777777" w:rsidR="00D133D7" w:rsidRDefault="00D133D7" w:rsidP="00101715">
      <w:pPr>
        <w:spacing w:line="276" w:lineRule="auto"/>
        <w:jc w:val="both"/>
        <w:rPr>
          <w:rFonts w:ascii="Helvetica" w:hAnsi="Helvetica"/>
        </w:rPr>
      </w:pPr>
    </w:p>
    <w:p w14:paraId="3093B653" w14:textId="1C0E51DE" w:rsidR="00BB0DC7" w:rsidRPr="00BB0DC7" w:rsidRDefault="00D133D7" w:rsidP="00101715">
      <w:pPr>
        <w:spacing w:line="276" w:lineRule="auto"/>
        <w:jc w:val="both"/>
        <w:rPr>
          <w:rFonts w:ascii="Helvetica" w:hAnsi="Helvetica"/>
        </w:rPr>
      </w:pPr>
      <w:r w:rsidRPr="00D133D7">
        <w:rPr>
          <w:rFonts w:ascii="Helvetica" w:hAnsi="Helvetica"/>
        </w:rPr>
        <w:t xml:space="preserve">In </w:t>
      </w:r>
      <w:r w:rsidRPr="00D133D7">
        <w:rPr>
          <w:rFonts w:ascii="Helvetica" w:hAnsi="Helvetica"/>
          <w:i/>
          <w:iCs/>
          <w:color w:val="FF0000"/>
        </w:rPr>
        <w:t>Campbell</w:t>
      </w:r>
      <w:r w:rsidRPr="00D133D7">
        <w:rPr>
          <w:rFonts w:ascii="Helvetica" w:hAnsi="Helvetica"/>
        </w:rPr>
        <w:t xml:space="preserve">, Lord Hoffman said a photograph ‘may be a more vivid form of information than the written word (“a picture is worth a thousand words”)’ at [72]. </w:t>
      </w:r>
      <w:r w:rsidR="005E37C9">
        <w:rPr>
          <w:rFonts w:ascii="Helvetica" w:hAnsi="Helvetica"/>
        </w:rPr>
        <w:t xml:space="preserve">Five categories of information were identified: </w:t>
      </w:r>
      <w:proofErr w:type="spellStart"/>
      <w:r w:rsidR="00BB0DC7" w:rsidRPr="00BB0DC7">
        <w:rPr>
          <w:rFonts w:ascii="Helvetica" w:hAnsi="Helvetica"/>
        </w:rPr>
        <w:t>i</w:t>
      </w:r>
      <w:proofErr w:type="spellEnd"/>
      <w:r w:rsidR="00BB0DC7" w:rsidRPr="00BB0DC7">
        <w:rPr>
          <w:rFonts w:ascii="Helvetica" w:hAnsi="Helvetica"/>
        </w:rPr>
        <w:t xml:space="preserve">) that she was an addict; ii) that she was receiving treatment; iii) that she was receiving treatment at </w:t>
      </w:r>
      <w:r w:rsidR="00BB0DC7">
        <w:rPr>
          <w:rFonts w:ascii="Helvetica" w:hAnsi="Helvetica"/>
        </w:rPr>
        <w:t>Narcotics Anonymous</w:t>
      </w:r>
      <w:r w:rsidR="00BB0DC7" w:rsidRPr="00BB0DC7">
        <w:rPr>
          <w:rFonts w:ascii="Helvetica" w:hAnsi="Helvetica"/>
        </w:rPr>
        <w:t>; iv) details of the treatment – frequency, experience etc.; v) photo of her leaving the meeting.</w:t>
      </w:r>
      <w:r w:rsidR="00BB0DC7">
        <w:rPr>
          <w:rFonts w:ascii="Helvetica" w:hAnsi="Helvetica"/>
        </w:rPr>
        <w:t xml:space="preserve"> It categorised </w:t>
      </w:r>
      <w:r w:rsidR="00792B74">
        <w:rPr>
          <w:rFonts w:ascii="Helvetica" w:hAnsi="Helvetica"/>
        </w:rPr>
        <w:t xml:space="preserve">categories iii), iv) and v) as medical information where there is a particularly high </w:t>
      </w:r>
      <w:proofErr w:type="spellStart"/>
      <w:r w:rsidR="00792B74">
        <w:rPr>
          <w:rFonts w:ascii="Helvetica" w:hAnsi="Helvetica"/>
        </w:rPr>
        <w:t>expection</w:t>
      </w:r>
      <w:proofErr w:type="spellEnd"/>
      <w:r w:rsidR="00792B74">
        <w:rPr>
          <w:rFonts w:ascii="Helvetica" w:hAnsi="Helvetica"/>
        </w:rPr>
        <w:t xml:space="preserve"> of privacy. </w:t>
      </w:r>
    </w:p>
    <w:p w14:paraId="5F519DBF" w14:textId="77777777" w:rsidR="00D133D7" w:rsidRDefault="00D133D7" w:rsidP="00101715">
      <w:pPr>
        <w:spacing w:line="276" w:lineRule="auto"/>
        <w:jc w:val="both"/>
        <w:rPr>
          <w:rFonts w:ascii="Helvetica" w:hAnsi="Helvetica"/>
        </w:rPr>
      </w:pPr>
    </w:p>
    <w:p w14:paraId="2DE11659" w14:textId="17EFA31F" w:rsidR="003C4F39" w:rsidRDefault="00D133D7" w:rsidP="00101715">
      <w:pPr>
        <w:spacing w:line="276" w:lineRule="auto"/>
        <w:jc w:val="both"/>
        <w:rPr>
          <w:rFonts w:ascii="Helvetica" w:hAnsi="Helvetica"/>
        </w:rPr>
      </w:pPr>
      <w:r w:rsidRPr="00D133D7">
        <w:rPr>
          <w:rFonts w:ascii="Helvetica" w:hAnsi="Helvetica"/>
        </w:rPr>
        <w:t xml:space="preserve">In </w:t>
      </w:r>
      <w:r w:rsidRPr="00D133D7">
        <w:rPr>
          <w:rFonts w:ascii="Helvetica" w:hAnsi="Helvetica"/>
          <w:i/>
          <w:iCs/>
          <w:color w:val="FF0000"/>
        </w:rPr>
        <w:t>Douglas and others v Hello! Ltd (No 3)</w:t>
      </w:r>
      <w:r w:rsidRPr="00D133D7">
        <w:rPr>
          <w:rFonts w:ascii="Helvetica" w:hAnsi="Helvetica"/>
          <w:color w:val="FF0000"/>
        </w:rPr>
        <w:t xml:space="preserve"> </w:t>
      </w:r>
      <w:r w:rsidRPr="00D133D7">
        <w:rPr>
          <w:rFonts w:ascii="Helvetica" w:hAnsi="Helvetica"/>
        </w:rPr>
        <w:t xml:space="preserve">[2006] QB 125, even though the claimants had sold an exclusive right to photographs of their wedding to a glossy magazine, they were awarded damages for the distress they suffered through the publication of unauthorised photographs in the defendant’s rival glossy magazine. </w:t>
      </w:r>
    </w:p>
    <w:p w14:paraId="79BA735E" w14:textId="77777777" w:rsidR="00D321F0" w:rsidRDefault="00D321F0" w:rsidP="00101715">
      <w:pPr>
        <w:spacing w:line="276" w:lineRule="auto"/>
        <w:jc w:val="both"/>
        <w:rPr>
          <w:rFonts w:ascii="Helvetica" w:hAnsi="Helvetica"/>
        </w:rPr>
      </w:pPr>
    </w:p>
    <w:p w14:paraId="71B35292" w14:textId="77777777" w:rsidR="006B1273" w:rsidRDefault="006B1273" w:rsidP="00101715">
      <w:pPr>
        <w:spacing w:line="276" w:lineRule="auto"/>
        <w:jc w:val="both"/>
        <w:rPr>
          <w:rFonts w:ascii="Helvetica" w:hAnsi="Helvetica"/>
        </w:rPr>
      </w:pPr>
    </w:p>
    <w:p w14:paraId="7E10D36D" w14:textId="20DF51DF" w:rsidR="00D321F0" w:rsidRPr="00D321F0" w:rsidRDefault="00D321F0" w:rsidP="00101715">
      <w:pPr>
        <w:spacing w:line="276" w:lineRule="auto"/>
        <w:jc w:val="both"/>
        <w:rPr>
          <w:rFonts w:ascii="Helvetica" w:hAnsi="Helvetica"/>
          <w:b/>
          <w:bCs/>
        </w:rPr>
      </w:pPr>
      <w:r>
        <w:rPr>
          <w:rFonts w:ascii="Helvetica" w:hAnsi="Helvetica"/>
          <w:b/>
          <w:bCs/>
        </w:rPr>
        <w:t>An objective test?</w:t>
      </w:r>
    </w:p>
    <w:p w14:paraId="703F9E3B" w14:textId="77777777" w:rsidR="003C4F39" w:rsidRDefault="003C4F39" w:rsidP="00101715">
      <w:pPr>
        <w:spacing w:line="276" w:lineRule="auto"/>
        <w:jc w:val="both"/>
        <w:rPr>
          <w:rFonts w:ascii="Helvetica" w:hAnsi="Helvetica"/>
          <w:b/>
          <w:bCs/>
        </w:rPr>
      </w:pPr>
    </w:p>
    <w:p w14:paraId="787D9D89" w14:textId="4173B42F" w:rsidR="0080408B" w:rsidRDefault="0080408B" w:rsidP="0080408B">
      <w:pPr>
        <w:spacing w:line="276" w:lineRule="auto"/>
        <w:jc w:val="both"/>
        <w:rPr>
          <w:rFonts w:ascii="Helvetica" w:hAnsi="Helvetica"/>
        </w:rPr>
      </w:pPr>
      <w:r w:rsidRPr="0080408B">
        <w:rPr>
          <w:rFonts w:ascii="Helvetica" w:hAnsi="Helvetica"/>
        </w:rPr>
        <w:t>The reasonable expectation of privacy test is objective</w:t>
      </w:r>
      <w:r w:rsidR="001773DB">
        <w:rPr>
          <w:rFonts w:ascii="Helvetica" w:hAnsi="Helvetica"/>
        </w:rPr>
        <w:t xml:space="preserve">: </w:t>
      </w:r>
    </w:p>
    <w:p w14:paraId="7FFB5651" w14:textId="77777777" w:rsidR="001773DB" w:rsidRDefault="001773DB" w:rsidP="0080408B">
      <w:pPr>
        <w:spacing w:line="276" w:lineRule="auto"/>
        <w:jc w:val="both"/>
        <w:rPr>
          <w:rFonts w:ascii="Helvetica" w:hAnsi="Helvetica"/>
        </w:rPr>
      </w:pPr>
    </w:p>
    <w:p w14:paraId="68DFAA0D" w14:textId="77777777" w:rsidR="0080408B" w:rsidRDefault="0080408B" w:rsidP="0080408B">
      <w:pPr>
        <w:spacing w:line="276" w:lineRule="auto"/>
        <w:ind w:left="720"/>
        <w:jc w:val="both"/>
        <w:rPr>
          <w:rFonts w:ascii="Helvetica" w:hAnsi="Helvetica"/>
        </w:rPr>
      </w:pPr>
      <w:r w:rsidRPr="0080408B">
        <w:rPr>
          <w:rFonts w:ascii="Helvetica" w:hAnsi="Helvetica"/>
        </w:rPr>
        <w:t xml:space="preserve">‘The question is what a person of ordinary sensibilities would feel if he or she was placed in the same position as the claimant and faced the same publicity’ (as per Lord Hope in </w:t>
      </w:r>
      <w:r w:rsidRPr="0080408B">
        <w:rPr>
          <w:rFonts w:ascii="Helvetica" w:hAnsi="Helvetica"/>
          <w:i/>
          <w:iCs/>
        </w:rPr>
        <w:t>Campbell</w:t>
      </w:r>
      <w:r w:rsidRPr="0080408B">
        <w:rPr>
          <w:rFonts w:ascii="Helvetica" w:hAnsi="Helvetica"/>
        </w:rPr>
        <w:t xml:space="preserve">, at [99]). </w:t>
      </w:r>
    </w:p>
    <w:p w14:paraId="74DCA2F3" w14:textId="77777777" w:rsidR="0080408B" w:rsidRDefault="0080408B" w:rsidP="0080408B">
      <w:pPr>
        <w:spacing w:line="276" w:lineRule="auto"/>
        <w:jc w:val="both"/>
        <w:rPr>
          <w:rFonts w:ascii="Helvetica" w:hAnsi="Helvetica"/>
        </w:rPr>
      </w:pPr>
    </w:p>
    <w:p w14:paraId="526DADD5" w14:textId="77777777" w:rsidR="0080408B" w:rsidRDefault="0080408B" w:rsidP="0080408B">
      <w:pPr>
        <w:spacing w:line="276" w:lineRule="auto"/>
        <w:jc w:val="both"/>
        <w:rPr>
          <w:rFonts w:ascii="Helvetica" w:hAnsi="Helvetica"/>
        </w:rPr>
      </w:pPr>
      <w:r w:rsidRPr="0080408B">
        <w:rPr>
          <w:rFonts w:ascii="Helvetica" w:hAnsi="Helvetica"/>
        </w:rPr>
        <w:t xml:space="preserve">But the first stage test is not completely objective. As Lord Hoffmann also stated in Campbell: the decision about whether the information should be communicated to others was ‘plainly something which an individual was entitled to decide for herself’ (at [53]). </w:t>
      </w:r>
    </w:p>
    <w:p w14:paraId="6449F20E" w14:textId="77777777" w:rsidR="0080408B" w:rsidRDefault="0080408B" w:rsidP="0080408B">
      <w:pPr>
        <w:spacing w:line="276" w:lineRule="auto"/>
        <w:jc w:val="both"/>
        <w:rPr>
          <w:rFonts w:ascii="Helvetica" w:hAnsi="Helvetica"/>
        </w:rPr>
      </w:pPr>
    </w:p>
    <w:p w14:paraId="19849C3C" w14:textId="54B2A3FD" w:rsidR="00101715" w:rsidRDefault="0080408B" w:rsidP="0080408B">
      <w:pPr>
        <w:spacing w:line="276" w:lineRule="auto"/>
        <w:jc w:val="both"/>
        <w:rPr>
          <w:rFonts w:ascii="Helvetica" w:hAnsi="Helvetica"/>
        </w:rPr>
      </w:pPr>
      <w:r w:rsidRPr="0080408B">
        <w:rPr>
          <w:rFonts w:ascii="Helvetica" w:hAnsi="Helvetica"/>
        </w:rPr>
        <w:t>As per Baroness Hale in Campbell: the focus of the privacy tort is on ‘the protection of the individual’s informational autonomy’. (at [134]).</w:t>
      </w:r>
    </w:p>
    <w:p w14:paraId="0F62324F" w14:textId="77777777" w:rsidR="0080408B" w:rsidRDefault="0080408B" w:rsidP="0080408B">
      <w:pPr>
        <w:spacing w:line="276" w:lineRule="auto"/>
        <w:jc w:val="both"/>
        <w:rPr>
          <w:rFonts w:ascii="Helvetica" w:hAnsi="Helvetica"/>
        </w:rPr>
      </w:pPr>
    </w:p>
    <w:p w14:paraId="75108B69" w14:textId="2A95FEC3" w:rsidR="0080408B" w:rsidRPr="0080408B" w:rsidRDefault="0080408B" w:rsidP="00101715">
      <w:pPr>
        <w:spacing w:line="276" w:lineRule="auto"/>
        <w:jc w:val="both"/>
        <w:rPr>
          <w:rFonts w:ascii="Helvetica" w:hAnsi="Helvetica"/>
          <w:b/>
          <w:bCs/>
        </w:rPr>
      </w:pPr>
      <w:r w:rsidRPr="0080408B">
        <w:rPr>
          <w:rFonts w:ascii="Helvetica" w:hAnsi="Helvetica"/>
        </w:rPr>
        <w:t xml:space="preserve">Therefore, the claimant’s own understanding of privacy will be important. However, if it is overly sensitive—i.e., an expectation which no reasonable person would have—then it will not be actionable. </w:t>
      </w:r>
    </w:p>
    <w:p w14:paraId="0F61C7D2" w14:textId="77777777" w:rsidR="0080408B" w:rsidRPr="00101715" w:rsidRDefault="0080408B" w:rsidP="00101715">
      <w:pPr>
        <w:spacing w:line="276" w:lineRule="auto"/>
        <w:jc w:val="both"/>
        <w:rPr>
          <w:rFonts w:ascii="Helvetica" w:hAnsi="Helvetica"/>
          <w:b/>
          <w:bCs/>
        </w:rPr>
      </w:pPr>
    </w:p>
    <w:p w14:paraId="362EE2BF" w14:textId="3FD68178" w:rsidR="00E12591" w:rsidRDefault="00E12591" w:rsidP="007E4AAD">
      <w:pPr>
        <w:pStyle w:val="ListParagraph"/>
        <w:numPr>
          <w:ilvl w:val="0"/>
          <w:numId w:val="5"/>
        </w:numPr>
        <w:spacing w:line="276" w:lineRule="auto"/>
        <w:jc w:val="both"/>
        <w:rPr>
          <w:rFonts w:ascii="Helvetica" w:hAnsi="Helvetica"/>
          <w:b/>
          <w:bCs/>
        </w:rPr>
      </w:pPr>
      <w:r>
        <w:rPr>
          <w:rFonts w:ascii="Helvetica" w:hAnsi="Helvetica"/>
          <w:b/>
          <w:bCs/>
        </w:rPr>
        <w:t xml:space="preserve">The Defendant has done / threatens to do something that amounts to ‘misuse’ of the information </w:t>
      </w:r>
    </w:p>
    <w:p w14:paraId="3F4BB06F" w14:textId="77777777" w:rsidR="00117A56" w:rsidRDefault="00117A56" w:rsidP="00117A56">
      <w:pPr>
        <w:spacing w:line="276" w:lineRule="auto"/>
        <w:jc w:val="both"/>
        <w:rPr>
          <w:rFonts w:ascii="Helvetica" w:hAnsi="Helvetica"/>
          <w:b/>
          <w:bCs/>
        </w:rPr>
      </w:pPr>
    </w:p>
    <w:p w14:paraId="39217590" w14:textId="77777777" w:rsidR="00F65789" w:rsidRPr="00F65789" w:rsidRDefault="00117A56" w:rsidP="00117A56">
      <w:pPr>
        <w:spacing w:line="276" w:lineRule="auto"/>
        <w:jc w:val="both"/>
        <w:rPr>
          <w:rFonts w:ascii="Helvetica" w:hAnsi="Helvetica"/>
        </w:rPr>
      </w:pPr>
      <w:r w:rsidRPr="00117A56">
        <w:rPr>
          <w:rFonts w:ascii="Helvetica" w:hAnsi="Helvetica"/>
        </w:rPr>
        <w:t>The defendant’s conduct must be said to amount to a ‘misuse’ of private</w:t>
      </w:r>
      <w:r w:rsidR="00F65789" w:rsidRPr="00F65789">
        <w:rPr>
          <w:rFonts w:ascii="Helvetica" w:hAnsi="Helvetica"/>
        </w:rPr>
        <w:t xml:space="preserve"> </w:t>
      </w:r>
      <w:r w:rsidRPr="00117A56">
        <w:rPr>
          <w:rFonts w:ascii="Helvetica" w:hAnsi="Helvetica"/>
        </w:rPr>
        <w:t xml:space="preserve">information. Here ‘misuse’ must be distinguished from ‘publication’. </w:t>
      </w:r>
    </w:p>
    <w:p w14:paraId="69050593" w14:textId="77777777" w:rsidR="00F65789" w:rsidRDefault="00F65789" w:rsidP="00117A56">
      <w:pPr>
        <w:spacing w:line="276" w:lineRule="auto"/>
        <w:jc w:val="both"/>
        <w:rPr>
          <w:rFonts w:ascii="Helvetica" w:hAnsi="Helvetica"/>
          <w:i/>
          <w:iCs/>
        </w:rPr>
      </w:pPr>
    </w:p>
    <w:p w14:paraId="1EF11C1D" w14:textId="1CA1511C" w:rsidR="00F65789" w:rsidRPr="00F65789" w:rsidRDefault="00117A56" w:rsidP="00117A56">
      <w:pPr>
        <w:spacing w:line="276" w:lineRule="auto"/>
        <w:jc w:val="both"/>
        <w:rPr>
          <w:rFonts w:ascii="Helvetica" w:hAnsi="Helvetica"/>
        </w:rPr>
      </w:pPr>
      <w:r w:rsidRPr="00117A56">
        <w:rPr>
          <w:rFonts w:ascii="Helvetica" w:hAnsi="Helvetica"/>
        </w:rPr>
        <w:t xml:space="preserve">In </w:t>
      </w:r>
      <w:r w:rsidRPr="00117A56">
        <w:rPr>
          <w:rFonts w:ascii="Helvetica" w:hAnsi="Helvetica"/>
          <w:i/>
          <w:iCs/>
          <w:color w:val="FF0000"/>
        </w:rPr>
        <w:t>Douglas v</w:t>
      </w:r>
      <w:r w:rsidR="00F65789" w:rsidRPr="00F65789">
        <w:rPr>
          <w:rFonts w:ascii="Helvetica" w:hAnsi="Helvetica"/>
          <w:i/>
          <w:iCs/>
          <w:color w:val="FF0000"/>
        </w:rPr>
        <w:t xml:space="preserve"> </w:t>
      </w:r>
      <w:r w:rsidRPr="00117A56">
        <w:rPr>
          <w:rFonts w:ascii="Helvetica" w:hAnsi="Helvetica"/>
          <w:i/>
          <w:iCs/>
          <w:color w:val="FF0000"/>
        </w:rPr>
        <w:t>Hello! Ltd</w:t>
      </w:r>
      <w:r w:rsidRPr="00117A56">
        <w:rPr>
          <w:rFonts w:ascii="Helvetica" w:hAnsi="Helvetica"/>
          <w:color w:val="FF0000"/>
        </w:rPr>
        <w:t xml:space="preserve"> </w:t>
      </w:r>
      <w:r w:rsidRPr="00117A56">
        <w:rPr>
          <w:rFonts w:ascii="Helvetica" w:hAnsi="Helvetica"/>
        </w:rPr>
        <w:t>[2001] QB 967, 1001 Sedley J held the tort is focused on ‘the right to</w:t>
      </w:r>
      <w:r w:rsidR="00F65789" w:rsidRPr="00F65789">
        <w:rPr>
          <w:rFonts w:ascii="Helvetica" w:hAnsi="Helvetica"/>
        </w:rPr>
        <w:t xml:space="preserve"> </w:t>
      </w:r>
      <w:r w:rsidRPr="00117A56">
        <w:rPr>
          <w:rFonts w:ascii="Helvetica" w:hAnsi="Helvetica"/>
        </w:rPr>
        <w:t xml:space="preserve">control the dissemination of information about one's private life’. In </w:t>
      </w:r>
      <w:r w:rsidRPr="00117A56">
        <w:rPr>
          <w:rFonts w:ascii="Helvetica" w:hAnsi="Helvetica"/>
          <w:i/>
          <w:iCs/>
          <w:color w:val="FF0000"/>
        </w:rPr>
        <w:t>Gulati and</w:t>
      </w:r>
      <w:r w:rsidR="00F65789" w:rsidRPr="00F65789">
        <w:rPr>
          <w:rFonts w:ascii="Helvetica" w:hAnsi="Helvetica"/>
          <w:i/>
          <w:iCs/>
          <w:color w:val="FF0000"/>
        </w:rPr>
        <w:t xml:space="preserve"> </w:t>
      </w:r>
      <w:r w:rsidRPr="00117A56">
        <w:rPr>
          <w:rFonts w:ascii="Helvetica" w:hAnsi="Helvetica"/>
          <w:i/>
          <w:iCs/>
          <w:color w:val="FF0000"/>
        </w:rPr>
        <w:t>others v MGN Ltd</w:t>
      </w:r>
      <w:r w:rsidRPr="00117A56">
        <w:rPr>
          <w:rFonts w:ascii="Helvetica" w:hAnsi="Helvetica"/>
        </w:rPr>
        <w:t xml:space="preserve"> [2015] EWHC 1482 (Ch), a claimant was allowed to recover</w:t>
      </w:r>
      <w:r w:rsidR="00F65789" w:rsidRPr="00F65789">
        <w:rPr>
          <w:rFonts w:ascii="Helvetica" w:hAnsi="Helvetica"/>
        </w:rPr>
        <w:t xml:space="preserve"> </w:t>
      </w:r>
      <w:r w:rsidRPr="00117A56">
        <w:rPr>
          <w:rFonts w:ascii="Helvetica" w:hAnsi="Helvetica"/>
        </w:rPr>
        <w:t>even though none his private information was ever disclosed to third parties.</w:t>
      </w:r>
      <w:r w:rsidR="00F65789" w:rsidRPr="00F65789">
        <w:rPr>
          <w:rFonts w:ascii="Helvetica" w:hAnsi="Helvetica"/>
        </w:rPr>
        <w:t xml:space="preserve"> </w:t>
      </w:r>
      <w:r w:rsidRPr="00117A56">
        <w:rPr>
          <w:rFonts w:ascii="Helvetica" w:hAnsi="Helvetica"/>
        </w:rPr>
        <w:t>However, ‘misuse’ must be something more than negligent omission.</w:t>
      </w:r>
    </w:p>
    <w:p w14:paraId="2A19E027" w14:textId="77777777" w:rsidR="00F65789" w:rsidRDefault="00F65789" w:rsidP="00117A56">
      <w:pPr>
        <w:spacing w:line="276" w:lineRule="auto"/>
        <w:jc w:val="both"/>
        <w:rPr>
          <w:rFonts w:ascii="Helvetica" w:hAnsi="Helvetica"/>
          <w:i/>
          <w:iCs/>
        </w:rPr>
      </w:pPr>
    </w:p>
    <w:p w14:paraId="44F4B7DA" w14:textId="73B15FD5" w:rsidR="00117A56" w:rsidRDefault="00117A56" w:rsidP="00117A56">
      <w:pPr>
        <w:spacing w:line="276" w:lineRule="auto"/>
        <w:jc w:val="both"/>
        <w:rPr>
          <w:rFonts w:ascii="Helvetica" w:hAnsi="Helvetica"/>
        </w:rPr>
      </w:pPr>
      <w:r w:rsidRPr="00117A56">
        <w:rPr>
          <w:rFonts w:ascii="Helvetica" w:hAnsi="Helvetica"/>
        </w:rPr>
        <w:t xml:space="preserve">In </w:t>
      </w:r>
      <w:r w:rsidRPr="00117A56">
        <w:rPr>
          <w:rFonts w:ascii="Helvetica" w:hAnsi="Helvetica"/>
          <w:i/>
          <w:iCs/>
          <w:color w:val="FF0000"/>
        </w:rPr>
        <w:t>Smith and</w:t>
      </w:r>
      <w:r w:rsidR="00F65789" w:rsidRPr="00726CAA">
        <w:rPr>
          <w:rFonts w:ascii="Helvetica" w:hAnsi="Helvetica"/>
          <w:i/>
          <w:iCs/>
          <w:color w:val="FF0000"/>
        </w:rPr>
        <w:t xml:space="preserve"> </w:t>
      </w:r>
      <w:r w:rsidRPr="00117A56">
        <w:rPr>
          <w:rFonts w:ascii="Helvetica" w:hAnsi="Helvetica"/>
          <w:i/>
          <w:iCs/>
          <w:color w:val="FF0000"/>
        </w:rPr>
        <w:t xml:space="preserve">others v Talk </w:t>
      </w:r>
      <w:proofErr w:type="spellStart"/>
      <w:r w:rsidRPr="00117A56">
        <w:rPr>
          <w:rFonts w:ascii="Helvetica" w:hAnsi="Helvetica"/>
          <w:i/>
          <w:iCs/>
          <w:color w:val="FF0000"/>
        </w:rPr>
        <w:t>Talk</w:t>
      </w:r>
      <w:proofErr w:type="spellEnd"/>
      <w:r w:rsidRPr="00117A56">
        <w:rPr>
          <w:rFonts w:ascii="Helvetica" w:hAnsi="Helvetica"/>
          <w:color w:val="FF0000"/>
        </w:rPr>
        <w:t xml:space="preserve"> </w:t>
      </w:r>
      <w:r w:rsidRPr="00117A56">
        <w:rPr>
          <w:rFonts w:ascii="Helvetica" w:hAnsi="Helvetica"/>
        </w:rPr>
        <w:t>[2022] EWHC 1311 (QB), the High Court considered a claim</w:t>
      </w:r>
      <w:r w:rsidR="00F65789" w:rsidRPr="00726CAA">
        <w:rPr>
          <w:rFonts w:ascii="Helvetica" w:hAnsi="Helvetica"/>
        </w:rPr>
        <w:t xml:space="preserve"> </w:t>
      </w:r>
      <w:r w:rsidRPr="00117A56">
        <w:rPr>
          <w:rFonts w:ascii="Helvetica" w:hAnsi="Helvetica"/>
        </w:rPr>
        <w:t>arising out of a vulnerability in the defendant’s software and data storage, which</w:t>
      </w:r>
      <w:r w:rsidR="00F65789" w:rsidRPr="00726CAA">
        <w:rPr>
          <w:rFonts w:ascii="Helvetica" w:hAnsi="Helvetica"/>
        </w:rPr>
        <w:t xml:space="preserve"> </w:t>
      </w:r>
      <w:r w:rsidRPr="00117A56">
        <w:rPr>
          <w:rFonts w:ascii="Helvetica" w:hAnsi="Helvetica"/>
        </w:rPr>
        <w:t>was exploited by hackers to gain access to customers’ personal data. It was held</w:t>
      </w:r>
      <w:r w:rsidR="00F65789" w:rsidRPr="00726CAA">
        <w:rPr>
          <w:rFonts w:ascii="Helvetica" w:hAnsi="Helvetica"/>
        </w:rPr>
        <w:t xml:space="preserve"> </w:t>
      </w:r>
      <w:r w:rsidRPr="00117A56">
        <w:rPr>
          <w:rFonts w:ascii="Helvetica" w:hAnsi="Helvetica"/>
        </w:rPr>
        <w:t>that ‘misuse’ for the purpose of the privacy tort requires some ‘positive action’ on</w:t>
      </w:r>
      <w:r w:rsidR="00F65789" w:rsidRPr="00726CAA">
        <w:rPr>
          <w:rFonts w:ascii="Helvetica" w:hAnsi="Helvetica"/>
        </w:rPr>
        <w:t xml:space="preserve"> </w:t>
      </w:r>
      <w:r w:rsidRPr="00117A56">
        <w:rPr>
          <w:rFonts w:ascii="Helvetica" w:hAnsi="Helvetica"/>
        </w:rPr>
        <w:t>the part of the defendant, and the defendant was not liable under the privacy tort for</w:t>
      </w:r>
      <w:r w:rsidR="00F65789" w:rsidRPr="00726CAA">
        <w:rPr>
          <w:rFonts w:ascii="Helvetica" w:hAnsi="Helvetica"/>
        </w:rPr>
        <w:t xml:space="preserve"> </w:t>
      </w:r>
      <w:r w:rsidRPr="00726CAA">
        <w:rPr>
          <w:rFonts w:ascii="Helvetica" w:hAnsi="Helvetica"/>
        </w:rPr>
        <w:t>their negligence in storing the claimants’ data.</w:t>
      </w:r>
      <w:r w:rsidR="00F65789" w:rsidRPr="00726CAA">
        <w:rPr>
          <w:rFonts w:ascii="Helvetica" w:hAnsi="Helvetica"/>
        </w:rPr>
        <w:t xml:space="preserve"> </w:t>
      </w:r>
    </w:p>
    <w:p w14:paraId="46FCB638" w14:textId="77777777" w:rsidR="00AD67FC" w:rsidRDefault="00AD67FC" w:rsidP="00117A56">
      <w:pPr>
        <w:spacing w:line="276" w:lineRule="auto"/>
        <w:jc w:val="both"/>
        <w:rPr>
          <w:rFonts w:ascii="Helvetica" w:hAnsi="Helvetica"/>
        </w:rPr>
      </w:pPr>
    </w:p>
    <w:p w14:paraId="6984E164" w14:textId="77777777" w:rsidR="00AD67FC" w:rsidRDefault="00AD67FC" w:rsidP="00117A56">
      <w:pPr>
        <w:spacing w:line="276" w:lineRule="auto"/>
        <w:jc w:val="both"/>
        <w:rPr>
          <w:rFonts w:ascii="Helvetica" w:hAnsi="Helvetica"/>
        </w:rPr>
      </w:pPr>
    </w:p>
    <w:p w14:paraId="68F283F4" w14:textId="7C931CF2" w:rsidR="00AD67FC" w:rsidRDefault="00AD67FC" w:rsidP="00117A56">
      <w:pPr>
        <w:spacing w:line="276" w:lineRule="auto"/>
        <w:jc w:val="both"/>
        <w:rPr>
          <w:rFonts w:ascii="Helvetica" w:hAnsi="Helvetica"/>
          <w:b/>
          <w:bCs/>
          <w:u w:val="single"/>
        </w:rPr>
      </w:pPr>
      <w:r>
        <w:rPr>
          <w:rFonts w:ascii="Helvetica" w:hAnsi="Helvetica"/>
          <w:b/>
          <w:bCs/>
          <w:u w:val="single"/>
        </w:rPr>
        <w:t xml:space="preserve">Stage 2 – the balancing exercise </w:t>
      </w:r>
    </w:p>
    <w:p w14:paraId="1D0DABB2" w14:textId="77777777" w:rsidR="00AD67FC" w:rsidRDefault="00AD67FC" w:rsidP="00117A56">
      <w:pPr>
        <w:spacing w:line="276" w:lineRule="auto"/>
        <w:jc w:val="both"/>
        <w:rPr>
          <w:rFonts w:ascii="Helvetica" w:hAnsi="Helvetica"/>
          <w:b/>
          <w:bCs/>
          <w:u w:val="single"/>
        </w:rPr>
      </w:pPr>
    </w:p>
    <w:p w14:paraId="4D1C4D93" w14:textId="77777777" w:rsidR="004225AE" w:rsidRPr="004225AE" w:rsidRDefault="00AD67FC" w:rsidP="00AD67FC">
      <w:pPr>
        <w:spacing w:line="276" w:lineRule="auto"/>
        <w:jc w:val="both"/>
        <w:rPr>
          <w:rFonts w:ascii="Helvetica" w:hAnsi="Helvetica"/>
          <w:color w:val="FF0000"/>
        </w:rPr>
      </w:pPr>
      <w:r w:rsidRPr="00AD67FC">
        <w:rPr>
          <w:rFonts w:ascii="Helvetica" w:hAnsi="Helvetica"/>
        </w:rPr>
        <w:t>If the court determines on the facts that there has been an interference with the</w:t>
      </w:r>
      <w:r>
        <w:rPr>
          <w:rFonts w:ascii="Helvetica" w:hAnsi="Helvetica"/>
        </w:rPr>
        <w:t xml:space="preserve"> </w:t>
      </w:r>
      <w:r w:rsidRPr="00AD67FC">
        <w:rPr>
          <w:rFonts w:ascii="Helvetica" w:hAnsi="Helvetica"/>
        </w:rPr>
        <w:t xml:space="preserve">claimant’s right to privacy, then the next question will be </w:t>
      </w:r>
      <w:r w:rsidRPr="004225AE">
        <w:rPr>
          <w:rFonts w:ascii="Helvetica" w:hAnsi="Helvetica"/>
          <w:color w:val="FF0000"/>
        </w:rPr>
        <w:t>whether in all the</w:t>
      </w:r>
      <w:r w:rsidRPr="004225AE">
        <w:rPr>
          <w:rFonts w:ascii="Helvetica" w:hAnsi="Helvetica"/>
          <w:color w:val="FF0000"/>
        </w:rPr>
        <w:t xml:space="preserve"> </w:t>
      </w:r>
      <w:r w:rsidRPr="004225AE">
        <w:rPr>
          <w:rFonts w:ascii="Helvetica" w:hAnsi="Helvetica"/>
          <w:color w:val="FF0000"/>
        </w:rPr>
        <w:t>circumstances the right to privacy must yield to the right of freedom of expression.</w:t>
      </w:r>
      <w:r w:rsidRPr="004225AE">
        <w:rPr>
          <w:rFonts w:ascii="Helvetica" w:hAnsi="Helvetica"/>
          <w:color w:val="FF0000"/>
        </w:rPr>
        <w:t xml:space="preserve"> </w:t>
      </w:r>
    </w:p>
    <w:p w14:paraId="05F19CF1" w14:textId="77777777" w:rsidR="004225AE" w:rsidRDefault="004225AE" w:rsidP="00AD67FC">
      <w:pPr>
        <w:spacing w:line="276" w:lineRule="auto"/>
        <w:jc w:val="both"/>
        <w:rPr>
          <w:rFonts w:ascii="Helvetica" w:hAnsi="Helvetica"/>
        </w:rPr>
      </w:pPr>
    </w:p>
    <w:p w14:paraId="4583CD6F" w14:textId="320BB779" w:rsidR="00D57AF9" w:rsidRDefault="00921C99" w:rsidP="00AD67FC">
      <w:pPr>
        <w:spacing w:line="276" w:lineRule="auto"/>
        <w:jc w:val="both"/>
        <w:rPr>
          <w:rFonts w:ascii="Helvetica" w:hAnsi="Helvetica"/>
        </w:rPr>
      </w:pPr>
      <w:r>
        <w:rPr>
          <w:rFonts w:ascii="Helvetica" w:hAnsi="Helvetica"/>
        </w:rPr>
        <w:t>ECHR Article 10: freedom of expression</w:t>
      </w:r>
    </w:p>
    <w:p w14:paraId="07CB8F7E" w14:textId="77777777" w:rsidR="00921C99" w:rsidRDefault="00921C99" w:rsidP="00AD67FC">
      <w:pPr>
        <w:spacing w:line="276" w:lineRule="auto"/>
        <w:jc w:val="both"/>
        <w:rPr>
          <w:rFonts w:ascii="Helvetica" w:hAnsi="Helvetica"/>
        </w:rPr>
      </w:pPr>
    </w:p>
    <w:p w14:paraId="45180ED9" w14:textId="44A81467" w:rsidR="00921C99" w:rsidRDefault="00921C99" w:rsidP="00921C99">
      <w:pPr>
        <w:pStyle w:val="ListParagraph"/>
        <w:numPr>
          <w:ilvl w:val="0"/>
          <w:numId w:val="11"/>
        </w:numPr>
        <w:spacing w:line="276" w:lineRule="auto"/>
        <w:jc w:val="both"/>
        <w:rPr>
          <w:rFonts w:ascii="Helvetica" w:hAnsi="Helvetica"/>
        </w:rPr>
      </w:pPr>
      <w:r w:rsidRPr="00921C99">
        <w:rPr>
          <w:rFonts w:ascii="Helvetica" w:hAnsi="Helvetica"/>
        </w:rPr>
        <w:t>Everyone has the right to freedom of expression. This right</w:t>
      </w:r>
      <w:r w:rsidRPr="00921C99">
        <w:rPr>
          <w:rFonts w:ascii="Helvetica" w:hAnsi="Helvetica"/>
        </w:rPr>
        <w:t xml:space="preserve"> </w:t>
      </w:r>
      <w:r w:rsidRPr="00921C99">
        <w:rPr>
          <w:rFonts w:ascii="Helvetica" w:hAnsi="Helvetica"/>
        </w:rPr>
        <w:t>shall include freedom to hold opinions and to receive and impart</w:t>
      </w:r>
      <w:r w:rsidRPr="00921C99">
        <w:rPr>
          <w:rFonts w:ascii="Helvetica" w:hAnsi="Helvetica"/>
        </w:rPr>
        <w:t xml:space="preserve"> </w:t>
      </w:r>
      <w:r w:rsidRPr="00921C99">
        <w:rPr>
          <w:rFonts w:ascii="Helvetica" w:hAnsi="Helvetica"/>
        </w:rPr>
        <w:t>information and ideas without interference by public authority</w:t>
      </w:r>
      <w:r w:rsidRPr="00921C99">
        <w:rPr>
          <w:rFonts w:ascii="Helvetica" w:hAnsi="Helvetica"/>
        </w:rPr>
        <w:t xml:space="preserve"> </w:t>
      </w:r>
      <w:r w:rsidRPr="00921C99">
        <w:rPr>
          <w:rFonts w:ascii="Helvetica" w:hAnsi="Helvetica"/>
        </w:rPr>
        <w:t>and regardless of frontiers. This Article shall not prevent States</w:t>
      </w:r>
      <w:r w:rsidRPr="00921C99">
        <w:rPr>
          <w:rFonts w:ascii="Helvetica" w:hAnsi="Helvetica"/>
        </w:rPr>
        <w:t xml:space="preserve"> </w:t>
      </w:r>
      <w:r w:rsidRPr="00921C99">
        <w:rPr>
          <w:rFonts w:ascii="Helvetica" w:hAnsi="Helvetica"/>
        </w:rPr>
        <w:t>from requiring the licensing of broadcasting, television or cinema</w:t>
      </w:r>
      <w:r w:rsidRPr="00921C99">
        <w:rPr>
          <w:rFonts w:ascii="Helvetica" w:hAnsi="Helvetica"/>
        </w:rPr>
        <w:t xml:space="preserve"> </w:t>
      </w:r>
      <w:r w:rsidRPr="00921C99">
        <w:rPr>
          <w:rFonts w:ascii="Helvetica" w:hAnsi="Helvetica"/>
        </w:rPr>
        <w:t>enterprises.</w:t>
      </w:r>
      <w:r w:rsidRPr="00921C99">
        <w:rPr>
          <w:rFonts w:ascii="Helvetica" w:hAnsi="Helvetica"/>
        </w:rPr>
        <w:t xml:space="preserve"> </w:t>
      </w:r>
    </w:p>
    <w:p w14:paraId="2786028B" w14:textId="77777777" w:rsidR="00921C99" w:rsidRPr="00921C99" w:rsidRDefault="00921C99" w:rsidP="00921C99">
      <w:pPr>
        <w:pStyle w:val="ListParagraph"/>
        <w:spacing w:line="276" w:lineRule="auto"/>
        <w:jc w:val="both"/>
        <w:rPr>
          <w:rFonts w:ascii="Helvetica" w:hAnsi="Helvetica"/>
        </w:rPr>
      </w:pPr>
    </w:p>
    <w:p w14:paraId="29DD8588" w14:textId="15E9C056" w:rsidR="00D57AF9" w:rsidRPr="00921C99" w:rsidRDefault="00921C99" w:rsidP="00921C99">
      <w:pPr>
        <w:pStyle w:val="ListParagraph"/>
        <w:numPr>
          <w:ilvl w:val="0"/>
          <w:numId w:val="11"/>
        </w:numPr>
        <w:spacing w:line="276" w:lineRule="auto"/>
        <w:jc w:val="both"/>
        <w:rPr>
          <w:rFonts w:ascii="Helvetica" w:hAnsi="Helvetica"/>
        </w:rPr>
      </w:pPr>
      <w:r w:rsidRPr="00921C99">
        <w:rPr>
          <w:rFonts w:ascii="Helvetica" w:hAnsi="Helvetica"/>
        </w:rPr>
        <w:t>The exercise of these freedoms, since it carries with it</w:t>
      </w:r>
      <w:r w:rsidRPr="00921C99">
        <w:rPr>
          <w:rFonts w:ascii="Helvetica" w:hAnsi="Helvetica"/>
        </w:rPr>
        <w:t xml:space="preserve"> </w:t>
      </w:r>
      <w:r w:rsidRPr="00921C99">
        <w:rPr>
          <w:rFonts w:ascii="Helvetica" w:hAnsi="Helvetica"/>
        </w:rPr>
        <w:t>duties and responsibilities, may be subject to such formalities,</w:t>
      </w:r>
      <w:r w:rsidRPr="00921C99">
        <w:rPr>
          <w:rFonts w:ascii="Helvetica" w:hAnsi="Helvetica"/>
        </w:rPr>
        <w:t xml:space="preserve"> </w:t>
      </w:r>
      <w:r w:rsidRPr="00921C99">
        <w:rPr>
          <w:rFonts w:ascii="Helvetica" w:hAnsi="Helvetica"/>
        </w:rPr>
        <w:t>conditions, restrictions or penalties as are prescribed by law and</w:t>
      </w:r>
      <w:r w:rsidRPr="00921C99">
        <w:rPr>
          <w:rFonts w:ascii="Helvetica" w:hAnsi="Helvetica"/>
        </w:rPr>
        <w:t xml:space="preserve"> </w:t>
      </w:r>
      <w:r w:rsidRPr="00921C99">
        <w:rPr>
          <w:rFonts w:ascii="Helvetica" w:hAnsi="Helvetica"/>
        </w:rPr>
        <w:t xml:space="preserve">are necessary in a democratic society, </w:t>
      </w:r>
      <w:r w:rsidRPr="00921C99">
        <w:rPr>
          <w:rFonts w:ascii="Helvetica" w:hAnsi="Helvetica"/>
        </w:rPr>
        <w:lastRenderedPageBreak/>
        <w:t>in the interests of national</w:t>
      </w:r>
      <w:r w:rsidRPr="00921C99">
        <w:rPr>
          <w:rFonts w:ascii="Helvetica" w:hAnsi="Helvetica"/>
        </w:rPr>
        <w:t xml:space="preserve"> </w:t>
      </w:r>
      <w:r w:rsidRPr="00921C99">
        <w:rPr>
          <w:rFonts w:ascii="Helvetica" w:hAnsi="Helvetica"/>
        </w:rPr>
        <w:t>security, territorial integrity or public safety, for the prevention</w:t>
      </w:r>
      <w:r w:rsidRPr="00921C99">
        <w:rPr>
          <w:rFonts w:ascii="Helvetica" w:hAnsi="Helvetica"/>
        </w:rPr>
        <w:t xml:space="preserve"> </w:t>
      </w:r>
      <w:r w:rsidRPr="00921C99">
        <w:rPr>
          <w:rFonts w:ascii="Helvetica" w:hAnsi="Helvetica"/>
        </w:rPr>
        <w:t>of disorder or crime, for the protection of health or morals, for</w:t>
      </w:r>
      <w:r w:rsidRPr="00921C99">
        <w:rPr>
          <w:rFonts w:ascii="Helvetica" w:hAnsi="Helvetica"/>
        </w:rPr>
        <w:t xml:space="preserve"> </w:t>
      </w:r>
      <w:r w:rsidRPr="00921C99">
        <w:rPr>
          <w:rFonts w:ascii="Helvetica" w:hAnsi="Helvetica"/>
        </w:rPr>
        <w:t>the protection of the reputation or rights of others, for preventing</w:t>
      </w:r>
      <w:r w:rsidRPr="00921C99">
        <w:rPr>
          <w:rFonts w:ascii="Helvetica" w:hAnsi="Helvetica"/>
        </w:rPr>
        <w:t xml:space="preserve"> </w:t>
      </w:r>
      <w:r w:rsidRPr="00921C99">
        <w:rPr>
          <w:rFonts w:ascii="Helvetica" w:hAnsi="Helvetica"/>
        </w:rPr>
        <w:t>the disclosure of information received in confidence, or for</w:t>
      </w:r>
      <w:r w:rsidRPr="00921C99">
        <w:rPr>
          <w:rFonts w:ascii="Helvetica" w:hAnsi="Helvetica"/>
        </w:rPr>
        <w:t xml:space="preserve"> </w:t>
      </w:r>
      <w:r w:rsidRPr="00921C99">
        <w:rPr>
          <w:rFonts w:ascii="Helvetica" w:hAnsi="Helvetica"/>
        </w:rPr>
        <w:t>maintaining the authority and impartiality of the judiciary.</w:t>
      </w:r>
      <w:r w:rsidRPr="00921C99">
        <w:rPr>
          <w:rFonts w:ascii="Helvetica" w:hAnsi="Helvetica"/>
        </w:rPr>
        <w:t xml:space="preserve">  </w:t>
      </w:r>
    </w:p>
    <w:p w14:paraId="09A1A338" w14:textId="77777777" w:rsidR="00D57AF9" w:rsidRDefault="00D57AF9" w:rsidP="00AD67FC">
      <w:pPr>
        <w:spacing w:line="276" w:lineRule="auto"/>
        <w:jc w:val="both"/>
        <w:rPr>
          <w:rFonts w:ascii="Helvetica" w:hAnsi="Helvetica"/>
        </w:rPr>
      </w:pPr>
    </w:p>
    <w:p w14:paraId="2B0837B3" w14:textId="77777777" w:rsidR="004225AE" w:rsidRPr="00921C99" w:rsidRDefault="00AD67FC" w:rsidP="00AD67FC">
      <w:pPr>
        <w:spacing w:line="276" w:lineRule="auto"/>
        <w:jc w:val="both"/>
        <w:rPr>
          <w:rFonts w:ascii="Helvetica" w:hAnsi="Helvetica"/>
          <w:color w:val="FF0000"/>
        </w:rPr>
      </w:pPr>
      <w:r w:rsidRPr="00AD67FC">
        <w:rPr>
          <w:rFonts w:ascii="Helvetica" w:hAnsi="Helvetica"/>
        </w:rPr>
        <w:t xml:space="preserve">Here we are concerned with </w:t>
      </w:r>
      <w:r w:rsidRPr="00921C99">
        <w:rPr>
          <w:rFonts w:ascii="Helvetica" w:hAnsi="Helvetica"/>
          <w:color w:val="FF0000"/>
        </w:rPr>
        <w:t>a balance between the right to privacy (Article 8 under the</w:t>
      </w:r>
      <w:r w:rsidRPr="00921C99">
        <w:rPr>
          <w:rFonts w:ascii="Helvetica" w:hAnsi="Helvetica"/>
          <w:color w:val="FF0000"/>
        </w:rPr>
        <w:t xml:space="preserve"> </w:t>
      </w:r>
      <w:r w:rsidRPr="00921C99">
        <w:rPr>
          <w:rFonts w:ascii="Helvetica" w:hAnsi="Helvetica"/>
          <w:color w:val="FF0000"/>
        </w:rPr>
        <w:t xml:space="preserve">Convention) and the right to freedom of expression (Article 10). </w:t>
      </w:r>
    </w:p>
    <w:p w14:paraId="26C2169D" w14:textId="77777777" w:rsidR="004225AE" w:rsidRDefault="00AD67FC" w:rsidP="004225AE">
      <w:pPr>
        <w:pStyle w:val="ListParagraph"/>
        <w:numPr>
          <w:ilvl w:val="0"/>
          <w:numId w:val="4"/>
        </w:numPr>
        <w:spacing w:line="276" w:lineRule="auto"/>
        <w:jc w:val="both"/>
        <w:rPr>
          <w:rFonts w:ascii="Helvetica" w:hAnsi="Helvetica"/>
        </w:rPr>
      </w:pPr>
      <w:r w:rsidRPr="004225AE">
        <w:rPr>
          <w:rFonts w:ascii="Helvetica" w:hAnsi="Helvetica"/>
        </w:rPr>
        <w:t>In general, the rule is</w:t>
      </w:r>
      <w:r w:rsidRPr="004225AE">
        <w:rPr>
          <w:rFonts w:ascii="Helvetica" w:hAnsi="Helvetica"/>
        </w:rPr>
        <w:t xml:space="preserve"> </w:t>
      </w:r>
      <w:r w:rsidRPr="004225AE">
        <w:rPr>
          <w:rFonts w:ascii="Helvetica" w:hAnsi="Helvetica"/>
        </w:rPr>
        <w:t xml:space="preserve">that </w:t>
      </w:r>
      <w:r w:rsidRPr="004225AE">
        <w:rPr>
          <w:rFonts w:ascii="Helvetica" w:hAnsi="Helvetica"/>
          <w:color w:val="FF0000"/>
        </w:rPr>
        <w:t>neither right takes precedence</w:t>
      </w:r>
      <w:r w:rsidRPr="004225AE">
        <w:rPr>
          <w:rFonts w:ascii="Helvetica" w:hAnsi="Helvetica"/>
        </w:rPr>
        <w:t>, and where there is a conflict between the rights,</w:t>
      </w:r>
      <w:r w:rsidRPr="004225AE">
        <w:rPr>
          <w:rFonts w:ascii="Helvetica" w:hAnsi="Helvetica"/>
        </w:rPr>
        <w:t xml:space="preserve"> </w:t>
      </w:r>
      <w:r w:rsidRPr="004225AE">
        <w:rPr>
          <w:rFonts w:ascii="Helvetica" w:hAnsi="Helvetica"/>
        </w:rPr>
        <w:t xml:space="preserve">the court must engage in an </w:t>
      </w:r>
      <w:r w:rsidRPr="004225AE">
        <w:rPr>
          <w:rFonts w:ascii="Helvetica" w:hAnsi="Helvetica"/>
          <w:color w:val="FF0000"/>
        </w:rPr>
        <w:t>intense scrutiny of the facts</w:t>
      </w:r>
      <w:r w:rsidRPr="004225AE">
        <w:rPr>
          <w:rFonts w:ascii="Helvetica" w:hAnsi="Helvetica"/>
        </w:rPr>
        <w:t xml:space="preserve"> to consider how the balance</w:t>
      </w:r>
      <w:r w:rsidRPr="004225AE">
        <w:rPr>
          <w:rFonts w:ascii="Helvetica" w:hAnsi="Helvetica"/>
        </w:rPr>
        <w:t xml:space="preserve"> </w:t>
      </w:r>
      <w:r w:rsidRPr="004225AE">
        <w:rPr>
          <w:rFonts w:ascii="Helvetica" w:hAnsi="Helvetica"/>
        </w:rPr>
        <w:t>should be struck.</w:t>
      </w:r>
      <w:r w:rsidRPr="004225AE">
        <w:rPr>
          <w:rFonts w:ascii="Helvetica" w:hAnsi="Helvetica"/>
        </w:rPr>
        <w:t xml:space="preserve"> </w:t>
      </w:r>
    </w:p>
    <w:p w14:paraId="65D691D3" w14:textId="77777777" w:rsidR="004225AE" w:rsidRDefault="004225AE" w:rsidP="004225AE">
      <w:pPr>
        <w:spacing w:line="276" w:lineRule="auto"/>
        <w:jc w:val="both"/>
        <w:rPr>
          <w:rFonts w:ascii="Helvetica" w:hAnsi="Helvetica"/>
        </w:rPr>
      </w:pPr>
    </w:p>
    <w:p w14:paraId="6375A182" w14:textId="77777777" w:rsidR="006D34D4" w:rsidRDefault="00AD67FC" w:rsidP="004225AE">
      <w:pPr>
        <w:spacing w:line="276" w:lineRule="auto"/>
        <w:jc w:val="both"/>
        <w:rPr>
          <w:rFonts w:ascii="Helvetica" w:hAnsi="Helvetica"/>
        </w:rPr>
      </w:pPr>
      <w:r w:rsidRPr="004225AE">
        <w:rPr>
          <w:rFonts w:ascii="Helvetica" w:hAnsi="Helvetica"/>
        </w:rPr>
        <w:t>It has taken some years for the common law to develop to this point. It used to be</w:t>
      </w:r>
      <w:r w:rsidRPr="004225AE">
        <w:rPr>
          <w:rFonts w:ascii="Helvetica" w:hAnsi="Helvetica"/>
        </w:rPr>
        <w:t xml:space="preserve"> </w:t>
      </w:r>
      <w:r w:rsidRPr="004225AE">
        <w:rPr>
          <w:rFonts w:ascii="Helvetica" w:hAnsi="Helvetica"/>
        </w:rPr>
        <w:t>almost as if the mere fact that someone was a celebrity, or a ‘role model’ in any way,</w:t>
      </w:r>
      <w:r w:rsidRPr="004225AE">
        <w:rPr>
          <w:rFonts w:ascii="Helvetica" w:hAnsi="Helvetica"/>
        </w:rPr>
        <w:t xml:space="preserve"> </w:t>
      </w:r>
      <w:r w:rsidRPr="004225AE">
        <w:rPr>
          <w:rFonts w:ascii="Helvetica" w:hAnsi="Helvetica"/>
        </w:rPr>
        <w:t>meant there would potentially be a public interest justification for interfering with their</w:t>
      </w:r>
      <w:r w:rsidRPr="004225AE">
        <w:rPr>
          <w:rFonts w:ascii="Helvetica" w:hAnsi="Helvetica"/>
        </w:rPr>
        <w:t xml:space="preserve"> </w:t>
      </w:r>
      <w:r w:rsidRPr="004225AE">
        <w:rPr>
          <w:rFonts w:ascii="Helvetica" w:hAnsi="Helvetica"/>
        </w:rPr>
        <w:t xml:space="preserve">privacy. For example, in </w:t>
      </w:r>
      <w:r w:rsidRPr="00EC3264">
        <w:rPr>
          <w:rFonts w:ascii="Helvetica" w:hAnsi="Helvetica"/>
          <w:i/>
          <w:iCs/>
          <w:color w:val="FF0000"/>
        </w:rPr>
        <w:t>A v B plc</w:t>
      </w:r>
      <w:r w:rsidRPr="00EC3264">
        <w:rPr>
          <w:rFonts w:ascii="Helvetica" w:hAnsi="Helvetica"/>
          <w:color w:val="FF0000"/>
        </w:rPr>
        <w:t xml:space="preserve"> </w:t>
      </w:r>
      <w:r w:rsidRPr="004225AE">
        <w:rPr>
          <w:rFonts w:ascii="Helvetica" w:hAnsi="Helvetica"/>
        </w:rPr>
        <w:t xml:space="preserve">[2002] EWCA </w:t>
      </w:r>
      <w:proofErr w:type="spellStart"/>
      <w:r w:rsidRPr="004225AE">
        <w:rPr>
          <w:rFonts w:ascii="Helvetica" w:hAnsi="Helvetica"/>
        </w:rPr>
        <w:t>Civ</w:t>
      </w:r>
      <w:proofErr w:type="spellEnd"/>
      <w:r w:rsidRPr="004225AE">
        <w:rPr>
          <w:rFonts w:ascii="Helvetica" w:hAnsi="Helvetica"/>
        </w:rPr>
        <w:t xml:space="preserve"> 337, where the claimant football</w:t>
      </w:r>
      <w:r w:rsidRPr="004225AE">
        <w:rPr>
          <w:rFonts w:ascii="Helvetica" w:hAnsi="Helvetica"/>
        </w:rPr>
        <w:t xml:space="preserve"> </w:t>
      </w:r>
      <w:r w:rsidRPr="004225AE">
        <w:rPr>
          <w:rFonts w:ascii="Helvetica" w:hAnsi="Helvetica"/>
        </w:rPr>
        <w:t>wished to enjoin the newspapers from publishing details about his extra-marital affairs,</w:t>
      </w:r>
      <w:r w:rsidRPr="004225AE">
        <w:rPr>
          <w:rFonts w:ascii="Helvetica" w:hAnsi="Helvetica"/>
        </w:rPr>
        <w:t xml:space="preserve"> </w:t>
      </w:r>
      <w:r w:rsidRPr="004225AE">
        <w:rPr>
          <w:rFonts w:ascii="Helvetica" w:hAnsi="Helvetica"/>
        </w:rPr>
        <w:t>it was held:</w:t>
      </w:r>
      <w:r w:rsidRPr="004225AE">
        <w:rPr>
          <w:rFonts w:ascii="Helvetica" w:hAnsi="Helvetica"/>
        </w:rPr>
        <w:t xml:space="preserve"> </w:t>
      </w:r>
    </w:p>
    <w:p w14:paraId="50B30733" w14:textId="77777777" w:rsidR="006D34D4" w:rsidRDefault="006D34D4" w:rsidP="004225AE">
      <w:pPr>
        <w:spacing w:line="276" w:lineRule="auto"/>
        <w:jc w:val="both"/>
        <w:rPr>
          <w:rFonts w:ascii="Helvetica" w:hAnsi="Helvetica"/>
        </w:rPr>
      </w:pPr>
    </w:p>
    <w:p w14:paraId="40942EF2" w14:textId="77777777" w:rsidR="006D34D4" w:rsidRDefault="00AD67FC" w:rsidP="006D34D4">
      <w:pPr>
        <w:spacing w:line="276" w:lineRule="auto"/>
        <w:ind w:left="720"/>
        <w:jc w:val="both"/>
        <w:rPr>
          <w:rFonts w:ascii="Helvetica" w:hAnsi="Helvetica"/>
        </w:rPr>
      </w:pPr>
      <w:r w:rsidRPr="004225AE">
        <w:rPr>
          <w:rFonts w:ascii="Helvetica" w:hAnsi="Helvetica"/>
        </w:rPr>
        <w:t>‘Footballers are role models for young people and undesirable behaviour on their part can</w:t>
      </w:r>
      <w:r w:rsidRPr="004225AE">
        <w:rPr>
          <w:rFonts w:ascii="Helvetica" w:hAnsi="Helvetica"/>
        </w:rPr>
        <w:t xml:space="preserve"> </w:t>
      </w:r>
      <w:r w:rsidRPr="004225AE">
        <w:rPr>
          <w:rFonts w:ascii="Helvetica" w:hAnsi="Helvetica"/>
        </w:rPr>
        <w:t>set an unfortunate example. … the fact is that someone holding his position was inevitably a</w:t>
      </w:r>
      <w:r w:rsidRPr="004225AE">
        <w:rPr>
          <w:rFonts w:ascii="Helvetica" w:hAnsi="Helvetica"/>
        </w:rPr>
        <w:t xml:space="preserve"> </w:t>
      </w:r>
      <w:r w:rsidRPr="004225AE">
        <w:rPr>
          <w:rFonts w:ascii="Helvetica" w:hAnsi="Helvetica"/>
        </w:rPr>
        <w:t>figure in whom a section of the public and the media would be interested.’ (Lord Woolf at</w:t>
      </w:r>
      <w:r w:rsidRPr="004225AE">
        <w:rPr>
          <w:rFonts w:ascii="Helvetica" w:hAnsi="Helvetica"/>
        </w:rPr>
        <w:t xml:space="preserve"> </w:t>
      </w:r>
      <w:r w:rsidRPr="004225AE">
        <w:rPr>
          <w:rFonts w:ascii="Helvetica" w:hAnsi="Helvetica"/>
        </w:rPr>
        <w:t>[43]).</w:t>
      </w:r>
      <w:r w:rsidRPr="004225AE">
        <w:rPr>
          <w:rFonts w:ascii="Helvetica" w:hAnsi="Helvetica"/>
        </w:rPr>
        <w:t xml:space="preserve"> </w:t>
      </w:r>
    </w:p>
    <w:p w14:paraId="33A01926" w14:textId="77777777" w:rsidR="006D34D4" w:rsidRDefault="006D34D4" w:rsidP="004225AE">
      <w:pPr>
        <w:spacing w:line="276" w:lineRule="auto"/>
        <w:jc w:val="both"/>
        <w:rPr>
          <w:rFonts w:ascii="Helvetica" w:hAnsi="Helvetica"/>
        </w:rPr>
      </w:pPr>
    </w:p>
    <w:p w14:paraId="426DD26B" w14:textId="77777777" w:rsidR="00EC3264" w:rsidRDefault="00AD67FC" w:rsidP="004225AE">
      <w:pPr>
        <w:spacing w:line="276" w:lineRule="auto"/>
        <w:jc w:val="both"/>
        <w:rPr>
          <w:rFonts w:ascii="Helvetica" w:hAnsi="Helvetica"/>
        </w:rPr>
      </w:pPr>
      <w:r w:rsidRPr="004225AE">
        <w:rPr>
          <w:rFonts w:ascii="Helvetica" w:hAnsi="Helvetica"/>
        </w:rPr>
        <w:t xml:space="preserve">In </w:t>
      </w:r>
      <w:r w:rsidRPr="00EC3264">
        <w:rPr>
          <w:rFonts w:ascii="Helvetica" w:hAnsi="Helvetica"/>
          <w:i/>
          <w:iCs/>
          <w:color w:val="FF0000"/>
        </w:rPr>
        <w:t>Ferdinand v MGN Ltd.</w:t>
      </w:r>
      <w:r w:rsidRPr="00EC3264">
        <w:rPr>
          <w:rFonts w:ascii="Helvetica" w:hAnsi="Helvetica"/>
          <w:color w:val="FF0000"/>
        </w:rPr>
        <w:t xml:space="preserve"> </w:t>
      </w:r>
      <w:r w:rsidRPr="004225AE">
        <w:rPr>
          <w:rFonts w:ascii="Helvetica" w:hAnsi="Helvetica"/>
        </w:rPr>
        <w:t>[2011] EWHC 2454 (QB), the claimant (again a famous</w:t>
      </w:r>
      <w:r w:rsidRPr="004225AE">
        <w:rPr>
          <w:rFonts w:ascii="Helvetica" w:hAnsi="Helvetica"/>
        </w:rPr>
        <w:t xml:space="preserve"> </w:t>
      </w:r>
      <w:r w:rsidRPr="004225AE">
        <w:rPr>
          <w:rFonts w:ascii="Helvetica" w:hAnsi="Helvetica"/>
        </w:rPr>
        <w:t>footballer) sued a newspaper for publishing details of an extramarital affair. At the time</w:t>
      </w:r>
      <w:r w:rsidRPr="004225AE">
        <w:rPr>
          <w:rFonts w:ascii="Helvetica" w:hAnsi="Helvetica"/>
        </w:rPr>
        <w:t xml:space="preserve"> </w:t>
      </w:r>
      <w:r w:rsidRPr="004225AE">
        <w:rPr>
          <w:rFonts w:ascii="Helvetica" w:hAnsi="Helvetica"/>
        </w:rPr>
        <w:t xml:space="preserve">of </w:t>
      </w:r>
      <w:proofErr w:type="gramStart"/>
      <w:r w:rsidRPr="004225AE">
        <w:rPr>
          <w:rFonts w:ascii="Helvetica" w:hAnsi="Helvetica"/>
        </w:rPr>
        <w:t>publication</w:t>
      </w:r>
      <w:proofErr w:type="gramEnd"/>
      <w:r w:rsidRPr="004225AE">
        <w:rPr>
          <w:rFonts w:ascii="Helvetica" w:hAnsi="Helvetica"/>
        </w:rPr>
        <w:t xml:space="preserve"> the claimant happened to be captain of the England football team. In</w:t>
      </w:r>
      <w:r w:rsidRPr="004225AE">
        <w:rPr>
          <w:rFonts w:ascii="Helvetica" w:hAnsi="Helvetica"/>
        </w:rPr>
        <w:t xml:space="preserve"> </w:t>
      </w:r>
      <w:r w:rsidRPr="004225AE">
        <w:rPr>
          <w:rFonts w:ascii="Helvetica" w:hAnsi="Helvetica"/>
        </w:rPr>
        <w:t>denying the claim, the court held that ‘a further factor in the public interest case is the</w:t>
      </w:r>
      <w:r w:rsidRPr="004225AE">
        <w:rPr>
          <w:rFonts w:ascii="Helvetica" w:hAnsi="Helvetica"/>
        </w:rPr>
        <w:t xml:space="preserve"> </w:t>
      </w:r>
      <w:r w:rsidRPr="004225AE">
        <w:rPr>
          <w:rFonts w:ascii="Helvetica" w:hAnsi="Helvetica"/>
        </w:rPr>
        <w:t>Claimant's appointment as captain of England … It was a job that carried with it an</w:t>
      </w:r>
      <w:r w:rsidRPr="004225AE">
        <w:rPr>
          <w:rFonts w:ascii="Helvetica" w:hAnsi="Helvetica"/>
        </w:rPr>
        <w:t xml:space="preserve"> </w:t>
      </w:r>
      <w:r w:rsidRPr="004225AE">
        <w:rPr>
          <w:rFonts w:ascii="Helvetica" w:hAnsi="Helvetica"/>
        </w:rPr>
        <w:t>expectation of high standards.’ (at [89]).</w:t>
      </w:r>
      <w:r w:rsidRPr="004225AE">
        <w:rPr>
          <w:rFonts w:ascii="Helvetica" w:hAnsi="Helvetica"/>
        </w:rPr>
        <w:t xml:space="preserve"> </w:t>
      </w:r>
    </w:p>
    <w:p w14:paraId="280318F7" w14:textId="77777777" w:rsidR="00EC3264" w:rsidRDefault="00EC3264" w:rsidP="004225AE">
      <w:pPr>
        <w:spacing w:line="276" w:lineRule="auto"/>
        <w:jc w:val="both"/>
        <w:rPr>
          <w:rFonts w:ascii="Helvetica" w:hAnsi="Helvetica"/>
        </w:rPr>
      </w:pPr>
    </w:p>
    <w:p w14:paraId="3F3AF3B5" w14:textId="543BB626" w:rsidR="00616CA5" w:rsidRPr="00F80A69" w:rsidRDefault="00AD67FC" w:rsidP="004225AE">
      <w:pPr>
        <w:spacing w:line="276" w:lineRule="auto"/>
        <w:jc w:val="both"/>
        <w:rPr>
          <w:rFonts w:ascii="Helvetica" w:hAnsi="Helvetica"/>
          <w:color w:val="000000" w:themeColor="text1"/>
        </w:rPr>
      </w:pPr>
      <w:r w:rsidRPr="004225AE">
        <w:rPr>
          <w:rFonts w:ascii="Helvetica" w:hAnsi="Helvetica"/>
        </w:rPr>
        <w:t>However,</w:t>
      </w:r>
      <w:r w:rsidR="00616CA5">
        <w:rPr>
          <w:rFonts w:ascii="Helvetica" w:hAnsi="Helvetica"/>
        </w:rPr>
        <w:t xml:space="preserve"> from</w:t>
      </w:r>
      <w:r w:rsidRPr="004225AE">
        <w:rPr>
          <w:rFonts w:ascii="Helvetica" w:hAnsi="Helvetica"/>
        </w:rPr>
        <w:t xml:space="preserve"> around 2007 the higher courts began to insist on a ‘real public interest’ in</w:t>
      </w:r>
      <w:r w:rsidRPr="004225AE">
        <w:rPr>
          <w:rFonts w:ascii="Helvetica" w:hAnsi="Helvetica"/>
        </w:rPr>
        <w:t xml:space="preserve"> </w:t>
      </w:r>
      <w:r w:rsidRPr="004225AE">
        <w:rPr>
          <w:rFonts w:ascii="Helvetica" w:hAnsi="Helvetica"/>
        </w:rPr>
        <w:t xml:space="preserve">justification for interfering with privacy rights. In the defamation case </w:t>
      </w:r>
      <w:r w:rsidRPr="00616CA5">
        <w:rPr>
          <w:rFonts w:ascii="Helvetica" w:hAnsi="Helvetica"/>
          <w:i/>
          <w:iCs/>
          <w:color w:val="FF0000"/>
        </w:rPr>
        <w:t>of Jameel v Wall</w:t>
      </w:r>
      <w:r w:rsidRPr="00616CA5">
        <w:rPr>
          <w:rFonts w:ascii="Helvetica" w:hAnsi="Helvetica"/>
          <w:i/>
          <w:iCs/>
          <w:color w:val="FF0000"/>
        </w:rPr>
        <w:t xml:space="preserve"> </w:t>
      </w:r>
      <w:r w:rsidRPr="00616CA5">
        <w:rPr>
          <w:rFonts w:ascii="Helvetica" w:hAnsi="Helvetica"/>
          <w:i/>
          <w:iCs/>
          <w:color w:val="FF0000"/>
        </w:rPr>
        <w:t>Street Journal</w:t>
      </w:r>
      <w:r w:rsidRPr="00616CA5">
        <w:rPr>
          <w:rFonts w:ascii="Helvetica" w:hAnsi="Helvetica"/>
          <w:color w:val="FF0000"/>
        </w:rPr>
        <w:t xml:space="preserve"> </w:t>
      </w:r>
      <w:r w:rsidRPr="004225AE">
        <w:rPr>
          <w:rFonts w:ascii="Helvetica" w:hAnsi="Helvetica"/>
        </w:rPr>
        <w:t xml:space="preserve">[2006] UKHL 44, at [147], Baroness Hale pointed out that ‘the </w:t>
      </w:r>
      <w:proofErr w:type="gramStart"/>
      <w:r w:rsidRPr="004225AE">
        <w:rPr>
          <w:rFonts w:ascii="Helvetica" w:hAnsi="Helvetica"/>
        </w:rPr>
        <w:t>most</w:t>
      </w:r>
      <w:r w:rsidRPr="004225AE">
        <w:rPr>
          <w:rFonts w:ascii="Helvetica" w:hAnsi="Helvetica"/>
        </w:rPr>
        <w:t xml:space="preserve"> </w:t>
      </w:r>
      <w:r w:rsidRPr="004225AE">
        <w:rPr>
          <w:rFonts w:ascii="Helvetica" w:hAnsi="Helvetica"/>
        </w:rPr>
        <w:t>vapid</w:t>
      </w:r>
      <w:proofErr w:type="gramEnd"/>
      <w:r w:rsidRPr="004225AE">
        <w:rPr>
          <w:rFonts w:ascii="Helvetica" w:hAnsi="Helvetica"/>
        </w:rPr>
        <w:t xml:space="preserve"> tittle-tattle about the activities of footballers' wives and girlfriends interests large</w:t>
      </w:r>
      <w:r w:rsidRPr="004225AE">
        <w:rPr>
          <w:rFonts w:ascii="Helvetica" w:hAnsi="Helvetica"/>
        </w:rPr>
        <w:t xml:space="preserve"> </w:t>
      </w:r>
      <w:r w:rsidRPr="004225AE">
        <w:rPr>
          <w:rFonts w:ascii="Helvetica" w:hAnsi="Helvetica"/>
        </w:rPr>
        <w:t>sections of the public, but no-one could claim any real public interest in our being told</w:t>
      </w:r>
      <w:r w:rsidRPr="004225AE">
        <w:rPr>
          <w:rFonts w:ascii="Helvetica" w:hAnsi="Helvetica"/>
        </w:rPr>
        <w:t xml:space="preserve"> </w:t>
      </w:r>
      <w:r w:rsidRPr="004225AE">
        <w:rPr>
          <w:rFonts w:ascii="Helvetica" w:hAnsi="Helvetica"/>
        </w:rPr>
        <w:t>all about it.’</w:t>
      </w:r>
      <w:r w:rsidRPr="004225AE">
        <w:rPr>
          <w:rFonts w:ascii="Helvetica" w:hAnsi="Helvetica"/>
        </w:rPr>
        <w:t xml:space="preserve"> </w:t>
      </w:r>
      <w:r w:rsidR="00F80A69" w:rsidRPr="00F80A69">
        <w:rPr>
          <w:rFonts w:ascii="Helvetica" w:hAnsi="Helvetica"/>
          <w:i/>
          <w:iCs/>
          <w:color w:val="FF0000"/>
        </w:rPr>
        <w:t xml:space="preserve">Murray </w:t>
      </w:r>
      <w:r w:rsidR="00F80A69">
        <w:rPr>
          <w:rFonts w:ascii="Helvetica" w:hAnsi="Helvetica"/>
          <w:color w:val="000000" w:themeColor="text1"/>
        </w:rPr>
        <w:t xml:space="preserve">(above) stated that neither article has as such precedence over the other [17]. </w:t>
      </w:r>
    </w:p>
    <w:p w14:paraId="60968A25" w14:textId="77777777" w:rsidR="00616CA5" w:rsidRDefault="00616CA5" w:rsidP="004225AE">
      <w:pPr>
        <w:spacing w:line="276" w:lineRule="auto"/>
        <w:jc w:val="both"/>
        <w:rPr>
          <w:rFonts w:ascii="Helvetica" w:hAnsi="Helvetica"/>
        </w:rPr>
      </w:pPr>
    </w:p>
    <w:p w14:paraId="5AEA1D27" w14:textId="77777777" w:rsidR="0064422E" w:rsidRDefault="00AD67FC" w:rsidP="004225AE">
      <w:pPr>
        <w:spacing w:line="276" w:lineRule="auto"/>
        <w:jc w:val="both"/>
        <w:rPr>
          <w:rFonts w:ascii="Helvetica" w:hAnsi="Helvetica"/>
        </w:rPr>
      </w:pPr>
      <w:r w:rsidRPr="004225AE">
        <w:rPr>
          <w:rFonts w:ascii="Helvetica" w:hAnsi="Helvetica"/>
        </w:rPr>
        <w:t xml:space="preserve">By the time the ‘kiss ‘n’ </w:t>
      </w:r>
      <w:proofErr w:type="gramStart"/>
      <w:r w:rsidRPr="004225AE">
        <w:rPr>
          <w:rFonts w:ascii="Helvetica" w:hAnsi="Helvetica"/>
        </w:rPr>
        <w:t>tell</w:t>
      </w:r>
      <w:proofErr w:type="gramEnd"/>
      <w:r w:rsidRPr="004225AE">
        <w:rPr>
          <w:rFonts w:ascii="Helvetica" w:hAnsi="Helvetica"/>
        </w:rPr>
        <w:t xml:space="preserve">’ story came round in </w:t>
      </w:r>
      <w:r w:rsidRPr="0064422E">
        <w:rPr>
          <w:rFonts w:ascii="Helvetica" w:hAnsi="Helvetica"/>
          <w:i/>
          <w:iCs/>
          <w:color w:val="FF0000"/>
        </w:rPr>
        <w:t>PJS v News Group Newspapers</w:t>
      </w:r>
      <w:r w:rsidRPr="0064422E">
        <w:rPr>
          <w:rFonts w:ascii="Helvetica" w:hAnsi="Helvetica"/>
          <w:color w:val="FF0000"/>
        </w:rPr>
        <w:t xml:space="preserve"> </w:t>
      </w:r>
      <w:r w:rsidRPr="004225AE">
        <w:rPr>
          <w:rFonts w:ascii="Helvetica" w:hAnsi="Helvetica"/>
        </w:rPr>
        <w:t>[2016], the Supreme Court was ready to take the higher ground:</w:t>
      </w:r>
    </w:p>
    <w:p w14:paraId="166BCBA6" w14:textId="77777777" w:rsidR="0064422E" w:rsidRDefault="0064422E" w:rsidP="004225AE">
      <w:pPr>
        <w:spacing w:line="276" w:lineRule="auto"/>
        <w:jc w:val="both"/>
        <w:rPr>
          <w:rFonts w:ascii="Helvetica" w:hAnsi="Helvetica"/>
        </w:rPr>
      </w:pPr>
    </w:p>
    <w:p w14:paraId="510406ED" w14:textId="34A80AC1" w:rsidR="00AD67FC" w:rsidRDefault="00AD67FC" w:rsidP="0064422E">
      <w:pPr>
        <w:spacing w:line="276" w:lineRule="auto"/>
        <w:ind w:left="720"/>
        <w:jc w:val="both"/>
        <w:rPr>
          <w:rFonts w:ascii="Helvetica" w:hAnsi="Helvetica"/>
        </w:rPr>
      </w:pPr>
      <w:r w:rsidRPr="004225AE">
        <w:rPr>
          <w:rFonts w:ascii="Helvetica" w:hAnsi="Helvetica"/>
        </w:rPr>
        <w:lastRenderedPageBreak/>
        <w:t>‘[H]</w:t>
      </w:r>
      <w:proofErr w:type="spellStart"/>
      <w:r w:rsidRPr="004225AE">
        <w:rPr>
          <w:rFonts w:ascii="Helvetica" w:hAnsi="Helvetica"/>
        </w:rPr>
        <w:t>owever</w:t>
      </w:r>
      <w:proofErr w:type="spellEnd"/>
      <w:r w:rsidRPr="004225AE">
        <w:rPr>
          <w:rFonts w:ascii="Helvetica" w:hAnsi="Helvetica"/>
        </w:rPr>
        <w:t xml:space="preserve"> much their private sexual conduct might interest the public and help</w:t>
      </w:r>
      <w:r w:rsidRPr="004225AE">
        <w:rPr>
          <w:rFonts w:ascii="Helvetica" w:hAnsi="Helvetica"/>
        </w:rPr>
        <w:t xml:space="preserve"> </w:t>
      </w:r>
      <w:r w:rsidRPr="004225AE">
        <w:rPr>
          <w:rFonts w:ascii="Helvetica" w:hAnsi="Helvetica"/>
        </w:rPr>
        <w:t>sell newspapers or copy … criticism of supposed infidelity cannot be the guise</w:t>
      </w:r>
      <w:r w:rsidRPr="004225AE">
        <w:rPr>
          <w:rFonts w:ascii="Helvetica" w:hAnsi="Helvetica"/>
        </w:rPr>
        <w:t xml:space="preserve"> </w:t>
      </w:r>
      <w:r w:rsidRPr="004225AE">
        <w:rPr>
          <w:rFonts w:ascii="Helvetica" w:hAnsi="Helvetica"/>
        </w:rPr>
        <w:t>under which the media can disclose kiss and tell stories of no public interest in a</w:t>
      </w:r>
      <w:r w:rsidRPr="004225AE">
        <w:rPr>
          <w:rFonts w:ascii="Helvetica" w:hAnsi="Helvetica"/>
        </w:rPr>
        <w:t xml:space="preserve"> </w:t>
      </w:r>
      <w:r w:rsidRPr="004225AE">
        <w:rPr>
          <w:rFonts w:ascii="Helvetica" w:hAnsi="Helvetica"/>
        </w:rPr>
        <w:t>legal sense.’ (at [22]).</w:t>
      </w:r>
    </w:p>
    <w:p w14:paraId="1E3E3C4E" w14:textId="77777777" w:rsidR="00645112" w:rsidRDefault="00645112" w:rsidP="00645112">
      <w:pPr>
        <w:spacing w:line="276" w:lineRule="auto"/>
        <w:jc w:val="both"/>
        <w:rPr>
          <w:rFonts w:ascii="Helvetica" w:hAnsi="Helvetica"/>
        </w:rPr>
      </w:pPr>
    </w:p>
    <w:p w14:paraId="0B07C084" w14:textId="637DAE5B" w:rsidR="00645112" w:rsidRDefault="00645112" w:rsidP="00645112">
      <w:pPr>
        <w:spacing w:line="276" w:lineRule="auto"/>
        <w:jc w:val="both"/>
        <w:rPr>
          <w:rFonts w:ascii="Helvetica" w:hAnsi="Helvetica"/>
        </w:rPr>
      </w:pPr>
      <w:r>
        <w:rPr>
          <w:rFonts w:ascii="Helvetica" w:hAnsi="Helvetica"/>
        </w:rPr>
        <w:t>In PJS</w:t>
      </w:r>
      <w:r w:rsidR="006F6346">
        <w:rPr>
          <w:rFonts w:ascii="Helvetica" w:hAnsi="Helvetica"/>
        </w:rPr>
        <w:t xml:space="preserve">, the court reiterated that neither Art 8 nor Art 10 takes precedence – the justifications for and proportionality of interfering with either should be considered on the facts. </w:t>
      </w:r>
    </w:p>
    <w:p w14:paraId="114D6580" w14:textId="77777777" w:rsidR="00F54B65" w:rsidRDefault="00F54B65" w:rsidP="00F54B65">
      <w:pPr>
        <w:spacing w:line="276" w:lineRule="auto"/>
        <w:jc w:val="both"/>
        <w:rPr>
          <w:rFonts w:ascii="Helvetica" w:hAnsi="Helvetica"/>
        </w:rPr>
      </w:pPr>
    </w:p>
    <w:p w14:paraId="4CA4B085" w14:textId="7CF4CC65" w:rsidR="00C31F8E" w:rsidRDefault="00F54B65" w:rsidP="00F54B65">
      <w:pPr>
        <w:spacing w:line="276" w:lineRule="auto"/>
        <w:jc w:val="both"/>
        <w:rPr>
          <w:rFonts w:ascii="Helvetica" w:hAnsi="Helvetica"/>
        </w:rPr>
      </w:pPr>
      <w:r w:rsidRPr="00F54B65">
        <w:rPr>
          <w:rFonts w:ascii="Helvetica" w:hAnsi="Helvetica"/>
          <w:b/>
          <w:bCs/>
        </w:rPr>
        <w:t>Note</w:t>
      </w:r>
      <w:r w:rsidRPr="00F54B65">
        <w:rPr>
          <w:rFonts w:ascii="Helvetica" w:hAnsi="Helvetica"/>
        </w:rPr>
        <w:t xml:space="preserve">: </w:t>
      </w:r>
      <w:r w:rsidRPr="00F54B65">
        <w:rPr>
          <w:rFonts w:ascii="Helvetica" w:hAnsi="Helvetica"/>
        </w:rPr>
        <w:t>Where there is any real prospect of a public interest in the publication, however, the</w:t>
      </w:r>
      <w:r w:rsidRPr="00F54B65">
        <w:rPr>
          <w:rFonts w:ascii="Helvetica" w:hAnsi="Helvetica"/>
        </w:rPr>
        <w:t xml:space="preserve"> </w:t>
      </w:r>
      <w:r w:rsidRPr="00F54B65">
        <w:rPr>
          <w:rFonts w:ascii="Helvetica" w:hAnsi="Helvetica"/>
        </w:rPr>
        <w:t>courts will be careful to protect it, and may allow interference with the claimant’s privacy</w:t>
      </w:r>
      <w:r w:rsidRPr="00F54B65">
        <w:rPr>
          <w:rFonts w:ascii="Helvetica" w:hAnsi="Helvetica"/>
        </w:rPr>
        <w:t xml:space="preserve"> </w:t>
      </w:r>
      <w:r w:rsidRPr="00F54B65">
        <w:rPr>
          <w:rFonts w:ascii="Helvetica" w:hAnsi="Helvetica"/>
        </w:rPr>
        <w:t xml:space="preserve">rights on that basis. See, e.g., </w:t>
      </w:r>
      <w:r w:rsidRPr="00F54B65">
        <w:rPr>
          <w:rFonts w:ascii="Helvetica" w:hAnsi="Helvetica"/>
          <w:i/>
          <w:iCs/>
          <w:color w:val="FF0000"/>
        </w:rPr>
        <w:t>AAA v Associated Newspapers Ltd</w:t>
      </w:r>
      <w:r w:rsidRPr="00F54B65">
        <w:rPr>
          <w:rFonts w:ascii="Helvetica" w:hAnsi="Helvetica"/>
        </w:rPr>
        <w:t xml:space="preserve">. [2013] EWCA </w:t>
      </w:r>
      <w:proofErr w:type="spellStart"/>
      <w:r w:rsidRPr="00F54B65">
        <w:rPr>
          <w:rFonts w:ascii="Helvetica" w:hAnsi="Helvetica"/>
        </w:rPr>
        <w:t>Civ</w:t>
      </w:r>
      <w:proofErr w:type="spellEnd"/>
      <w:r w:rsidRPr="00F54B65">
        <w:rPr>
          <w:rFonts w:ascii="Helvetica" w:hAnsi="Helvetica"/>
        </w:rPr>
        <w:t xml:space="preserve"> 554.</w:t>
      </w:r>
      <w:r w:rsidRPr="00F54B65">
        <w:rPr>
          <w:rFonts w:ascii="Helvetica" w:hAnsi="Helvetica"/>
        </w:rPr>
        <w:t xml:space="preserve"> </w:t>
      </w:r>
      <w:r w:rsidR="00C31F8E">
        <w:rPr>
          <w:rFonts w:ascii="Helvetica" w:hAnsi="Helvetica"/>
        </w:rPr>
        <w:t xml:space="preserve">Here, </w:t>
      </w:r>
      <w:r w:rsidR="00C31F8E" w:rsidRPr="00C31F8E">
        <w:rPr>
          <w:rFonts w:ascii="Helvetica" w:hAnsi="Helvetica"/>
        </w:rPr>
        <w:t>pictures of the infant child claimant were published alongside claims that her father was a famous (even perhaps notorious) politician. The claim was ultimately unsuccessful</w:t>
      </w:r>
      <w:r w:rsidR="00695899">
        <w:rPr>
          <w:rFonts w:ascii="Helvetica" w:hAnsi="Helvetica"/>
        </w:rPr>
        <w:t xml:space="preserve"> – the mother had an </w:t>
      </w:r>
      <w:r w:rsidR="00C31F8E" w:rsidRPr="00C31F8E">
        <w:rPr>
          <w:rFonts w:ascii="Helvetica" w:hAnsi="Helvetica"/>
        </w:rPr>
        <w:t>inconsistent approach to the level of privacy to be afforded the information</w:t>
      </w:r>
      <w:r w:rsidR="00695899">
        <w:rPr>
          <w:rFonts w:ascii="Helvetica" w:hAnsi="Helvetica"/>
        </w:rPr>
        <w:t>, and i</w:t>
      </w:r>
      <w:r w:rsidR="00C31F8E" w:rsidRPr="00C31F8E">
        <w:rPr>
          <w:rFonts w:ascii="Helvetica" w:hAnsi="Helvetica"/>
        </w:rPr>
        <w:t>t raised a matter of general public interest.</w:t>
      </w:r>
    </w:p>
    <w:p w14:paraId="167D785A" w14:textId="77777777" w:rsidR="00F452AF" w:rsidRDefault="00F452AF" w:rsidP="00F54B65">
      <w:pPr>
        <w:spacing w:line="276" w:lineRule="auto"/>
        <w:jc w:val="both"/>
        <w:rPr>
          <w:rFonts w:ascii="Helvetica" w:hAnsi="Helvetica"/>
        </w:rPr>
      </w:pPr>
    </w:p>
    <w:p w14:paraId="2CC02465" w14:textId="4CF2CCE5" w:rsidR="00F452AF" w:rsidRDefault="00F452AF" w:rsidP="00F54B65">
      <w:pPr>
        <w:spacing w:line="276" w:lineRule="auto"/>
        <w:jc w:val="both"/>
        <w:rPr>
          <w:rFonts w:ascii="Helvetica" w:hAnsi="Helvetica"/>
        </w:rPr>
      </w:pPr>
      <w:r>
        <w:rPr>
          <w:rFonts w:ascii="Helvetica" w:hAnsi="Helvetica"/>
        </w:rPr>
        <w:t>Today, the established approach to the balancing exercise at stage 2 is</w:t>
      </w:r>
      <w:r w:rsidR="007E6131">
        <w:rPr>
          <w:rFonts w:ascii="Helvetica" w:hAnsi="Helvetica"/>
        </w:rPr>
        <w:t xml:space="preserve"> as follows:</w:t>
      </w:r>
    </w:p>
    <w:p w14:paraId="5D6311F6" w14:textId="77777777" w:rsidR="007E6131" w:rsidRDefault="007E6131" w:rsidP="00F54B65">
      <w:pPr>
        <w:spacing w:line="276" w:lineRule="auto"/>
        <w:jc w:val="both"/>
        <w:rPr>
          <w:rFonts w:ascii="Helvetica" w:hAnsi="Helvetica"/>
        </w:rPr>
      </w:pPr>
    </w:p>
    <w:p w14:paraId="04DF9D32" w14:textId="156E9D83" w:rsidR="007E6131" w:rsidRDefault="007E6131" w:rsidP="007E6131">
      <w:pPr>
        <w:pStyle w:val="ListParagraph"/>
        <w:numPr>
          <w:ilvl w:val="0"/>
          <w:numId w:val="6"/>
        </w:numPr>
        <w:spacing w:line="276" w:lineRule="auto"/>
        <w:jc w:val="both"/>
        <w:rPr>
          <w:rFonts w:ascii="Helvetica" w:hAnsi="Helvetica"/>
          <w:b/>
          <w:bCs/>
        </w:rPr>
      </w:pPr>
      <w:r>
        <w:rPr>
          <w:rFonts w:ascii="Helvetica" w:hAnsi="Helvetica"/>
          <w:b/>
          <w:bCs/>
        </w:rPr>
        <w:t xml:space="preserve">Note what Lord Steyn said in </w:t>
      </w:r>
      <w:r>
        <w:rPr>
          <w:rFonts w:ascii="Helvetica" w:hAnsi="Helvetica"/>
          <w:b/>
          <w:bCs/>
          <w:i/>
          <w:iCs/>
        </w:rPr>
        <w:t xml:space="preserve">Re S (A Child) </w:t>
      </w:r>
      <w:r>
        <w:rPr>
          <w:rFonts w:ascii="Helvetica" w:hAnsi="Helvetica"/>
          <w:b/>
          <w:bCs/>
        </w:rPr>
        <w:t>[2004] UKHL 47 at [17]</w:t>
      </w:r>
    </w:p>
    <w:p w14:paraId="65BDE65C" w14:textId="77777777" w:rsidR="00830045" w:rsidRDefault="00830045" w:rsidP="00830045">
      <w:pPr>
        <w:spacing w:line="276" w:lineRule="auto"/>
        <w:jc w:val="both"/>
        <w:rPr>
          <w:rFonts w:ascii="Helvetica" w:hAnsi="Helvetica"/>
          <w:b/>
          <w:bCs/>
        </w:rPr>
      </w:pPr>
    </w:p>
    <w:p w14:paraId="3C7B0B25" w14:textId="6C324DEB" w:rsidR="00830045" w:rsidRPr="00830045" w:rsidRDefault="00830045" w:rsidP="00830045">
      <w:pPr>
        <w:spacing w:line="276" w:lineRule="auto"/>
        <w:ind w:left="360"/>
        <w:jc w:val="both"/>
        <w:rPr>
          <w:rFonts w:ascii="Helvetica" w:hAnsi="Helvetica"/>
          <w:b/>
          <w:bCs/>
        </w:rPr>
      </w:pPr>
      <w:r w:rsidRPr="00830045">
        <w:rPr>
          <w:rFonts w:ascii="Helvetica" w:hAnsi="Helvetica"/>
        </w:rPr>
        <w:t>‘First, neither article has as such precedence over the other. Secondly, where the</w:t>
      </w:r>
      <w:r w:rsidRPr="00830045">
        <w:rPr>
          <w:rFonts w:ascii="Helvetica" w:hAnsi="Helvetica"/>
        </w:rPr>
        <w:t xml:space="preserve"> </w:t>
      </w:r>
      <w:r w:rsidRPr="00830045">
        <w:rPr>
          <w:rFonts w:ascii="Helvetica" w:hAnsi="Helvetica"/>
        </w:rPr>
        <w:t>values under the two articles are in conflict, an intense focus on the comparative</w:t>
      </w:r>
      <w:r w:rsidRPr="00830045">
        <w:rPr>
          <w:rFonts w:ascii="Helvetica" w:hAnsi="Helvetica"/>
        </w:rPr>
        <w:t xml:space="preserve"> </w:t>
      </w:r>
      <w:r w:rsidRPr="00830045">
        <w:rPr>
          <w:rFonts w:ascii="Helvetica" w:hAnsi="Helvetica"/>
        </w:rPr>
        <w:t>importance of the specific rights being claimed in the individual case is necessary.</w:t>
      </w:r>
      <w:r w:rsidRPr="00830045">
        <w:rPr>
          <w:rFonts w:ascii="Helvetica" w:hAnsi="Helvetica"/>
        </w:rPr>
        <w:t xml:space="preserve"> </w:t>
      </w:r>
      <w:r w:rsidRPr="00830045">
        <w:rPr>
          <w:rFonts w:ascii="Helvetica" w:hAnsi="Helvetica"/>
        </w:rPr>
        <w:t>Thirdly, the justifications for interfering with or restricting each right must be taken</w:t>
      </w:r>
      <w:r w:rsidRPr="00830045">
        <w:rPr>
          <w:rFonts w:ascii="Helvetica" w:hAnsi="Helvetica"/>
        </w:rPr>
        <w:t xml:space="preserve"> </w:t>
      </w:r>
      <w:r w:rsidRPr="00830045">
        <w:rPr>
          <w:rFonts w:ascii="Helvetica" w:hAnsi="Helvetica"/>
        </w:rPr>
        <w:t>into account. Finally, the proportionality test must be applied to each.’</w:t>
      </w:r>
      <w:r w:rsidRPr="00830045">
        <w:rPr>
          <w:rFonts w:ascii="Helvetica" w:hAnsi="Helvetica"/>
        </w:rPr>
        <w:t xml:space="preserve"> </w:t>
      </w:r>
    </w:p>
    <w:p w14:paraId="3508E99F" w14:textId="77777777" w:rsidR="00830045" w:rsidRPr="00830045" w:rsidRDefault="00830045" w:rsidP="00830045">
      <w:pPr>
        <w:spacing w:line="276" w:lineRule="auto"/>
        <w:jc w:val="both"/>
        <w:rPr>
          <w:rFonts w:ascii="Helvetica" w:hAnsi="Helvetica"/>
          <w:b/>
          <w:bCs/>
        </w:rPr>
      </w:pPr>
    </w:p>
    <w:p w14:paraId="0EC59DC4" w14:textId="381466AD" w:rsidR="007E6131" w:rsidRDefault="007E6131" w:rsidP="007E6131">
      <w:pPr>
        <w:pStyle w:val="ListParagraph"/>
        <w:numPr>
          <w:ilvl w:val="0"/>
          <w:numId w:val="6"/>
        </w:numPr>
        <w:spacing w:line="276" w:lineRule="auto"/>
        <w:jc w:val="both"/>
        <w:rPr>
          <w:rFonts w:ascii="Helvetica" w:hAnsi="Helvetica"/>
          <w:b/>
          <w:bCs/>
        </w:rPr>
      </w:pPr>
      <w:r>
        <w:rPr>
          <w:rFonts w:ascii="Helvetica" w:hAnsi="Helvetica"/>
          <w:b/>
          <w:bCs/>
        </w:rPr>
        <w:t xml:space="preserve">Note section 12(4) of the Human Rights Act 1998 </w:t>
      </w:r>
    </w:p>
    <w:p w14:paraId="6A387504" w14:textId="77777777" w:rsidR="00A4194A" w:rsidRDefault="00A4194A" w:rsidP="00A4194A">
      <w:pPr>
        <w:spacing w:line="276" w:lineRule="auto"/>
        <w:jc w:val="both"/>
        <w:rPr>
          <w:rFonts w:ascii="Helvetica" w:hAnsi="Helvetica"/>
          <w:b/>
          <w:bCs/>
        </w:rPr>
      </w:pPr>
    </w:p>
    <w:p w14:paraId="5740C711" w14:textId="0F433B0E" w:rsidR="00A4194A" w:rsidRPr="00A4194A" w:rsidRDefault="00A4194A" w:rsidP="00A4194A">
      <w:pPr>
        <w:spacing w:line="276" w:lineRule="auto"/>
        <w:ind w:left="360"/>
        <w:jc w:val="both"/>
        <w:rPr>
          <w:rFonts w:ascii="Helvetica" w:hAnsi="Helvetica"/>
        </w:rPr>
      </w:pPr>
      <w:r w:rsidRPr="00A4194A">
        <w:rPr>
          <w:rFonts w:ascii="Helvetica" w:hAnsi="Helvetica"/>
        </w:rPr>
        <w:t>‘The court must have particular regard to the importance of the Convention right to</w:t>
      </w:r>
      <w:r>
        <w:rPr>
          <w:rFonts w:ascii="Helvetica" w:hAnsi="Helvetica"/>
        </w:rPr>
        <w:t xml:space="preserve"> </w:t>
      </w:r>
      <w:r w:rsidRPr="00A4194A">
        <w:rPr>
          <w:rFonts w:ascii="Helvetica" w:hAnsi="Helvetica"/>
        </w:rPr>
        <w:t>freedom of expression and, where the proceedings relate to material which the</w:t>
      </w:r>
      <w:r>
        <w:rPr>
          <w:rFonts w:ascii="Helvetica" w:hAnsi="Helvetica"/>
        </w:rPr>
        <w:t xml:space="preserve"> </w:t>
      </w:r>
      <w:r w:rsidRPr="00A4194A">
        <w:rPr>
          <w:rFonts w:ascii="Helvetica" w:hAnsi="Helvetica"/>
        </w:rPr>
        <w:t>respondent claims, or which appears to the court, to be journalistic, literary or artistic</w:t>
      </w:r>
      <w:r>
        <w:rPr>
          <w:rFonts w:ascii="Helvetica" w:hAnsi="Helvetica"/>
        </w:rPr>
        <w:t xml:space="preserve"> </w:t>
      </w:r>
      <w:r w:rsidRPr="00A4194A">
        <w:rPr>
          <w:rFonts w:ascii="Helvetica" w:hAnsi="Helvetica"/>
        </w:rPr>
        <w:t>material (or to conduct connected with such material), to—(a) the extent to which—</w:t>
      </w:r>
      <w:r>
        <w:rPr>
          <w:rFonts w:ascii="Helvetica" w:hAnsi="Helvetica"/>
        </w:rPr>
        <w:t xml:space="preserve"> </w:t>
      </w:r>
      <w:r w:rsidRPr="00A4194A">
        <w:rPr>
          <w:rFonts w:ascii="Helvetica" w:hAnsi="Helvetica"/>
        </w:rPr>
        <w:t>(</w:t>
      </w:r>
      <w:proofErr w:type="spellStart"/>
      <w:r w:rsidRPr="00A4194A">
        <w:rPr>
          <w:rFonts w:ascii="Helvetica" w:hAnsi="Helvetica"/>
        </w:rPr>
        <w:t>i</w:t>
      </w:r>
      <w:proofErr w:type="spellEnd"/>
      <w:r w:rsidRPr="00A4194A">
        <w:rPr>
          <w:rFonts w:ascii="Helvetica" w:hAnsi="Helvetica"/>
        </w:rPr>
        <w:t>) the material has, or is about to, become available to the public; or (ii) it is, or</w:t>
      </w:r>
      <w:r>
        <w:rPr>
          <w:rFonts w:ascii="Helvetica" w:hAnsi="Helvetica"/>
        </w:rPr>
        <w:t xml:space="preserve"> </w:t>
      </w:r>
      <w:r w:rsidRPr="00A4194A">
        <w:rPr>
          <w:rFonts w:ascii="Helvetica" w:hAnsi="Helvetica"/>
        </w:rPr>
        <w:t>would be, in the public interest for the material to be published’</w:t>
      </w:r>
    </w:p>
    <w:p w14:paraId="20675D9F" w14:textId="77777777" w:rsidR="00A4194A" w:rsidRPr="00A4194A" w:rsidRDefault="00A4194A" w:rsidP="00A4194A">
      <w:pPr>
        <w:spacing w:line="276" w:lineRule="auto"/>
        <w:jc w:val="both"/>
        <w:rPr>
          <w:rFonts w:ascii="Helvetica" w:hAnsi="Helvetica"/>
          <w:b/>
          <w:bCs/>
        </w:rPr>
      </w:pPr>
    </w:p>
    <w:p w14:paraId="3BE08B86" w14:textId="41BA5398" w:rsidR="007E6131" w:rsidRDefault="00A4194A" w:rsidP="00A4194A">
      <w:pPr>
        <w:pStyle w:val="ListParagraph"/>
        <w:numPr>
          <w:ilvl w:val="0"/>
          <w:numId w:val="6"/>
        </w:numPr>
        <w:spacing w:line="276" w:lineRule="auto"/>
        <w:jc w:val="both"/>
        <w:rPr>
          <w:rFonts w:ascii="Helvetica" w:hAnsi="Helvetica"/>
          <w:b/>
          <w:bCs/>
        </w:rPr>
      </w:pPr>
      <w:r w:rsidRPr="00A4194A">
        <w:rPr>
          <w:rFonts w:ascii="Helvetica" w:hAnsi="Helvetica"/>
          <w:b/>
          <w:bCs/>
        </w:rPr>
        <w:t xml:space="preserve">Note what was said in the ECtHR case of </w:t>
      </w:r>
      <w:r w:rsidRPr="00A4194A">
        <w:rPr>
          <w:rFonts w:ascii="Helvetica" w:hAnsi="Helvetica"/>
          <w:b/>
          <w:bCs/>
          <w:i/>
          <w:iCs/>
        </w:rPr>
        <w:t>Axel Springer AG v Germany</w:t>
      </w:r>
      <w:r w:rsidRPr="00A4194A">
        <w:rPr>
          <w:rFonts w:ascii="Helvetica" w:hAnsi="Helvetica"/>
          <w:b/>
          <w:bCs/>
        </w:rPr>
        <w:t xml:space="preserve"> [2012] ECHR</w:t>
      </w:r>
      <w:r w:rsidRPr="00A4194A">
        <w:rPr>
          <w:rFonts w:ascii="Helvetica" w:hAnsi="Helvetica"/>
          <w:b/>
          <w:bCs/>
        </w:rPr>
        <w:t xml:space="preserve"> </w:t>
      </w:r>
      <w:r w:rsidRPr="00A4194A">
        <w:rPr>
          <w:rFonts w:ascii="Helvetica" w:hAnsi="Helvetica"/>
          <w:b/>
          <w:bCs/>
        </w:rPr>
        <w:t>about the ‘essential role played by the press in a democratic society’.</w:t>
      </w:r>
    </w:p>
    <w:p w14:paraId="6A03DFCA" w14:textId="77777777" w:rsidR="00A4194A" w:rsidRDefault="00A4194A" w:rsidP="00A4194A">
      <w:pPr>
        <w:pStyle w:val="ListParagraph"/>
        <w:spacing w:line="276" w:lineRule="auto"/>
        <w:ind w:left="360"/>
        <w:jc w:val="both"/>
        <w:rPr>
          <w:rFonts w:ascii="Helvetica" w:hAnsi="Helvetica"/>
          <w:b/>
          <w:bCs/>
        </w:rPr>
      </w:pPr>
    </w:p>
    <w:p w14:paraId="48BB7192" w14:textId="72CC3CB5" w:rsidR="00A4194A" w:rsidRDefault="00A4194A" w:rsidP="00A4194A">
      <w:pPr>
        <w:pStyle w:val="ListParagraph"/>
        <w:numPr>
          <w:ilvl w:val="0"/>
          <w:numId w:val="6"/>
        </w:numPr>
        <w:spacing w:line="276" w:lineRule="auto"/>
        <w:jc w:val="both"/>
        <w:rPr>
          <w:rFonts w:ascii="Helvetica" w:hAnsi="Helvetica"/>
          <w:b/>
          <w:bCs/>
        </w:rPr>
      </w:pPr>
      <w:r>
        <w:rPr>
          <w:rFonts w:ascii="Helvetica" w:hAnsi="Helvetica"/>
          <w:b/>
          <w:bCs/>
        </w:rPr>
        <w:t>Analyse the facts on the ‘</w:t>
      </w:r>
      <w:r>
        <w:rPr>
          <w:rFonts w:ascii="Helvetica" w:hAnsi="Helvetica"/>
          <w:b/>
          <w:bCs/>
          <w:i/>
          <w:iCs/>
        </w:rPr>
        <w:t xml:space="preserve">Axel Springer’ </w:t>
      </w:r>
      <w:r>
        <w:rPr>
          <w:rFonts w:ascii="Helvetica" w:hAnsi="Helvetica"/>
          <w:b/>
          <w:bCs/>
        </w:rPr>
        <w:t xml:space="preserve">points </w:t>
      </w:r>
    </w:p>
    <w:p w14:paraId="6208D826" w14:textId="77777777" w:rsidR="000E68EE" w:rsidRPr="000E68EE" w:rsidRDefault="000E68EE" w:rsidP="000E68EE">
      <w:pPr>
        <w:pStyle w:val="ListParagraph"/>
        <w:rPr>
          <w:rFonts w:ascii="Helvetica" w:hAnsi="Helvetica"/>
          <w:b/>
          <w:bCs/>
        </w:rPr>
      </w:pPr>
    </w:p>
    <w:p w14:paraId="34129DAF" w14:textId="77777777" w:rsidR="000E68EE" w:rsidRPr="000E68EE" w:rsidRDefault="000E68EE" w:rsidP="000E68EE">
      <w:pPr>
        <w:pStyle w:val="ListParagraph"/>
        <w:numPr>
          <w:ilvl w:val="0"/>
          <w:numId w:val="4"/>
        </w:numPr>
        <w:spacing w:line="276" w:lineRule="auto"/>
        <w:jc w:val="both"/>
        <w:rPr>
          <w:rFonts w:ascii="Helvetica" w:hAnsi="Helvetica"/>
        </w:rPr>
      </w:pPr>
      <w:r w:rsidRPr="000E68EE">
        <w:rPr>
          <w:rFonts w:ascii="Helvetica" w:hAnsi="Helvetica"/>
        </w:rPr>
        <w:t>Contribution to a debate of public interest?</w:t>
      </w:r>
    </w:p>
    <w:p w14:paraId="49380F86" w14:textId="492E9FBE" w:rsidR="000E68EE" w:rsidRPr="000E68EE" w:rsidRDefault="000E68EE" w:rsidP="000E68EE">
      <w:pPr>
        <w:pStyle w:val="ListParagraph"/>
        <w:numPr>
          <w:ilvl w:val="0"/>
          <w:numId w:val="4"/>
        </w:numPr>
        <w:spacing w:line="276" w:lineRule="auto"/>
        <w:jc w:val="both"/>
        <w:rPr>
          <w:rFonts w:ascii="Helvetica" w:hAnsi="Helvetica"/>
        </w:rPr>
      </w:pPr>
      <w:r w:rsidRPr="000E68EE">
        <w:rPr>
          <w:rFonts w:ascii="Helvetica" w:hAnsi="Helvetica"/>
        </w:rPr>
        <w:lastRenderedPageBreak/>
        <w:t>The public status of the person concerned</w:t>
      </w:r>
    </w:p>
    <w:p w14:paraId="06B8766D" w14:textId="1CB3241A" w:rsidR="000E68EE" w:rsidRPr="000E68EE" w:rsidRDefault="000E68EE" w:rsidP="000E68EE">
      <w:pPr>
        <w:pStyle w:val="ListParagraph"/>
        <w:numPr>
          <w:ilvl w:val="0"/>
          <w:numId w:val="4"/>
        </w:numPr>
        <w:spacing w:line="276" w:lineRule="auto"/>
        <w:jc w:val="both"/>
        <w:rPr>
          <w:rFonts w:ascii="Helvetica" w:hAnsi="Helvetica"/>
        </w:rPr>
      </w:pPr>
      <w:r w:rsidRPr="000E68EE">
        <w:rPr>
          <w:rFonts w:ascii="Helvetica" w:hAnsi="Helvetica"/>
        </w:rPr>
        <w:t>Prior conduct of the person concerned</w:t>
      </w:r>
    </w:p>
    <w:p w14:paraId="6DA3F8E7" w14:textId="1F7CB863" w:rsidR="000E68EE" w:rsidRPr="000E68EE" w:rsidRDefault="000E68EE" w:rsidP="000E68EE">
      <w:pPr>
        <w:pStyle w:val="ListParagraph"/>
        <w:numPr>
          <w:ilvl w:val="0"/>
          <w:numId w:val="4"/>
        </w:numPr>
        <w:spacing w:line="276" w:lineRule="auto"/>
        <w:jc w:val="both"/>
        <w:rPr>
          <w:rFonts w:ascii="Helvetica" w:hAnsi="Helvetica"/>
        </w:rPr>
      </w:pPr>
      <w:r w:rsidRPr="000E68EE">
        <w:rPr>
          <w:rFonts w:ascii="Helvetica" w:hAnsi="Helvetica"/>
        </w:rPr>
        <w:t>The method of obtaining the information and its veracity</w:t>
      </w:r>
    </w:p>
    <w:p w14:paraId="4690B6CB" w14:textId="0EBA779F" w:rsidR="000E68EE" w:rsidRPr="000E68EE" w:rsidRDefault="000E68EE" w:rsidP="000E68EE">
      <w:pPr>
        <w:pStyle w:val="ListParagraph"/>
        <w:numPr>
          <w:ilvl w:val="0"/>
          <w:numId w:val="4"/>
        </w:numPr>
        <w:spacing w:line="276" w:lineRule="auto"/>
        <w:jc w:val="both"/>
        <w:rPr>
          <w:rFonts w:ascii="Helvetica" w:hAnsi="Helvetica"/>
        </w:rPr>
      </w:pPr>
      <w:r w:rsidRPr="000E68EE">
        <w:rPr>
          <w:rFonts w:ascii="Helvetica" w:hAnsi="Helvetica"/>
        </w:rPr>
        <w:t>The content, form and consequences of the publication</w:t>
      </w:r>
    </w:p>
    <w:p w14:paraId="112F6380" w14:textId="228BD772" w:rsidR="000E68EE" w:rsidRDefault="000E68EE" w:rsidP="000E68EE">
      <w:pPr>
        <w:pStyle w:val="ListParagraph"/>
        <w:numPr>
          <w:ilvl w:val="0"/>
          <w:numId w:val="4"/>
        </w:numPr>
        <w:spacing w:line="276" w:lineRule="auto"/>
        <w:jc w:val="both"/>
        <w:rPr>
          <w:rFonts w:ascii="Helvetica" w:hAnsi="Helvetica"/>
        </w:rPr>
      </w:pPr>
      <w:r w:rsidRPr="000E68EE">
        <w:rPr>
          <w:rFonts w:ascii="Helvetica" w:hAnsi="Helvetica"/>
        </w:rPr>
        <w:t>The severity of the sanction imposed</w:t>
      </w:r>
    </w:p>
    <w:p w14:paraId="6919D243" w14:textId="77777777" w:rsidR="00F516A4" w:rsidRDefault="00F516A4" w:rsidP="00F516A4">
      <w:pPr>
        <w:spacing w:line="276" w:lineRule="auto"/>
        <w:jc w:val="both"/>
        <w:rPr>
          <w:rFonts w:ascii="Helvetica" w:hAnsi="Helvetica"/>
        </w:rPr>
      </w:pPr>
    </w:p>
    <w:p w14:paraId="06A93EBC" w14:textId="00CB5F15" w:rsidR="00F516A4" w:rsidRPr="00F516A4" w:rsidRDefault="00F516A4" w:rsidP="00F516A4">
      <w:pPr>
        <w:spacing w:line="276" w:lineRule="auto"/>
        <w:jc w:val="both"/>
        <w:rPr>
          <w:rFonts w:ascii="Helvetica" w:hAnsi="Helvetica"/>
        </w:rPr>
      </w:pPr>
      <w:r w:rsidRPr="00F516A4">
        <w:rPr>
          <w:rFonts w:ascii="Helvetica" w:hAnsi="Helvetica"/>
        </w:rPr>
        <w:t xml:space="preserve">See, for example, this approach in </w:t>
      </w:r>
      <w:r w:rsidRPr="00F516A4">
        <w:rPr>
          <w:rFonts w:ascii="Helvetica" w:hAnsi="Helvetica"/>
          <w:i/>
          <w:iCs/>
          <w:color w:val="FF0000"/>
        </w:rPr>
        <w:t>Richard v BBC and another</w:t>
      </w:r>
      <w:r w:rsidRPr="00F516A4">
        <w:rPr>
          <w:rFonts w:ascii="Helvetica" w:hAnsi="Helvetica"/>
          <w:color w:val="FF0000"/>
        </w:rPr>
        <w:t xml:space="preserve"> </w:t>
      </w:r>
      <w:r w:rsidRPr="00F516A4">
        <w:rPr>
          <w:rFonts w:ascii="Helvetica" w:hAnsi="Helvetica"/>
        </w:rPr>
        <w:t xml:space="preserve">(2018) EWHC 1837, </w:t>
      </w:r>
      <w:r w:rsidRPr="00F516A4">
        <w:rPr>
          <w:rFonts w:ascii="Helvetica" w:hAnsi="Helvetica"/>
          <w:i/>
          <w:iCs/>
          <w:color w:val="FF0000"/>
        </w:rPr>
        <w:t>HRH</w:t>
      </w:r>
      <w:r w:rsidRPr="00F516A4">
        <w:rPr>
          <w:rFonts w:ascii="Helvetica" w:hAnsi="Helvetica"/>
          <w:i/>
          <w:iCs/>
          <w:color w:val="FF0000"/>
        </w:rPr>
        <w:t xml:space="preserve"> </w:t>
      </w:r>
      <w:r w:rsidRPr="00F516A4">
        <w:rPr>
          <w:rFonts w:ascii="Helvetica" w:hAnsi="Helvetica"/>
          <w:i/>
          <w:iCs/>
          <w:color w:val="FF0000"/>
        </w:rPr>
        <w:t xml:space="preserve">Sussex v Associated Newspapers Ltd. </w:t>
      </w:r>
      <w:r w:rsidRPr="00F516A4">
        <w:rPr>
          <w:rFonts w:ascii="Helvetica" w:hAnsi="Helvetica"/>
          <w:color w:val="FF0000"/>
        </w:rPr>
        <w:t>[</w:t>
      </w:r>
      <w:r w:rsidRPr="00F516A4">
        <w:rPr>
          <w:rFonts w:ascii="Helvetica" w:hAnsi="Helvetica"/>
        </w:rPr>
        <w:t xml:space="preserve">2021] EWCA </w:t>
      </w:r>
      <w:proofErr w:type="spellStart"/>
      <w:r w:rsidRPr="00F516A4">
        <w:rPr>
          <w:rFonts w:ascii="Helvetica" w:hAnsi="Helvetica"/>
        </w:rPr>
        <w:t>Civ</w:t>
      </w:r>
      <w:proofErr w:type="spellEnd"/>
      <w:r w:rsidRPr="00F516A4">
        <w:rPr>
          <w:rFonts w:ascii="Helvetica" w:hAnsi="Helvetica"/>
        </w:rPr>
        <w:t xml:space="preserve"> 1810, Bloomberg LP v ZXC</w:t>
      </w:r>
      <w:r>
        <w:rPr>
          <w:rFonts w:ascii="Helvetica" w:hAnsi="Helvetica"/>
        </w:rPr>
        <w:t xml:space="preserve"> </w:t>
      </w:r>
      <w:r w:rsidRPr="00F516A4">
        <w:rPr>
          <w:rFonts w:ascii="Helvetica" w:hAnsi="Helvetica"/>
        </w:rPr>
        <w:t>[2022] UKSC 5).</w:t>
      </w:r>
    </w:p>
    <w:p w14:paraId="3994C2BD" w14:textId="77777777" w:rsidR="000E68EE" w:rsidRDefault="000E68EE" w:rsidP="000E68EE">
      <w:pPr>
        <w:spacing w:line="276" w:lineRule="auto"/>
        <w:jc w:val="both"/>
        <w:rPr>
          <w:rFonts w:ascii="Helvetica" w:hAnsi="Helvetica"/>
          <w:b/>
          <w:bCs/>
        </w:rPr>
      </w:pPr>
    </w:p>
    <w:p w14:paraId="347FE5B8" w14:textId="6A00E5FC" w:rsidR="00791D1A" w:rsidRDefault="00791D1A" w:rsidP="000E68EE">
      <w:pPr>
        <w:spacing w:line="276" w:lineRule="auto"/>
        <w:jc w:val="both"/>
        <w:rPr>
          <w:rFonts w:ascii="Helvetica" w:hAnsi="Helvetica"/>
          <w:b/>
          <w:bCs/>
        </w:rPr>
      </w:pPr>
      <w:r>
        <w:rPr>
          <w:rFonts w:ascii="Helvetica" w:hAnsi="Helvetica"/>
          <w:b/>
          <w:bCs/>
        </w:rPr>
        <w:t xml:space="preserve">Other points to consider </w:t>
      </w:r>
    </w:p>
    <w:p w14:paraId="3FDEEEA3" w14:textId="77777777" w:rsidR="00791D1A" w:rsidRDefault="00791D1A" w:rsidP="000E68EE">
      <w:pPr>
        <w:spacing w:line="276" w:lineRule="auto"/>
        <w:jc w:val="both"/>
        <w:rPr>
          <w:rFonts w:ascii="Helvetica" w:hAnsi="Helvetica"/>
          <w:b/>
          <w:bCs/>
        </w:rPr>
      </w:pPr>
    </w:p>
    <w:p w14:paraId="7AE2897F" w14:textId="783DC0C5" w:rsidR="00791D1A" w:rsidRPr="00791D1A" w:rsidRDefault="00791D1A" w:rsidP="00791D1A">
      <w:pPr>
        <w:tabs>
          <w:tab w:val="left" w:pos="3400"/>
        </w:tabs>
        <w:jc w:val="both"/>
        <w:rPr>
          <w:rFonts w:ascii="Helvetica" w:hAnsi="Helvetica"/>
        </w:rPr>
      </w:pPr>
      <w:r>
        <w:rPr>
          <w:rFonts w:ascii="Helvetica" w:hAnsi="Helvetica"/>
          <w:b/>
          <w:bCs/>
        </w:rPr>
        <w:t xml:space="preserve">Iniquity / criminal acts: </w:t>
      </w:r>
      <w:r>
        <w:rPr>
          <w:rFonts w:ascii="Helvetica" w:hAnsi="Helvetica"/>
        </w:rPr>
        <w:t>‘</w:t>
      </w:r>
      <w:r w:rsidRPr="00791D1A">
        <w:rPr>
          <w:rFonts w:ascii="Helvetica" w:hAnsi="Helvetica"/>
        </w:rPr>
        <w:t>There is no confidence in iniquity’: there will generally be a public interest in the disclosure of criminal acts by the claimant.</w:t>
      </w:r>
      <w:r>
        <w:rPr>
          <w:rFonts w:ascii="Helvetica" w:hAnsi="Helvetica"/>
        </w:rPr>
        <w:t xml:space="preserve"> </w:t>
      </w:r>
      <w:r w:rsidRPr="00791D1A">
        <w:rPr>
          <w:rFonts w:ascii="Helvetica" w:hAnsi="Helvetica"/>
        </w:rPr>
        <w:t>However, this is not an absolute rule, depending on the severity of the criminal act.</w:t>
      </w:r>
      <w:r>
        <w:rPr>
          <w:rFonts w:ascii="Helvetica" w:hAnsi="Helvetica"/>
        </w:rPr>
        <w:t xml:space="preserve"> </w:t>
      </w:r>
      <w:r w:rsidRPr="00791D1A">
        <w:rPr>
          <w:rFonts w:ascii="Helvetica" w:hAnsi="Helvetica"/>
          <w:i/>
          <w:iCs/>
          <w:color w:val="FF0000"/>
        </w:rPr>
        <w:t xml:space="preserve">Brake v Guy </w:t>
      </w:r>
      <w:r w:rsidRPr="00791D1A">
        <w:rPr>
          <w:rFonts w:ascii="Helvetica" w:hAnsi="Helvetica"/>
        </w:rPr>
        <w:t>[2021] EWHC 670 (Ch), [2021] 4 WLR 71</w:t>
      </w:r>
    </w:p>
    <w:p w14:paraId="2E930BCE" w14:textId="5FC1BCDA" w:rsidR="00791D1A" w:rsidRDefault="00791D1A" w:rsidP="00791D1A">
      <w:pPr>
        <w:tabs>
          <w:tab w:val="left" w:pos="3400"/>
        </w:tabs>
        <w:rPr>
          <w:rFonts w:ascii="Helvetica" w:hAnsi="Helvetica"/>
        </w:rPr>
      </w:pPr>
    </w:p>
    <w:p w14:paraId="1C1B52FD" w14:textId="18551FE5" w:rsidR="00E95132" w:rsidRPr="00E95132" w:rsidRDefault="00791D1A" w:rsidP="00E95132">
      <w:pPr>
        <w:tabs>
          <w:tab w:val="left" w:pos="3400"/>
        </w:tabs>
        <w:rPr>
          <w:rFonts w:ascii="Helvetica" w:hAnsi="Helvetica"/>
          <w:color w:val="000000" w:themeColor="text1"/>
        </w:rPr>
      </w:pPr>
      <w:r>
        <w:rPr>
          <w:rFonts w:ascii="Helvetica" w:hAnsi="Helvetica"/>
          <w:b/>
          <w:bCs/>
        </w:rPr>
        <w:t>Hypocrisy</w:t>
      </w:r>
      <w:r>
        <w:rPr>
          <w:rFonts w:ascii="Helvetica" w:hAnsi="Helvetica"/>
        </w:rPr>
        <w:t xml:space="preserve">: </w:t>
      </w:r>
      <w:r w:rsidR="00E95132">
        <w:rPr>
          <w:rFonts w:ascii="Helvetica" w:hAnsi="Helvetica"/>
        </w:rPr>
        <w:t>‘</w:t>
      </w:r>
      <w:r w:rsidR="00E95132" w:rsidRPr="00E95132">
        <w:rPr>
          <w:rFonts w:ascii="Helvetica" w:hAnsi="Helvetica"/>
        </w:rPr>
        <w:t>[24] …where a public figure chooses to present a false image and make untrue pronouncements about his or her life, the press will normally be entitled to put the record straight</w:t>
      </w:r>
      <w:r w:rsidR="00E95132">
        <w:rPr>
          <w:rFonts w:ascii="Helvetica" w:hAnsi="Helvetica"/>
        </w:rPr>
        <w:t xml:space="preserve">’ – </w:t>
      </w:r>
      <w:r w:rsidR="00E95132">
        <w:rPr>
          <w:rFonts w:ascii="Helvetica" w:hAnsi="Helvetica"/>
          <w:i/>
          <w:iCs/>
          <w:color w:val="FF0000"/>
        </w:rPr>
        <w:t xml:space="preserve">Campbell </w:t>
      </w:r>
      <w:r w:rsidR="00E95132">
        <w:rPr>
          <w:rFonts w:ascii="Helvetica" w:hAnsi="Helvetica"/>
          <w:color w:val="000000" w:themeColor="text1"/>
        </w:rPr>
        <w:t xml:space="preserve">(at 24 per Lord Nicholls) </w:t>
      </w:r>
    </w:p>
    <w:p w14:paraId="098AD42D" w14:textId="5F4B734C" w:rsidR="00791D1A" w:rsidRDefault="00791D1A" w:rsidP="00791D1A">
      <w:pPr>
        <w:tabs>
          <w:tab w:val="left" w:pos="3400"/>
        </w:tabs>
        <w:rPr>
          <w:rFonts w:ascii="Helvetica" w:hAnsi="Helvetica"/>
        </w:rPr>
      </w:pPr>
    </w:p>
    <w:p w14:paraId="4F67BACA" w14:textId="77777777" w:rsidR="000C5D4D" w:rsidRDefault="000C5D4D" w:rsidP="00791D1A">
      <w:pPr>
        <w:tabs>
          <w:tab w:val="left" w:pos="3400"/>
        </w:tabs>
        <w:rPr>
          <w:rFonts w:ascii="Helvetica" w:hAnsi="Helvetica"/>
        </w:rPr>
      </w:pPr>
    </w:p>
    <w:p w14:paraId="12C38D64" w14:textId="355F3CDE" w:rsidR="000C5D4D" w:rsidRDefault="000C5D4D" w:rsidP="00791D1A">
      <w:pPr>
        <w:tabs>
          <w:tab w:val="left" w:pos="3400"/>
        </w:tabs>
        <w:rPr>
          <w:rFonts w:ascii="Helvetica" w:hAnsi="Helvetica"/>
          <w:b/>
          <w:bCs/>
        </w:rPr>
      </w:pPr>
      <w:r>
        <w:rPr>
          <w:rFonts w:ascii="Helvetica" w:hAnsi="Helvetica"/>
          <w:b/>
          <w:bCs/>
        </w:rPr>
        <w:t xml:space="preserve">Remedies for the Privacy Tort </w:t>
      </w:r>
    </w:p>
    <w:p w14:paraId="4A1F605B" w14:textId="77777777" w:rsidR="000C5D4D" w:rsidRDefault="000C5D4D" w:rsidP="00791D1A">
      <w:pPr>
        <w:tabs>
          <w:tab w:val="left" w:pos="3400"/>
        </w:tabs>
        <w:rPr>
          <w:rFonts w:ascii="Helvetica" w:hAnsi="Helvetica"/>
          <w:b/>
          <w:bCs/>
        </w:rPr>
      </w:pPr>
    </w:p>
    <w:p w14:paraId="216A9647" w14:textId="607ECF0A" w:rsidR="00DE7E40" w:rsidRDefault="00DE7E40" w:rsidP="00791D1A">
      <w:pPr>
        <w:tabs>
          <w:tab w:val="left" w:pos="3400"/>
        </w:tabs>
        <w:rPr>
          <w:rFonts w:ascii="Helvetica" w:hAnsi="Helvetica"/>
          <w:color w:val="FF0000"/>
        </w:rPr>
      </w:pPr>
      <w:r>
        <w:rPr>
          <w:rFonts w:ascii="Helvetica" w:hAnsi="Helvetica"/>
        </w:rPr>
        <w:t xml:space="preserve">There are two main remedies: </w:t>
      </w:r>
      <w:r w:rsidRPr="00DE7E40">
        <w:rPr>
          <w:rFonts w:ascii="Helvetica" w:hAnsi="Helvetica"/>
          <w:color w:val="FF0000"/>
        </w:rPr>
        <w:t xml:space="preserve">interim injunctions </w:t>
      </w:r>
      <w:r w:rsidR="000E5521">
        <w:rPr>
          <w:rFonts w:ascii="Helvetica" w:hAnsi="Helvetica"/>
          <w:color w:val="FF0000"/>
        </w:rPr>
        <w:t xml:space="preserve">to restrain publication </w:t>
      </w:r>
      <w:r>
        <w:rPr>
          <w:rFonts w:ascii="Helvetica" w:hAnsi="Helvetica"/>
        </w:rPr>
        <w:t xml:space="preserve">and </w:t>
      </w:r>
      <w:r w:rsidRPr="00DE7E40">
        <w:rPr>
          <w:rFonts w:ascii="Helvetica" w:hAnsi="Helvetica"/>
          <w:color w:val="FF0000"/>
        </w:rPr>
        <w:t>damages</w:t>
      </w:r>
      <w:r w:rsidR="000E5521">
        <w:rPr>
          <w:rFonts w:ascii="Helvetica" w:hAnsi="Helvetica"/>
          <w:color w:val="FF0000"/>
        </w:rPr>
        <w:t>.</w:t>
      </w:r>
    </w:p>
    <w:p w14:paraId="05A8514E" w14:textId="77777777" w:rsidR="00EB7368" w:rsidRDefault="00EB7368" w:rsidP="00791D1A">
      <w:pPr>
        <w:tabs>
          <w:tab w:val="left" w:pos="3400"/>
        </w:tabs>
        <w:rPr>
          <w:rFonts w:ascii="Helvetica" w:hAnsi="Helvetica"/>
          <w:color w:val="FF0000"/>
        </w:rPr>
      </w:pPr>
    </w:p>
    <w:p w14:paraId="4646E6E6" w14:textId="1C4D5DAC" w:rsidR="00822CD7" w:rsidRDefault="00EB7368" w:rsidP="00791D1A">
      <w:pPr>
        <w:tabs>
          <w:tab w:val="left" w:pos="3400"/>
        </w:tabs>
        <w:rPr>
          <w:rFonts w:ascii="Helvetica" w:hAnsi="Helvetica"/>
          <w:color w:val="000000" w:themeColor="text1"/>
        </w:rPr>
      </w:pPr>
      <w:r>
        <w:rPr>
          <w:rFonts w:ascii="Helvetica" w:hAnsi="Helvetica"/>
          <w:color w:val="000000" w:themeColor="text1"/>
        </w:rPr>
        <w:t xml:space="preserve">Most claimants in privacy law cases are seeking to </w:t>
      </w:r>
      <w:r w:rsidR="00AD34C7">
        <w:rPr>
          <w:rFonts w:ascii="Helvetica" w:hAnsi="Helvetica"/>
          <w:color w:val="000000" w:themeColor="text1"/>
        </w:rPr>
        <w:t xml:space="preserve">prevent information reaching the public sphere, or have information withdrawn from it. </w:t>
      </w:r>
      <w:r w:rsidR="00301C6C">
        <w:rPr>
          <w:rFonts w:ascii="Helvetica" w:hAnsi="Helvetica"/>
          <w:color w:val="000000" w:themeColor="text1"/>
        </w:rPr>
        <w:t xml:space="preserve">In </w:t>
      </w:r>
      <w:r w:rsidR="00301C6C" w:rsidRPr="00301C6C">
        <w:rPr>
          <w:rFonts w:ascii="Helvetica" w:hAnsi="Helvetica"/>
          <w:i/>
          <w:iCs/>
          <w:color w:val="FF0000"/>
        </w:rPr>
        <w:t xml:space="preserve">A v B plc </w:t>
      </w:r>
      <w:r w:rsidR="00301C6C">
        <w:rPr>
          <w:rFonts w:ascii="Helvetica" w:hAnsi="Helvetica"/>
          <w:color w:val="000000" w:themeColor="text1"/>
        </w:rPr>
        <w:t xml:space="preserve">[2002] EWCA </w:t>
      </w:r>
      <w:proofErr w:type="spellStart"/>
      <w:r w:rsidR="00301C6C">
        <w:rPr>
          <w:rFonts w:ascii="Helvetica" w:hAnsi="Helvetica"/>
          <w:color w:val="000000" w:themeColor="text1"/>
        </w:rPr>
        <w:t>Civ</w:t>
      </w:r>
      <w:proofErr w:type="spellEnd"/>
      <w:r w:rsidR="00301C6C">
        <w:rPr>
          <w:rFonts w:ascii="Helvetica" w:hAnsi="Helvetica"/>
          <w:color w:val="000000" w:themeColor="text1"/>
        </w:rPr>
        <w:t xml:space="preserve"> 337 it was held that a pre-publication injunction was ‘the only remedy which is of any value’ in a privacy case (at 11). </w:t>
      </w:r>
    </w:p>
    <w:p w14:paraId="20AE38A9" w14:textId="77777777" w:rsidR="00822CD7" w:rsidRDefault="00822CD7" w:rsidP="00791D1A">
      <w:pPr>
        <w:tabs>
          <w:tab w:val="left" w:pos="3400"/>
        </w:tabs>
        <w:rPr>
          <w:rFonts w:ascii="Helvetica" w:hAnsi="Helvetica"/>
          <w:color w:val="000000" w:themeColor="text1"/>
        </w:rPr>
      </w:pPr>
    </w:p>
    <w:p w14:paraId="2633FACA" w14:textId="253CF3B3" w:rsidR="00301C6C" w:rsidRDefault="000E5521" w:rsidP="005F4F43">
      <w:pPr>
        <w:tabs>
          <w:tab w:val="left" w:pos="3400"/>
        </w:tabs>
        <w:rPr>
          <w:rFonts w:ascii="Helvetica" w:hAnsi="Helvetica"/>
          <w:color w:val="000000" w:themeColor="text1"/>
        </w:rPr>
      </w:pPr>
      <w:r>
        <w:rPr>
          <w:rFonts w:ascii="Helvetica" w:hAnsi="Helvetica"/>
          <w:color w:val="000000" w:themeColor="text1"/>
        </w:rPr>
        <w:t>It is necessary to consider s</w:t>
      </w:r>
      <w:r w:rsidR="00822CD7">
        <w:rPr>
          <w:rFonts w:ascii="Helvetica" w:hAnsi="Helvetica"/>
          <w:color w:val="000000" w:themeColor="text1"/>
        </w:rPr>
        <w:t>12</w:t>
      </w:r>
      <w:r w:rsidR="005F4F43">
        <w:rPr>
          <w:rFonts w:ascii="Helvetica" w:hAnsi="Helvetica"/>
          <w:color w:val="000000" w:themeColor="text1"/>
        </w:rPr>
        <w:t xml:space="preserve"> </w:t>
      </w:r>
      <w:r w:rsidR="00822CD7">
        <w:rPr>
          <w:rFonts w:ascii="Helvetica" w:hAnsi="Helvetica"/>
          <w:color w:val="000000" w:themeColor="text1"/>
        </w:rPr>
        <w:t xml:space="preserve">Human Rights Act </w:t>
      </w:r>
      <w:r w:rsidR="005F4F43">
        <w:rPr>
          <w:rFonts w:ascii="Helvetica" w:hAnsi="Helvetica"/>
          <w:color w:val="000000" w:themeColor="text1"/>
        </w:rPr>
        <w:t>1998 on freedom of expression</w:t>
      </w:r>
      <w:r>
        <w:rPr>
          <w:rFonts w:ascii="Helvetica" w:hAnsi="Helvetica"/>
          <w:color w:val="000000" w:themeColor="text1"/>
        </w:rPr>
        <w:t xml:space="preserve">. </w:t>
      </w:r>
    </w:p>
    <w:p w14:paraId="70E02A66" w14:textId="77777777" w:rsidR="00301C6C" w:rsidRDefault="00301C6C" w:rsidP="005F4F43">
      <w:pPr>
        <w:tabs>
          <w:tab w:val="left" w:pos="3400"/>
        </w:tabs>
        <w:jc w:val="both"/>
        <w:rPr>
          <w:rFonts w:ascii="Helvetica" w:hAnsi="Helvetica"/>
          <w:color w:val="000000" w:themeColor="text1"/>
        </w:rPr>
      </w:pPr>
    </w:p>
    <w:p w14:paraId="0A97D3DE" w14:textId="1093CDD4" w:rsidR="0061171C" w:rsidRDefault="00301C6C" w:rsidP="005F4F43">
      <w:pPr>
        <w:pStyle w:val="ListParagraph"/>
        <w:numPr>
          <w:ilvl w:val="0"/>
          <w:numId w:val="12"/>
        </w:numPr>
        <w:tabs>
          <w:tab w:val="left" w:pos="3400"/>
        </w:tabs>
        <w:jc w:val="both"/>
        <w:rPr>
          <w:rFonts w:ascii="Helvetica" w:hAnsi="Helvetica"/>
          <w:color w:val="000000" w:themeColor="text1"/>
        </w:rPr>
      </w:pPr>
      <w:r w:rsidRPr="0061171C">
        <w:rPr>
          <w:rFonts w:ascii="Helvetica" w:hAnsi="Helvetica"/>
          <w:color w:val="000000" w:themeColor="text1"/>
        </w:rPr>
        <w:t>This section applies if a court is considering whether to grant any relief which, if granted, might</w:t>
      </w:r>
      <w:r w:rsidR="0061171C" w:rsidRPr="0061171C">
        <w:rPr>
          <w:rFonts w:ascii="Helvetica" w:hAnsi="Helvetica"/>
          <w:color w:val="000000" w:themeColor="text1"/>
        </w:rPr>
        <w:t xml:space="preserve"> </w:t>
      </w:r>
      <w:r w:rsidRPr="0061171C">
        <w:rPr>
          <w:rFonts w:ascii="Helvetica" w:hAnsi="Helvetica"/>
          <w:color w:val="000000" w:themeColor="text1"/>
        </w:rPr>
        <w:t>affect the exercise of the Convention right to freedom of expression.</w:t>
      </w:r>
      <w:r w:rsidR="0061171C" w:rsidRPr="0061171C">
        <w:rPr>
          <w:rFonts w:ascii="Helvetica" w:hAnsi="Helvetica"/>
          <w:color w:val="000000" w:themeColor="text1"/>
        </w:rPr>
        <w:t xml:space="preserve"> </w:t>
      </w:r>
    </w:p>
    <w:p w14:paraId="493E1DC3" w14:textId="77777777" w:rsidR="0061171C" w:rsidRPr="0061171C" w:rsidRDefault="0061171C" w:rsidP="005F4F43">
      <w:pPr>
        <w:pStyle w:val="ListParagraph"/>
        <w:tabs>
          <w:tab w:val="left" w:pos="3400"/>
        </w:tabs>
        <w:ind w:left="1120"/>
        <w:jc w:val="both"/>
        <w:rPr>
          <w:rFonts w:ascii="Helvetica" w:hAnsi="Helvetica"/>
          <w:color w:val="000000" w:themeColor="text1"/>
        </w:rPr>
      </w:pPr>
    </w:p>
    <w:p w14:paraId="766D3546" w14:textId="79D97982" w:rsidR="0061171C" w:rsidRPr="0061171C" w:rsidRDefault="00301C6C" w:rsidP="005F4F43">
      <w:pPr>
        <w:pStyle w:val="ListParagraph"/>
        <w:numPr>
          <w:ilvl w:val="0"/>
          <w:numId w:val="12"/>
        </w:numPr>
        <w:tabs>
          <w:tab w:val="left" w:pos="3400"/>
        </w:tabs>
        <w:jc w:val="both"/>
        <w:rPr>
          <w:rFonts w:ascii="Helvetica" w:hAnsi="Helvetica"/>
          <w:color w:val="000000" w:themeColor="text1"/>
        </w:rPr>
      </w:pPr>
      <w:r w:rsidRPr="0061171C">
        <w:rPr>
          <w:rFonts w:ascii="Helvetica" w:hAnsi="Helvetica"/>
          <w:color w:val="000000" w:themeColor="text1"/>
        </w:rPr>
        <w:t>If the person against whom the application for relief is made (“the respondent”) is neither</w:t>
      </w:r>
      <w:r w:rsidR="0061171C" w:rsidRPr="0061171C">
        <w:rPr>
          <w:rFonts w:ascii="Helvetica" w:hAnsi="Helvetica"/>
          <w:color w:val="000000" w:themeColor="text1"/>
        </w:rPr>
        <w:t xml:space="preserve"> </w:t>
      </w:r>
      <w:r w:rsidRPr="0061171C">
        <w:rPr>
          <w:rFonts w:ascii="Helvetica" w:hAnsi="Helvetica"/>
          <w:color w:val="000000" w:themeColor="text1"/>
        </w:rPr>
        <w:t>present nor represented, no such relief is to be granted unless the court is satisfied</w:t>
      </w:r>
    </w:p>
    <w:p w14:paraId="3586ADD6" w14:textId="4348692D" w:rsidR="0061171C" w:rsidRPr="0061171C" w:rsidRDefault="00301C6C" w:rsidP="005F4F43">
      <w:pPr>
        <w:pStyle w:val="ListParagraph"/>
        <w:numPr>
          <w:ilvl w:val="0"/>
          <w:numId w:val="13"/>
        </w:numPr>
        <w:tabs>
          <w:tab w:val="left" w:pos="3400"/>
        </w:tabs>
        <w:jc w:val="both"/>
        <w:rPr>
          <w:rFonts w:ascii="Helvetica" w:hAnsi="Helvetica"/>
          <w:color w:val="000000" w:themeColor="text1"/>
        </w:rPr>
      </w:pPr>
      <w:r w:rsidRPr="0061171C">
        <w:rPr>
          <w:rFonts w:ascii="Helvetica" w:hAnsi="Helvetica"/>
          <w:color w:val="000000" w:themeColor="text1"/>
        </w:rPr>
        <w:t xml:space="preserve">that the applicant has taken all practicable steps to notify the </w:t>
      </w:r>
      <w:proofErr w:type="gramStart"/>
      <w:r w:rsidRPr="0061171C">
        <w:rPr>
          <w:rFonts w:ascii="Helvetica" w:hAnsi="Helvetica"/>
          <w:color w:val="000000" w:themeColor="text1"/>
        </w:rPr>
        <w:t>respondent;</w:t>
      </w:r>
      <w:proofErr w:type="gramEnd"/>
      <w:r w:rsidRPr="0061171C">
        <w:rPr>
          <w:rFonts w:ascii="Helvetica" w:hAnsi="Helvetica"/>
          <w:color w:val="000000" w:themeColor="text1"/>
        </w:rPr>
        <w:t xml:space="preserve"> </w:t>
      </w:r>
    </w:p>
    <w:p w14:paraId="4F83250D" w14:textId="1327C308" w:rsidR="0061171C" w:rsidRPr="0061171C" w:rsidRDefault="00301C6C" w:rsidP="005F4F43">
      <w:pPr>
        <w:pStyle w:val="ListParagraph"/>
        <w:numPr>
          <w:ilvl w:val="0"/>
          <w:numId w:val="13"/>
        </w:numPr>
        <w:tabs>
          <w:tab w:val="left" w:pos="3400"/>
        </w:tabs>
        <w:jc w:val="both"/>
        <w:rPr>
          <w:rFonts w:ascii="Helvetica" w:hAnsi="Helvetica"/>
          <w:color w:val="000000" w:themeColor="text1"/>
        </w:rPr>
      </w:pPr>
      <w:r w:rsidRPr="0061171C">
        <w:rPr>
          <w:rFonts w:ascii="Helvetica" w:hAnsi="Helvetica"/>
          <w:color w:val="000000" w:themeColor="text1"/>
        </w:rPr>
        <w:t>that there are compelling reasons why the respondent should not be notified.</w:t>
      </w:r>
      <w:r w:rsidR="0061171C" w:rsidRPr="0061171C">
        <w:rPr>
          <w:rFonts w:ascii="Helvetica" w:hAnsi="Helvetica"/>
          <w:color w:val="000000" w:themeColor="text1"/>
        </w:rPr>
        <w:t xml:space="preserve"> </w:t>
      </w:r>
    </w:p>
    <w:p w14:paraId="0959A454" w14:textId="77777777" w:rsidR="0061171C" w:rsidRDefault="0061171C" w:rsidP="005F4F43">
      <w:pPr>
        <w:tabs>
          <w:tab w:val="left" w:pos="3400"/>
        </w:tabs>
        <w:ind w:left="720"/>
        <w:jc w:val="both"/>
        <w:rPr>
          <w:rFonts w:ascii="Helvetica" w:hAnsi="Helvetica"/>
          <w:color w:val="000000" w:themeColor="text1"/>
        </w:rPr>
      </w:pPr>
    </w:p>
    <w:p w14:paraId="509EEC63" w14:textId="20E8385C" w:rsidR="0061171C" w:rsidRPr="0061171C" w:rsidRDefault="00301C6C" w:rsidP="005F4F43">
      <w:pPr>
        <w:pStyle w:val="ListParagraph"/>
        <w:numPr>
          <w:ilvl w:val="0"/>
          <w:numId w:val="12"/>
        </w:numPr>
        <w:tabs>
          <w:tab w:val="left" w:pos="3400"/>
        </w:tabs>
        <w:jc w:val="both"/>
        <w:rPr>
          <w:rFonts w:ascii="Helvetica" w:hAnsi="Helvetica"/>
          <w:b/>
          <w:bCs/>
          <w:color w:val="000000" w:themeColor="text1"/>
        </w:rPr>
      </w:pPr>
      <w:r w:rsidRPr="0061171C">
        <w:rPr>
          <w:rFonts w:ascii="Helvetica" w:hAnsi="Helvetica"/>
          <w:color w:val="000000" w:themeColor="text1"/>
        </w:rPr>
        <w:lastRenderedPageBreak/>
        <w:t xml:space="preserve">No such relief is to be granted so as to restrain publication before trial </w:t>
      </w:r>
      <w:r w:rsidRPr="0061171C">
        <w:rPr>
          <w:rFonts w:ascii="Helvetica" w:hAnsi="Helvetica"/>
          <w:b/>
          <w:bCs/>
          <w:color w:val="000000" w:themeColor="text1"/>
        </w:rPr>
        <w:t>unless the court is</w:t>
      </w:r>
      <w:r w:rsidR="0061171C" w:rsidRPr="0061171C">
        <w:rPr>
          <w:rFonts w:ascii="Helvetica" w:hAnsi="Helvetica"/>
          <w:b/>
          <w:bCs/>
          <w:color w:val="000000" w:themeColor="text1"/>
        </w:rPr>
        <w:t xml:space="preserve"> </w:t>
      </w:r>
      <w:r w:rsidRPr="0061171C">
        <w:rPr>
          <w:rFonts w:ascii="Helvetica" w:hAnsi="Helvetica"/>
          <w:b/>
          <w:bCs/>
          <w:color w:val="000000" w:themeColor="text1"/>
        </w:rPr>
        <w:t>satisfied that the applicant is likely to establish that publication should not be allowed.</w:t>
      </w:r>
      <w:r w:rsidR="0061171C" w:rsidRPr="0061171C">
        <w:rPr>
          <w:rFonts w:ascii="Helvetica" w:hAnsi="Helvetica"/>
          <w:b/>
          <w:bCs/>
          <w:color w:val="000000" w:themeColor="text1"/>
        </w:rPr>
        <w:t xml:space="preserve"> </w:t>
      </w:r>
    </w:p>
    <w:p w14:paraId="5F3AB29E" w14:textId="77777777" w:rsidR="0061171C" w:rsidRDefault="0061171C" w:rsidP="005F4F43">
      <w:pPr>
        <w:tabs>
          <w:tab w:val="left" w:pos="3400"/>
        </w:tabs>
        <w:ind w:left="720"/>
        <w:jc w:val="both"/>
        <w:rPr>
          <w:rFonts w:ascii="Helvetica" w:hAnsi="Helvetica"/>
          <w:color w:val="000000" w:themeColor="text1"/>
        </w:rPr>
      </w:pPr>
    </w:p>
    <w:p w14:paraId="2EF24974" w14:textId="061C8E6C" w:rsidR="00DE7E40" w:rsidRPr="0061171C" w:rsidRDefault="00301C6C" w:rsidP="005F4F43">
      <w:pPr>
        <w:pStyle w:val="ListParagraph"/>
        <w:numPr>
          <w:ilvl w:val="0"/>
          <w:numId w:val="12"/>
        </w:numPr>
        <w:tabs>
          <w:tab w:val="left" w:pos="3400"/>
        </w:tabs>
        <w:jc w:val="both"/>
        <w:rPr>
          <w:rFonts w:ascii="Helvetica" w:hAnsi="Helvetica"/>
          <w:b/>
          <w:bCs/>
          <w:color w:val="000000" w:themeColor="text1"/>
        </w:rPr>
      </w:pPr>
      <w:r w:rsidRPr="0061171C">
        <w:rPr>
          <w:rFonts w:ascii="Helvetica" w:hAnsi="Helvetica"/>
          <w:color w:val="000000" w:themeColor="text1"/>
        </w:rPr>
        <w:t xml:space="preserve">The court must have </w:t>
      </w:r>
      <w:r w:rsidRPr="0061171C">
        <w:rPr>
          <w:rFonts w:ascii="Helvetica" w:hAnsi="Helvetica"/>
          <w:b/>
          <w:bCs/>
          <w:color w:val="000000" w:themeColor="text1"/>
        </w:rPr>
        <w:t>particular regard to the importance of the Convention right to freedom of</w:t>
      </w:r>
      <w:r w:rsidR="0061171C" w:rsidRPr="0061171C">
        <w:rPr>
          <w:rFonts w:ascii="Helvetica" w:hAnsi="Helvetica"/>
          <w:b/>
          <w:bCs/>
          <w:color w:val="000000" w:themeColor="text1"/>
        </w:rPr>
        <w:t xml:space="preserve"> </w:t>
      </w:r>
      <w:r w:rsidRPr="0061171C">
        <w:rPr>
          <w:rFonts w:ascii="Helvetica" w:hAnsi="Helvetica"/>
          <w:b/>
          <w:bCs/>
          <w:color w:val="000000" w:themeColor="text1"/>
        </w:rPr>
        <w:t>expression</w:t>
      </w:r>
      <w:r w:rsidR="00695899">
        <w:rPr>
          <w:rFonts w:ascii="Helvetica" w:hAnsi="Helvetica"/>
          <w:b/>
          <w:bCs/>
          <w:color w:val="000000" w:themeColor="text1"/>
        </w:rPr>
        <w:t xml:space="preserve">… </w:t>
      </w:r>
    </w:p>
    <w:p w14:paraId="6F975E82" w14:textId="45436395" w:rsidR="00822CD7" w:rsidRPr="00822CD7" w:rsidRDefault="00822CD7" w:rsidP="005F4F43">
      <w:pPr>
        <w:tabs>
          <w:tab w:val="left" w:pos="3400"/>
        </w:tabs>
        <w:jc w:val="both"/>
        <w:rPr>
          <w:rFonts w:ascii="Helvetica" w:hAnsi="Helvetica"/>
          <w:color w:val="000000" w:themeColor="text1"/>
        </w:rPr>
      </w:pPr>
    </w:p>
    <w:p w14:paraId="249D3408" w14:textId="6C32A1A0" w:rsidR="00DE7E40" w:rsidRDefault="006578DC" w:rsidP="005F4F43">
      <w:pPr>
        <w:tabs>
          <w:tab w:val="left" w:pos="3400"/>
        </w:tabs>
        <w:jc w:val="both"/>
        <w:rPr>
          <w:rFonts w:ascii="Helvetica" w:hAnsi="Helvetica"/>
          <w:color w:val="000000" w:themeColor="text1"/>
        </w:rPr>
      </w:pPr>
      <w:r>
        <w:rPr>
          <w:rFonts w:ascii="Helvetica" w:hAnsi="Helvetica"/>
          <w:color w:val="000000" w:themeColor="text1"/>
        </w:rPr>
        <w:t xml:space="preserve">A higher standard applies in relation to defamation. </w:t>
      </w:r>
      <w:proofErr w:type="spellStart"/>
      <w:r w:rsidR="005F4F43">
        <w:rPr>
          <w:rFonts w:ascii="Helvetica" w:hAnsi="Helvetica"/>
          <w:color w:val="000000" w:themeColor="text1"/>
        </w:rPr>
        <w:t>In</w:t>
      </w:r>
      <w:proofErr w:type="spellEnd"/>
      <w:r w:rsidR="005F4F43">
        <w:rPr>
          <w:rFonts w:ascii="Helvetica" w:hAnsi="Helvetica"/>
          <w:color w:val="000000" w:themeColor="text1"/>
        </w:rPr>
        <w:t xml:space="preserve"> </w:t>
      </w:r>
      <w:r w:rsidR="005F4F43">
        <w:rPr>
          <w:rFonts w:ascii="Helvetica" w:hAnsi="Helvetica"/>
          <w:i/>
          <w:iCs/>
          <w:color w:val="FF0000"/>
        </w:rPr>
        <w:t xml:space="preserve">Hayden v Dickenson </w:t>
      </w:r>
      <w:r w:rsidR="005F4F43" w:rsidRPr="005F4F43">
        <w:rPr>
          <w:rFonts w:ascii="Helvetica" w:hAnsi="Helvetica"/>
          <w:color w:val="000000" w:themeColor="text1"/>
        </w:rPr>
        <w:t>[2020] EWHC 3291 (QB), at [52]</w:t>
      </w:r>
      <w:r w:rsidR="005F4F43">
        <w:rPr>
          <w:rFonts w:ascii="Helvetica" w:hAnsi="Helvetica"/>
          <w:color w:val="000000" w:themeColor="text1"/>
        </w:rPr>
        <w:t>, it was held that:</w:t>
      </w:r>
    </w:p>
    <w:p w14:paraId="5C8443D7" w14:textId="77777777" w:rsidR="005F4F43" w:rsidRDefault="005F4F43" w:rsidP="005F4F43">
      <w:pPr>
        <w:tabs>
          <w:tab w:val="left" w:pos="3400"/>
        </w:tabs>
        <w:jc w:val="both"/>
        <w:rPr>
          <w:rFonts w:ascii="Helvetica" w:hAnsi="Helvetica"/>
          <w:color w:val="000000" w:themeColor="text1"/>
        </w:rPr>
      </w:pPr>
    </w:p>
    <w:p w14:paraId="733788A2" w14:textId="30AD109D" w:rsidR="005F4F43" w:rsidRPr="005F4F43" w:rsidRDefault="005F4F43" w:rsidP="005F4F43">
      <w:pPr>
        <w:tabs>
          <w:tab w:val="left" w:pos="3400"/>
        </w:tabs>
        <w:ind w:left="720"/>
        <w:jc w:val="both"/>
        <w:rPr>
          <w:rFonts w:ascii="Helvetica" w:hAnsi="Helvetica"/>
          <w:color w:val="000000" w:themeColor="text1"/>
        </w:rPr>
      </w:pPr>
      <w:r w:rsidRPr="005F4F43">
        <w:rPr>
          <w:rFonts w:ascii="Helvetica" w:hAnsi="Helvetica"/>
          <w:color w:val="000000" w:themeColor="text1"/>
        </w:rPr>
        <w:t>‘</w:t>
      </w:r>
      <w:r w:rsidRPr="005F4F43">
        <w:rPr>
          <w:rFonts w:ascii="Helvetica" w:hAnsi="Helvetica"/>
          <w:b/>
          <w:bCs/>
          <w:color w:val="000000" w:themeColor="text1"/>
        </w:rPr>
        <w:t>Interim injunctions to restrain defamatory</w:t>
      </w:r>
      <w:r w:rsidRPr="005F4F43">
        <w:rPr>
          <w:rFonts w:ascii="Helvetica" w:hAnsi="Helvetica"/>
          <w:b/>
          <w:bCs/>
          <w:color w:val="000000" w:themeColor="text1"/>
        </w:rPr>
        <w:t xml:space="preserve"> </w:t>
      </w:r>
      <w:r w:rsidRPr="005F4F43">
        <w:rPr>
          <w:rFonts w:ascii="Helvetica" w:hAnsi="Helvetica"/>
          <w:b/>
          <w:bCs/>
          <w:color w:val="000000" w:themeColor="text1"/>
        </w:rPr>
        <w:t>publications are subject to a higher threshold</w:t>
      </w:r>
      <w:r w:rsidRPr="005F4F43">
        <w:rPr>
          <w:rFonts w:ascii="Helvetica" w:hAnsi="Helvetica"/>
          <w:b/>
          <w:bCs/>
          <w:color w:val="000000" w:themeColor="text1"/>
        </w:rPr>
        <w:t xml:space="preserve"> </w:t>
      </w:r>
      <w:r w:rsidRPr="005F4F43">
        <w:rPr>
          <w:rFonts w:ascii="Helvetica" w:hAnsi="Helvetica"/>
          <w:b/>
          <w:bCs/>
          <w:color w:val="000000" w:themeColor="text1"/>
        </w:rPr>
        <w:t>than s.12(3):</w:t>
      </w:r>
      <w:r w:rsidRPr="005F4F43">
        <w:rPr>
          <w:rFonts w:ascii="Helvetica" w:hAnsi="Helvetica"/>
          <w:color w:val="000000" w:themeColor="text1"/>
        </w:rPr>
        <w:t xml:space="preserve"> </w:t>
      </w:r>
      <w:r w:rsidRPr="005F4F43">
        <w:rPr>
          <w:rFonts w:ascii="Helvetica" w:hAnsi="Helvetica"/>
          <w:i/>
          <w:iCs/>
          <w:color w:val="000000" w:themeColor="text1"/>
        </w:rPr>
        <w:t>Bonnard v Perryman [</w:t>
      </w:r>
      <w:r w:rsidRPr="005F4F43">
        <w:rPr>
          <w:rFonts w:ascii="Helvetica" w:hAnsi="Helvetica"/>
          <w:color w:val="000000" w:themeColor="text1"/>
        </w:rPr>
        <w:t>1891] 2 Ch</w:t>
      </w:r>
      <w:r>
        <w:rPr>
          <w:rFonts w:ascii="Helvetica" w:hAnsi="Helvetica"/>
          <w:color w:val="000000" w:themeColor="text1"/>
        </w:rPr>
        <w:t xml:space="preserve"> </w:t>
      </w:r>
      <w:r w:rsidRPr="005F4F43">
        <w:rPr>
          <w:rFonts w:ascii="Helvetica" w:hAnsi="Helvetica"/>
          <w:color w:val="000000" w:themeColor="text1"/>
        </w:rPr>
        <w:t>269… the court will not grant an injunction to</w:t>
      </w:r>
      <w:r>
        <w:rPr>
          <w:rFonts w:ascii="Helvetica" w:hAnsi="Helvetica"/>
          <w:color w:val="000000" w:themeColor="text1"/>
        </w:rPr>
        <w:t xml:space="preserve"> </w:t>
      </w:r>
      <w:r w:rsidRPr="005F4F43">
        <w:rPr>
          <w:rFonts w:ascii="Helvetica" w:hAnsi="Helvetica"/>
          <w:color w:val="000000" w:themeColor="text1"/>
        </w:rPr>
        <w:t>prevent publication of defamatory words if the</w:t>
      </w:r>
      <w:r>
        <w:rPr>
          <w:rFonts w:ascii="Helvetica" w:hAnsi="Helvetica"/>
          <w:color w:val="000000" w:themeColor="text1"/>
        </w:rPr>
        <w:t xml:space="preserve"> </w:t>
      </w:r>
      <w:r w:rsidRPr="005F4F43">
        <w:rPr>
          <w:rFonts w:ascii="Helvetica" w:hAnsi="Helvetica"/>
          <w:color w:val="000000" w:themeColor="text1"/>
        </w:rPr>
        <w:t>defendant says that s/he will defend the</w:t>
      </w:r>
      <w:r>
        <w:rPr>
          <w:rFonts w:ascii="Helvetica" w:hAnsi="Helvetica"/>
          <w:color w:val="000000" w:themeColor="text1"/>
        </w:rPr>
        <w:t xml:space="preserve"> </w:t>
      </w:r>
      <w:r w:rsidRPr="005F4F43">
        <w:rPr>
          <w:rFonts w:ascii="Helvetica" w:hAnsi="Helvetica"/>
          <w:color w:val="000000" w:themeColor="text1"/>
        </w:rPr>
        <w:t xml:space="preserve">publication as protected by </w:t>
      </w:r>
      <w:r w:rsidRPr="00AA62E7">
        <w:rPr>
          <w:rFonts w:ascii="Helvetica" w:hAnsi="Helvetica"/>
          <w:b/>
          <w:bCs/>
          <w:color w:val="000000" w:themeColor="text1"/>
        </w:rPr>
        <w:t>any of the defences</w:t>
      </w:r>
      <w:r w:rsidRPr="00AA62E7">
        <w:rPr>
          <w:rFonts w:ascii="Helvetica" w:hAnsi="Helvetica"/>
          <w:b/>
          <w:bCs/>
          <w:color w:val="000000" w:themeColor="text1"/>
        </w:rPr>
        <w:t xml:space="preserve"> </w:t>
      </w:r>
      <w:r w:rsidRPr="00AA62E7">
        <w:rPr>
          <w:rFonts w:ascii="Helvetica" w:hAnsi="Helvetica"/>
          <w:b/>
          <w:bCs/>
          <w:color w:val="000000" w:themeColor="text1"/>
        </w:rPr>
        <w:t>in ss.2-4 Defamation Act 2013 (truth, honest</w:t>
      </w:r>
      <w:r w:rsidRPr="00AA62E7">
        <w:rPr>
          <w:rFonts w:ascii="Helvetica" w:hAnsi="Helvetica"/>
          <w:b/>
          <w:bCs/>
          <w:color w:val="000000" w:themeColor="text1"/>
        </w:rPr>
        <w:t xml:space="preserve"> </w:t>
      </w:r>
      <w:r w:rsidRPr="00AA62E7">
        <w:rPr>
          <w:rFonts w:ascii="Helvetica" w:hAnsi="Helvetica"/>
          <w:b/>
          <w:bCs/>
          <w:color w:val="000000" w:themeColor="text1"/>
        </w:rPr>
        <w:t>opinion, publication on a matter of public</w:t>
      </w:r>
      <w:r w:rsidRPr="00AA62E7">
        <w:rPr>
          <w:rFonts w:ascii="Helvetica" w:hAnsi="Helvetica"/>
          <w:b/>
          <w:bCs/>
          <w:color w:val="000000" w:themeColor="text1"/>
        </w:rPr>
        <w:t xml:space="preserve"> </w:t>
      </w:r>
      <w:r w:rsidRPr="00AA62E7">
        <w:rPr>
          <w:rFonts w:ascii="Helvetica" w:hAnsi="Helvetica"/>
          <w:b/>
          <w:bCs/>
          <w:color w:val="000000" w:themeColor="text1"/>
        </w:rPr>
        <w:t>interest).</w:t>
      </w:r>
      <w:r w:rsidRPr="005F4F43">
        <w:rPr>
          <w:rFonts w:ascii="Helvetica" w:hAnsi="Helvetica"/>
          <w:color w:val="000000" w:themeColor="text1"/>
        </w:rPr>
        <w:t xml:space="preserve"> … claimant cannot avoid this rule by</w:t>
      </w:r>
      <w:r>
        <w:rPr>
          <w:rFonts w:ascii="Helvetica" w:hAnsi="Helvetica"/>
          <w:color w:val="000000" w:themeColor="text1"/>
        </w:rPr>
        <w:t xml:space="preserve"> </w:t>
      </w:r>
      <w:r w:rsidRPr="005F4F43">
        <w:rPr>
          <w:rFonts w:ascii="Helvetica" w:hAnsi="Helvetica"/>
          <w:color w:val="000000" w:themeColor="text1"/>
        </w:rPr>
        <w:t>framing his claim in alternative causes of</w:t>
      </w:r>
      <w:r>
        <w:rPr>
          <w:rFonts w:ascii="Helvetica" w:hAnsi="Helvetica"/>
          <w:color w:val="000000" w:themeColor="text1"/>
        </w:rPr>
        <w:t xml:space="preserve"> </w:t>
      </w:r>
      <w:r w:rsidRPr="005F4F43">
        <w:rPr>
          <w:rFonts w:ascii="Helvetica" w:hAnsi="Helvetica"/>
          <w:color w:val="000000" w:themeColor="text1"/>
        </w:rPr>
        <w:t xml:space="preserve">action. The </w:t>
      </w:r>
      <w:r w:rsidRPr="00AA62E7">
        <w:rPr>
          <w:rFonts w:ascii="Helvetica" w:hAnsi="Helvetica"/>
          <w:b/>
          <w:bCs/>
          <w:color w:val="000000" w:themeColor="text1"/>
        </w:rPr>
        <w:t>Court will scrutinise the claim</w:t>
      </w:r>
      <w:r w:rsidRPr="005F4F43">
        <w:rPr>
          <w:rFonts w:ascii="Helvetica" w:hAnsi="Helvetica"/>
          <w:color w:val="000000" w:themeColor="text1"/>
        </w:rPr>
        <w:t xml:space="preserve"> being</w:t>
      </w:r>
      <w:r>
        <w:rPr>
          <w:rFonts w:ascii="Helvetica" w:hAnsi="Helvetica"/>
          <w:color w:val="000000" w:themeColor="text1"/>
        </w:rPr>
        <w:t xml:space="preserve"> </w:t>
      </w:r>
      <w:r w:rsidRPr="005F4F43">
        <w:rPr>
          <w:rFonts w:ascii="Helvetica" w:hAnsi="Helvetica"/>
          <w:color w:val="000000" w:themeColor="text1"/>
        </w:rPr>
        <w:t xml:space="preserve">made by a claimant to determine </w:t>
      </w:r>
      <w:r w:rsidRPr="00AA62E7">
        <w:rPr>
          <w:rFonts w:ascii="Helvetica" w:hAnsi="Helvetica"/>
          <w:b/>
          <w:bCs/>
          <w:color w:val="000000" w:themeColor="text1"/>
        </w:rPr>
        <w:t>whether the</w:t>
      </w:r>
      <w:r w:rsidRPr="00AA62E7">
        <w:rPr>
          <w:rFonts w:ascii="Helvetica" w:hAnsi="Helvetica"/>
          <w:b/>
          <w:bCs/>
          <w:color w:val="000000" w:themeColor="text1"/>
        </w:rPr>
        <w:t xml:space="preserve"> </w:t>
      </w:r>
      <w:r w:rsidRPr="00AA62E7">
        <w:rPr>
          <w:rFonts w:ascii="Helvetica" w:hAnsi="Helvetica"/>
          <w:b/>
          <w:bCs/>
          <w:color w:val="000000" w:themeColor="text1"/>
        </w:rPr>
        <w:t>‘nub’ of the claim is the protection of reputation</w:t>
      </w:r>
      <w:r>
        <w:rPr>
          <w:rFonts w:ascii="Helvetica" w:hAnsi="Helvetica"/>
          <w:color w:val="000000" w:themeColor="text1"/>
        </w:rPr>
        <w:t xml:space="preserve"> </w:t>
      </w:r>
      <w:r w:rsidRPr="005F4F43">
        <w:rPr>
          <w:rFonts w:ascii="Helvetica" w:hAnsi="Helvetica"/>
          <w:color w:val="000000" w:themeColor="text1"/>
        </w:rPr>
        <w:t>and therefore subject to the stricter rules.’</w:t>
      </w:r>
    </w:p>
    <w:p w14:paraId="60F1F067" w14:textId="77777777" w:rsidR="000E5521" w:rsidRDefault="000E5521" w:rsidP="000E5521">
      <w:pPr>
        <w:tabs>
          <w:tab w:val="left" w:pos="3400"/>
        </w:tabs>
        <w:jc w:val="both"/>
        <w:rPr>
          <w:rFonts w:ascii="Helvetica" w:hAnsi="Helvetica"/>
        </w:rPr>
      </w:pPr>
    </w:p>
    <w:p w14:paraId="5EC4C030" w14:textId="77777777" w:rsidR="002F2D2E" w:rsidRDefault="002F2D2E" w:rsidP="000E5521">
      <w:pPr>
        <w:tabs>
          <w:tab w:val="left" w:pos="3400"/>
        </w:tabs>
        <w:jc w:val="both"/>
        <w:rPr>
          <w:rFonts w:ascii="Helvetica" w:hAnsi="Helvetica"/>
        </w:rPr>
      </w:pPr>
      <w:r>
        <w:rPr>
          <w:rFonts w:ascii="Helvetica" w:hAnsi="Helvetica"/>
        </w:rPr>
        <w:t xml:space="preserve">Damages can be awarded in lieu of an injunction in appropriate cases. </w:t>
      </w:r>
    </w:p>
    <w:p w14:paraId="557B719E" w14:textId="77777777" w:rsidR="002F2D2E" w:rsidRDefault="002F2D2E" w:rsidP="000E5521">
      <w:pPr>
        <w:tabs>
          <w:tab w:val="left" w:pos="3400"/>
        </w:tabs>
        <w:jc w:val="both"/>
        <w:rPr>
          <w:rFonts w:ascii="Helvetica" w:hAnsi="Helvetica"/>
        </w:rPr>
      </w:pPr>
    </w:p>
    <w:p w14:paraId="7357924D" w14:textId="3C5897A3" w:rsidR="000E5521" w:rsidRPr="0061171C" w:rsidRDefault="002F2D2E" w:rsidP="000E5521">
      <w:pPr>
        <w:tabs>
          <w:tab w:val="left" w:pos="3400"/>
        </w:tabs>
        <w:jc w:val="both"/>
        <w:rPr>
          <w:rFonts w:ascii="Helvetica" w:hAnsi="Helvetica"/>
        </w:rPr>
      </w:pPr>
      <w:r>
        <w:rPr>
          <w:rFonts w:ascii="Helvetica" w:hAnsi="Helvetica"/>
        </w:rPr>
        <w:t xml:space="preserve">A Claimant may receive both remedies – e.g. in </w:t>
      </w:r>
      <w:proofErr w:type="spellStart"/>
      <w:r w:rsidRPr="00D404D9">
        <w:rPr>
          <w:rFonts w:ascii="Helvetica" w:hAnsi="Helvetica"/>
          <w:i/>
          <w:iCs/>
          <w:color w:val="FF0000"/>
        </w:rPr>
        <w:t>McKennitt</w:t>
      </w:r>
      <w:proofErr w:type="spellEnd"/>
      <w:r w:rsidRPr="00D404D9">
        <w:rPr>
          <w:rFonts w:ascii="Helvetica" w:hAnsi="Helvetica"/>
          <w:i/>
          <w:iCs/>
          <w:color w:val="FF0000"/>
        </w:rPr>
        <w:t xml:space="preserve"> v Ash</w:t>
      </w:r>
      <w:r>
        <w:rPr>
          <w:rFonts w:ascii="Helvetica" w:hAnsi="Helvetica"/>
          <w:i/>
          <w:iCs/>
        </w:rPr>
        <w:t xml:space="preserve"> </w:t>
      </w:r>
      <w:r w:rsidR="005E0073">
        <w:rPr>
          <w:rFonts w:ascii="Helvetica" w:hAnsi="Helvetica"/>
        </w:rPr>
        <w:t xml:space="preserve">the court granted an injunction against further publication and £5,000 in damages. </w:t>
      </w:r>
      <w:r w:rsidR="000E5521">
        <w:rPr>
          <w:rFonts w:ascii="Helvetica" w:hAnsi="Helvetica"/>
        </w:rPr>
        <w:t xml:space="preserve"> </w:t>
      </w:r>
    </w:p>
    <w:sectPr w:rsidR="000E5521" w:rsidRPr="0061171C">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28CF5" w14:textId="77777777" w:rsidR="00FA4423" w:rsidRDefault="00FA4423" w:rsidP="00726256">
      <w:r>
        <w:separator/>
      </w:r>
    </w:p>
  </w:endnote>
  <w:endnote w:type="continuationSeparator" w:id="0">
    <w:p w14:paraId="138F13EB" w14:textId="77777777" w:rsidR="00FA4423" w:rsidRDefault="00FA4423" w:rsidP="00726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85274338"/>
      <w:docPartObj>
        <w:docPartGallery w:val="Page Numbers (Bottom of Page)"/>
        <w:docPartUnique/>
      </w:docPartObj>
    </w:sdtPr>
    <w:sdtEndPr>
      <w:rPr>
        <w:rStyle w:val="PageNumber"/>
      </w:rPr>
    </w:sdtEndPr>
    <w:sdtContent>
      <w:p w14:paraId="210BC346" w14:textId="025C5C0B" w:rsidR="00726256" w:rsidRDefault="00726256" w:rsidP="00B720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3CB580" w14:textId="77777777" w:rsidR="00726256" w:rsidRDefault="00726256" w:rsidP="007262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59234400"/>
      <w:docPartObj>
        <w:docPartGallery w:val="Page Numbers (Bottom of Page)"/>
        <w:docPartUnique/>
      </w:docPartObj>
    </w:sdtPr>
    <w:sdtEndPr>
      <w:rPr>
        <w:rStyle w:val="PageNumber"/>
      </w:rPr>
    </w:sdtEndPr>
    <w:sdtContent>
      <w:p w14:paraId="4C04D034" w14:textId="63C671FE" w:rsidR="00726256" w:rsidRDefault="00726256" w:rsidP="00B720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A50D86" w14:textId="77777777" w:rsidR="00726256" w:rsidRDefault="00726256" w:rsidP="007262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766F6" w14:textId="77777777" w:rsidR="00FA4423" w:rsidRDefault="00FA4423" w:rsidP="00726256">
      <w:r>
        <w:separator/>
      </w:r>
    </w:p>
  </w:footnote>
  <w:footnote w:type="continuationSeparator" w:id="0">
    <w:p w14:paraId="66465D2E" w14:textId="77777777" w:rsidR="00FA4423" w:rsidRDefault="00FA4423" w:rsidP="007262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63A28"/>
    <w:multiLevelType w:val="hybridMultilevel"/>
    <w:tmpl w:val="7CF09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E85BDE"/>
    <w:multiLevelType w:val="hybridMultilevel"/>
    <w:tmpl w:val="62D4FD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115454"/>
    <w:multiLevelType w:val="hybridMultilevel"/>
    <w:tmpl w:val="D35896DC"/>
    <w:lvl w:ilvl="0" w:tplc="388487D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42DA64E3"/>
    <w:multiLevelType w:val="hybridMultilevel"/>
    <w:tmpl w:val="8DBE1B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F474E2"/>
    <w:multiLevelType w:val="hybridMultilevel"/>
    <w:tmpl w:val="A31A84B0"/>
    <w:lvl w:ilvl="0" w:tplc="C2469110">
      <w:start w:val="1"/>
      <w:numFmt w:val="lowerLetter"/>
      <w:lvlText w:val="(%1)"/>
      <w:lvlJc w:val="left"/>
      <w:pPr>
        <w:ind w:left="1880" w:hanging="44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46706844"/>
    <w:multiLevelType w:val="hybridMultilevel"/>
    <w:tmpl w:val="8500C5FA"/>
    <w:lvl w:ilvl="0" w:tplc="832A63AC">
      <w:start w:val="2"/>
      <w:numFmt w:val="bullet"/>
      <w:lvlText w:val="-"/>
      <w:lvlJc w:val="left"/>
      <w:pPr>
        <w:ind w:left="720" w:hanging="360"/>
      </w:pPr>
      <w:rPr>
        <w:rFonts w:ascii="Helvetica" w:eastAsiaTheme="minorHAnsi" w:hAnsi="Helvetica"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F773B7"/>
    <w:multiLevelType w:val="hybridMultilevel"/>
    <w:tmpl w:val="6590D3E0"/>
    <w:lvl w:ilvl="0" w:tplc="832A63AC">
      <w:start w:val="2"/>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BE756D"/>
    <w:multiLevelType w:val="hybridMultilevel"/>
    <w:tmpl w:val="000E5FD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2A80EBF"/>
    <w:multiLevelType w:val="hybridMultilevel"/>
    <w:tmpl w:val="CC92ADD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8CE7501"/>
    <w:multiLevelType w:val="hybridMultilevel"/>
    <w:tmpl w:val="CD26DCB0"/>
    <w:lvl w:ilvl="0" w:tplc="738890A6">
      <w:start w:val="1"/>
      <w:numFmt w:val="decimal"/>
      <w:lvlText w:val="(%1)"/>
      <w:lvlJc w:val="left"/>
      <w:pPr>
        <w:ind w:left="1120" w:hanging="40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AAE5DC2"/>
    <w:multiLevelType w:val="hybridMultilevel"/>
    <w:tmpl w:val="62D4FD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B0C3C37"/>
    <w:multiLevelType w:val="hybridMultilevel"/>
    <w:tmpl w:val="CF3496D8"/>
    <w:lvl w:ilvl="0" w:tplc="4EA8D99C">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DF2099F"/>
    <w:multiLevelType w:val="hybridMultilevel"/>
    <w:tmpl w:val="249E131E"/>
    <w:lvl w:ilvl="0" w:tplc="655601D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64803126">
    <w:abstractNumId w:val="0"/>
  </w:num>
  <w:num w:numId="2" w16cid:durableId="496728114">
    <w:abstractNumId w:val="1"/>
  </w:num>
  <w:num w:numId="3" w16cid:durableId="150756788">
    <w:abstractNumId w:val="2"/>
  </w:num>
  <w:num w:numId="4" w16cid:durableId="1205022577">
    <w:abstractNumId w:val="6"/>
  </w:num>
  <w:num w:numId="5" w16cid:durableId="308945779">
    <w:abstractNumId w:val="12"/>
  </w:num>
  <w:num w:numId="6" w16cid:durableId="579605387">
    <w:abstractNumId w:val="7"/>
  </w:num>
  <w:num w:numId="7" w16cid:durableId="1854607720">
    <w:abstractNumId w:val="11"/>
  </w:num>
  <w:num w:numId="8" w16cid:durableId="254871446">
    <w:abstractNumId w:val="5"/>
  </w:num>
  <w:num w:numId="9" w16cid:durableId="824473016">
    <w:abstractNumId w:val="10"/>
  </w:num>
  <w:num w:numId="10" w16cid:durableId="1962833926">
    <w:abstractNumId w:val="8"/>
  </w:num>
  <w:num w:numId="11" w16cid:durableId="433089628">
    <w:abstractNumId w:val="3"/>
  </w:num>
  <w:num w:numId="12" w16cid:durableId="1504853273">
    <w:abstractNumId w:val="9"/>
  </w:num>
  <w:num w:numId="13" w16cid:durableId="8593912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A16"/>
    <w:rsid w:val="0005520E"/>
    <w:rsid w:val="00072242"/>
    <w:rsid w:val="00084C67"/>
    <w:rsid w:val="000854E8"/>
    <w:rsid w:val="00086A72"/>
    <w:rsid w:val="00087399"/>
    <w:rsid w:val="000C5D4D"/>
    <w:rsid w:val="000E5521"/>
    <w:rsid w:val="000E68EE"/>
    <w:rsid w:val="00101715"/>
    <w:rsid w:val="00104131"/>
    <w:rsid w:val="00117A56"/>
    <w:rsid w:val="00162FED"/>
    <w:rsid w:val="001651A3"/>
    <w:rsid w:val="001731B1"/>
    <w:rsid w:val="001773DB"/>
    <w:rsid w:val="0018219A"/>
    <w:rsid w:val="001A177C"/>
    <w:rsid w:val="001D25AF"/>
    <w:rsid w:val="001F5D19"/>
    <w:rsid w:val="00204966"/>
    <w:rsid w:val="002129C7"/>
    <w:rsid w:val="00247411"/>
    <w:rsid w:val="002A6BA3"/>
    <w:rsid w:val="002F2D2E"/>
    <w:rsid w:val="002F4FF6"/>
    <w:rsid w:val="00301C6C"/>
    <w:rsid w:val="00313353"/>
    <w:rsid w:val="003212E1"/>
    <w:rsid w:val="00393DC4"/>
    <w:rsid w:val="00395100"/>
    <w:rsid w:val="003B7BA1"/>
    <w:rsid w:val="003C4F39"/>
    <w:rsid w:val="003D342D"/>
    <w:rsid w:val="004032AB"/>
    <w:rsid w:val="004225AE"/>
    <w:rsid w:val="00457A9D"/>
    <w:rsid w:val="004C754E"/>
    <w:rsid w:val="00517977"/>
    <w:rsid w:val="00574DB5"/>
    <w:rsid w:val="0058461F"/>
    <w:rsid w:val="00597E43"/>
    <w:rsid w:val="005E0073"/>
    <w:rsid w:val="005E37C9"/>
    <w:rsid w:val="005F4F43"/>
    <w:rsid w:val="00600F91"/>
    <w:rsid w:val="0060677D"/>
    <w:rsid w:val="0061171C"/>
    <w:rsid w:val="00616A2A"/>
    <w:rsid w:val="00616CA5"/>
    <w:rsid w:val="006311B3"/>
    <w:rsid w:val="00640AC2"/>
    <w:rsid w:val="0064422E"/>
    <w:rsid w:val="00645112"/>
    <w:rsid w:val="006578DC"/>
    <w:rsid w:val="00681C35"/>
    <w:rsid w:val="006846D8"/>
    <w:rsid w:val="00695899"/>
    <w:rsid w:val="006A2B29"/>
    <w:rsid w:val="006B1273"/>
    <w:rsid w:val="006D34D4"/>
    <w:rsid w:val="006F6346"/>
    <w:rsid w:val="007037D2"/>
    <w:rsid w:val="00726256"/>
    <w:rsid w:val="00726CAA"/>
    <w:rsid w:val="007368CC"/>
    <w:rsid w:val="00753F0C"/>
    <w:rsid w:val="00756D69"/>
    <w:rsid w:val="007919D9"/>
    <w:rsid w:val="00791D1A"/>
    <w:rsid w:val="00792B74"/>
    <w:rsid w:val="0079697A"/>
    <w:rsid w:val="007C3FDB"/>
    <w:rsid w:val="007E4AAD"/>
    <w:rsid w:val="007E6131"/>
    <w:rsid w:val="007E7E99"/>
    <w:rsid w:val="0080408B"/>
    <w:rsid w:val="00822CD7"/>
    <w:rsid w:val="00830045"/>
    <w:rsid w:val="008B5445"/>
    <w:rsid w:val="008F6FA3"/>
    <w:rsid w:val="00921C99"/>
    <w:rsid w:val="00976898"/>
    <w:rsid w:val="009C1CC2"/>
    <w:rsid w:val="009D00A6"/>
    <w:rsid w:val="009D5A16"/>
    <w:rsid w:val="00A055E1"/>
    <w:rsid w:val="00A11013"/>
    <w:rsid w:val="00A16441"/>
    <w:rsid w:val="00A2048B"/>
    <w:rsid w:val="00A4194A"/>
    <w:rsid w:val="00A74DEA"/>
    <w:rsid w:val="00A82E7D"/>
    <w:rsid w:val="00AA62E7"/>
    <w:rsid w:val="00AD34C7"/>
    <w:rsid w:val="00AD67FC"/>
    <w:rsid w:val="00B36C26"/>
    <w:rsid w:val="00B47E47"/>
    <w:rsid w:val="00B67037"/>
    <w:rsid w:val="00BB0DC7"/>
    <w:rsid w:val="00BC3F6C"/>
    <w:rsid w:val="00BC73A5"/>
    <w:rsid w:val="00BF5379"/>
    <w:rsid w:val="00C31F8E"/>
    <w:rsid w:val="00C531EB"/>
    <w:rsid w:val="00C64C08"/>
    <w:rsid w:val="00CF79F1"/>
    <w:rsid w:val="00D133D7"/>
    <w:rsid w:val="00D321F0"/>
    <w:rsid w:val="00D404D9"/>
    <w:rsid w:val="00D57AF9"/>
    <w:rsid w:val="00DC26E8"/>
    <w:rsid w:val="00DE7E40"/>
    <w:rsid w:val="00E12591"/>
    <w:rsid w:val="00E13A88"/>
    <w:rsid w:val="00E13B3A"/>
    <w:rsid w:val="00E31DE2"/>
    <w:rsid w:val="00E627DA"/>
    <w:rsid w:val="00E95132"/>
    <w:rsid w:val="00EA1F30"/>
    <w:rsid w:val="00EB53CE"/>
    <w:rsid w:val="00EB7368"/>
    <w:rsid w:val="00EC3264"/>
    <w:rsid w:val="00F452AF"/>
    <w:rsid w:val="00F474EC"/>
    <w:rsid w:val="00F516A4"/>
    <w:rsid w:val="00F54B65"/>
    <w:rsid w:val="00F656B5"/>
    <w:rsid w:val="00F65789"/>
    <w:rsid w:val="00F66F70"/>
    <w:rsid w:val="00F80A69"/>
    <w:rsid w:val="00FA1D59"/>
    <w:rsid w:val="00FA4423"/>
    <w:rsid w:val="00FB2C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1E082F"/>
  <w15:chartTrackingRefBased/>
  <w15:docId w15:val="{3A53D6A4-F9FA-3C42-A9D0-717D93DF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1B1"/>
  </w:style>
  <w:style w:type="paragraph" w:styleId="Heading1">
    <w:name w:val="heading 1"/>
    <w:basedOn w:val="Normal"/>
    <w:next w:val="Normal"/>
    <w:link w:val="Heading1Char"/>
    <w:uiPriority w:val="9"/>
    <w:qFormat/>
    <w:rsid w:val="009D5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A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A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A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A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A16"/>
    <w:rPr>
      <w:rFonts w:eastAsiaTheme="majorEastAsia" w:cstheme="majorBidi"/>
      <w:color w:val="272727" w:themeColor="text1" w:themeTint="D8"/>
    </w:rPr>
  </w:style>
  <w:style w:type="paragraph" w:styleId="Title">
    <w:name w:val="Title"/>
    <w:basedOn w:val="Normal"/>
    <w:next w:val="Normal"/>
    <w:link w:val="TitleChar"/>
    <w:uiPriority w:val="10"/>
    <w:qFormat/>
    <w:rsid w:val="009D5A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A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A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5A16"/>
    <w:rPr>
      <w:i/>
      <w:iCs/>
      <w:color w:val="404040" w:themeColor="text1" w:themeTint="BF"/>
    </w:rPr>
  </w:style>
  <w:style w:type="paragraph" w:styleId="ListParagraph">
    <w:name w:val="List Paragraph"/>
    <w:basedOn w:val="Normal"/>
    <w:qFormat/>
    <w:rsid w:val="009D5A16"/>
    <w:pPr>
      <w:ind w:left="720"/>
      <w:contextualSpacing/>
    </w:pPr>
  </w:style>
  <w:style w:type="character" w:styleId="IntenseEmphasis">
    <w:name w:val="Intense Emphasis"/>
    <w:basedOn w:val="DefaultParagraphFont"/>
    <w:uiPriority w:val="21"/>
    <w:qFormat/>
    <w:rsid w:val="009D5A16"/>
    <w:rPr>
      <w:i/>
      <w:iCs/>
      <w:color w:val="0F4761" w:themeColor="accent1" w:themeShade="BF"/>
    </w:rPr>
  </w:style>
  <w:style w:type="paragraph" w:styleId="IntenseQuote">
    <w:name w:val="Intense Quote"/>
    <w:basedOn w:val="Normal"/>
    <w:next w:val="Normal"/>
    <w:link w:val="IntenseQuoteChar"/>
    <w:uiPriority w:val="30"/>
    <w:qFormat/>
    <w:rsid w:val="009D5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A16"/>
    <w:rPr>
      <w:i/>
      <w:iCs/>
      <w:color w:val="0F4761" w:themeColor="accent1" w:themeShade="BF"/>
    </w:rPr>
  </w:style>
  <w:style w:type="character" w:styleId="IntenseReference">
    <w:name w:val="Intense Reference"/>
    <w:basedOn w:val="DefaultParagraphFont"/>
    <w:uiPriority w:val="32"/>
    <w:qFormat/>
    <w:rsid w:val="009D5A16"/>
    <w:rPr>
      <w:b/>
      <w:bCs/>
      <w:smallCaps/>
      <w:color w:val="0F4761" w:themeColor="accent1" w:themeShade="BF"/>
      <w:spacing w:val="5"/>
    </w:rPr>
  </w:style>
  <w:style w:type="paragraph" w:styleId="NoSpacing">
    <w:name w:val="No Spacing"/>
    <w:uiPriority w:val="1"/>
    <w:qFormat/>
    <w:rsid w:val="00726256"/>
    <w:rPr>
      <w:rFonts w:ascii="Times New Roman" w:hAnsi="Times New Roman"/>
      <w:kern w:val="0"/>
      <w:szCs w:val="22"/>
      <w14:ligatures w14:val="none"/>
    </w:rPr>
  </w:style>
  <w:style w:type="paragraph" w:styleId="Footer">
    <w:name w:val="footer"/>
    <w:basedOn w:val="Normal"/>
    <w:link w:val="FooterChar"/>
    <w:uiPriority w:val="99"/>
    <w:unhideWhenUsed/>
    <w:rsid w:val="00726256"/>
    <w:pPr>
      <w:tabs>
        <w:tab w:val="center" w:pos="4513"/>
        <w:tab w:val="right" w:pos="9026"/>
      </w:tabs>
    </w:pPr>
  </w:style>
  <w:style w:type="character" w:customStyle="1" w:styleId="FooterChar">
    <w:name w:val="Footer Char"/>
    <w:basedOn w:val="DefaultParagraphFont"/>
    <w:link w:val="Footer"/>
    <w:uiPriority w:val="99"/>
    <w:rsid w:val="00726256"/>
  </w:style>
  <w:style w:type="character" w:styleId="PageNumber">
    <w:name w:val="page number"/>
    <w:basedOn w:val="DefaultParagraphFont"/>
    <w:uiPriority w:val="99"/>
    <w:semiHidden/>
    <w:unhideWhenUsed/>
    <w:rsid w:val="00726256"/>
  </w:style>
  <w:style w:type="paragraph" w:styleId="Header">
    <w:name w:val="header"/>
    <w:basedOn w:val="Normal"/>
    <w:link w:val="HeaderChar"/>
    <w:uiPriority w:val="99"/>
    <w:unhideWhenUsed/>
    <w:rsid w:val="00F65789"/>
    <w:pPr>
      <w:tabs>
        <w:tab w:val="center" w:pos="4513"/>
        <w:tab w:val="right" w:pos="9026"/>
      </w:tabs>
    </w:pPr>
  </w:style>
  <w:style w:type="character" w:customStyle="1" w:styleId="HeaderChar">
    <w:name w:val="Header Char"/>
    <w:basedOn w:val="DefaultParagraphFont"/>
    <w:link w:val="Header"/>
    <w:uiPriority w:val="99"/>
    <w:rsid w:val="00F65789"/>
  </w:style>
  <w:style w:type="paragraph" w:styleId="NormalWeb">
    <w:name w:val="Normal (Web)"/>
    <w:basedOn w:val="Normal"/>
    <w:uiPriority w:val="99"/>
    <w:semiHidden/>
    <w:unhideWhenUsed/>
    <w:rsid w:val="009D00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889737">
      <w:bodyDiv w:val="1"/>
      <w:marLeft w:val="0"/>
      <w:marRight w:val="0"/>
      <w:marTop w:val="0"/>
      <w:marBottom w:val="0"/>
      <w:divBdr>
        <w:top w:val="none" w:sz="0" w:space="0" w:color="auto"/>
        <w:left w:val="none" w:sz="0" w:space="0" w:color="auto"/>
        <w:bottom w:val="none" w:sz="0" w:space="0" w:color="auto"/>
        <w:right w:val="none" w:sz="0" w:space="0" w:color="auto"/>
      </w:divBdr>
    </w:div>
    <w:div w:id="981540491">
      <w:bodyDiv w:val="1"/>
      <w:marLeft w:val="0"/>
      <w:marRight w:val="0"/>
      <w:marTop w:val="0"/>
      <w:marBottom w:val="0"/>
      <w:divBdr>
        <w:top w:val="none" w:sz="0" w:space="0" w:color="auto"/>
        <w:left w:val="none" w:sz="0" w:space="0" w:color="auto"/>
        <w:bottom w:val="none" w:sz="0" w:space="0" w:color="auto"/>
        <w:right w:val="none" w:sz="0" w:space="0" w:color="auto"/>
      </w:divBdr>
    </w:div>
    <w:div w:id="1729960360">
      <w:bodyDiv w:val="1"/>
      <w:marLeft w:val="0"/>
      <w:marRight w:val="0"/>
      <w:marTop w:val="0"/>
      <w:marBottom w:val="0"/>
      <w:divBdr>
        <w:top w:val="none" w:sz="0" w:space="0" w:color="auto"/>
        <w:left w:val="none" w:sz="0" w:space="0" w:color="auto"/>
        <w:bottom w:val="none" w:sz="0" w:space="0" w:color="auto"/>
        <w:right w:val="none" w:sz="0" w:space="0" w:color="auto"/>
      </w:divBdr>
    </w:div>
    <w:div w:id="182092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12</Pages>
  <Words>3759</Words>
  <Characters>21432</Characters>
  <Application>Microsoft Office Word</Application>
  <DocSecurity>0</DocSecurity>
  <Lines>178</Lines>
  <Paragraphs>50</Paragraphs>
  <ScaleCrop>false</ScaleCrop>
  <Company/>
  <LinksUpToDate>false</LinksUpToDate>
  <CharactersWithSpaces>25141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SEDACCA, NATALIE M.</dc:creator>
  <cp:keywords/>
  <dc:description/>
  <cp:lastModifiedBy>SEDACCA, NATALIE M.</cp:lastModifiedBy>
  <cp:revision>125</cp:revision>
  <dcterms:created xsi:type="dcterms:W3CDTF">2024-02-15T11:32:00Z</dcterms:created>
  <dcterms:modified xsi:type="dcterms:W3CDTF">2024-02-16T16:33:00Z</dcterms:modified>
</cp:coreProperties>
</file>