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6EC34E" w14:textId="77777777" w:rsidR="00506DD7" w:rsidRPr="00506DD7" w:rsidRDefault="00506DD7" w:rsidP="00A72866">
      <w:pPr>
        <w:spacing w:before="100" w:beforeAutospacing="1" w:after="100" w:afterAutospacing="1" w:line="360" w:lineRule="auto"/>
        <w:outlineLvl w:val="2"/>
        <w:rPr>
          <w:rFonts w:ascii="Times New Roman" w:hAnsi="Times New Roman"/>
          <w:b/>
          <w:bCs/>
          <w:lang w:val="en-HK"/>
        </w:rPr>
      </w:pPr>
      <w:r w:rsidRPr="00506DD7">
        <w:rPr>
          <w:rFonts w:ascii="Times New Roman" w:hAnsi="Times New Roman"/>
          <w:b/>
          <w:bCs/>
          <w:lang w:val="en-HK"/>
        </w:rPr>
        <w:t>I. Introduction: The Nature and Function of Tracing</w:t>
      </w:r>
    </w:p>
    <w:p w14:paraId="2F475C88"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Tracing is a </w:t>
      </w:r>
      <w:r w:rsidRPr="00506DD7">
        <w:rPr>
          <w:rFonts w:ascii="Times New Roman" w:hAnsi="Times New Roman"/>
          <w:b/>
          <w:bCs/>
          <w:lang w:val="en-HK"/>
        </w:rPr>
        <w:t>process</w:t>
      </w:r>
      <w:r w:rsidRPr="00506DD7">
        <w:rPr>
          <w:rFonts w:ascii="Times New Roman" w:hAnsi="Times New Roman"/>
          <w:lang w:val="en-HK"/>
        </w:rPr>
        <w:t xml:space="preserve"> by which a claimant establishes rights over an asset into which their original property has been converted. This legal process allows claimants to follow their property into different forms, identifying their proprietary interest in assets that have changed form or been mixed with others.</w:t>
      </w:r>
    </w:p>
    <w:p w14:paraId="5FB59509" w14:textId="77777777" w:rsidR="00506DD7" w:rsidRPr="00506DD7" w:rsidRDefault="00506DD7" w:rsidP="00A72866">
      <w:pPr>
        <w:numPr>
          <w:ilvl w:val="0"/>
          <w:numId w:val="1"/>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Tracing operates both </w:t>
      </w:r>
      <w:r w:rsidRPr="00506DD7">
        <w:rPr>
          <w:rFonts w:ascii="Times New Roman" w:hAnsi="Times New Roman"/>
          <w:b/>
          <w:bCs/>
          <w:lang w:val="en-HK"/>
        </w:rPr>
        <w:t>at common law and in equity</w:t>
      </w:r>
      <w:r w:rsidRPr="00506DD7">
        <w:rPr>
          <w:rFonts w:ascii="Times New Roman" w:hAnsi="Times New Roman"/>
          <w:lang w:val="en-HK"/>
        </w:rPr>
        <w:t>, but the two operate under different conditions.</w:t>
      </w:r>
    </w:p>
    <w:p w14:paraId="54236CFC" w14:textId="77777777" w:rsidR="00506DD7" w:rsidRPr="00506DD7" w:rsidRDefault="00506DD7" w:rsidP="00A72866">
      <w:pPr>
        <w:numPr>
          <w:ilvl w:val="0"/>
          <w:numId w:val="1"/>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At </w:t>
      </w:r>
      <w:r w:rsidRPr="00506DD7">
        <w:rPr>
          <w:rFonts w:ascii="Times New Roman" w:hAnsi="Times New Roman"/>
          <w:b/>
          <w:bCs/>
          <w:lang w:val="en-HK"/>
        </w:rPr>
        <w:t>common law</w:t>
      </w:r>
      <w:r w:rsidRPr="00506DD7">
        <w:rPr>
          <w:rFonts w:ascii="Times New Roman" w:hAnsi="Times New Roman"/>
          <w:lang w:val="en-HK"/>
        </w:rPr>
        <w:t>, tracing is only available where the claimant retains a legal interest in the asset.</w:t>
      </w:r>
    </w:p>
    <w:p w14:paraId="6E18DCE8" w14:textId="77777777" w:rsidR="00506DD7" w:rsidRPr="00506DD7" w:rsidRDefault="00506DD7" w:rsidP="00A72866">
      <w:pPr>
        <w:numPr>
          <w:ilvl w:val="0"/>
          <w:numId w:val="1"/>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Equitable tracing</w:t>
      </w:r>
      <w:r w:rsidRPr="00506DD7">
        <w:rPr>
          <w:rFonts w:ascii="Times New Roman" w:hAnsi="Times New Roman"/>
          <w:lang w:val="en-HK"/>
        </w:rPr>
        <w:t xml:space="preserve"> is more flexible and allows claimants to trace into mixed assets, but requires an initial fiduciary or trust relationship​.</w:t>
      </w:r>
    </w:p>
    <w:p w14:paraId="4ADF968F"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The key case on tracing, </w:t>
      </w:r>
      <w:proofErr w:type="spellStart"/>
      <w:r w:rsidRPr="00506DD7">
        <w:rPr>
          <w:rFonts w:ascii="Times New Roman" w:hAnsi="Times New Roman"/>
          <w:b/>
          <w:bCs/>
          <w:lang w:val="en-HK"/>
        </w:rPr>
        <w:t>Foskett</w:t>
      </w:r>
      <w:proofErr w:type="spellEnd"/>
      <w:r w:rsidRPr="00506DD7">
        <w:rPr>
          <w:rFonts w:ascii="Times New Roman" w:hAnsi="Times New Roman"/>
          <w:b/>
          <w:bCs/>
          <w:lang w:val="en-HK"/>
        </w:rPr>
        <w:t xml:space="preserve"> v McKeown [2001] 1 AC 102</w:t>
      </w:r>
      <w:r w:rsidRPr="00506DD7">
        <w:rPr>
          <w:rFonts w:ascii="Times New Roman" w:hAnsi="Times New Roman"/>
          <w:lang w:val="en-HK"/>
        </w:rPr>
        <w:t xml:space="preserve">, established that tracing is </w:t>
      </w:r>
      <w:r w:rsidRPr="00506DD7">
        <w:rPr>
          <w:rFonts w:ascii="Times New Roman" w:hAnsi="Times New Roman"/>
          <w:b/>
          <w:bCs/>
          <w:lang w:val="en-HK"/>
        </w:rPr>
        <w:t>a proprietary process</w:t>
      </w:r>
      <w:r w:rsidRPr="00506DD7">
        <w:rPr>
          <w:rFonts w:ascii="Times New Roman" w:hAnsi="Times New Roman"/>
          <w:lang w:val="en-HK"/>
        </w:rPr>
        <w:t xml:space="preserve"> rather than a process of unjust enrichment. Lord Millett stated that tracing allows a claimant to recover </w:t>
      </w:r>
      <w:r w:rsidRPr="00506DD7">
        <w:rPr>
          <w:rFonts w:ascii="Times New Roman" w:hAnsi="Times New Roman"/>
          <w:b/>
          <w:bCs/>
          <w:lang w:val="en-HK"/>
        </w:rPr>
        <w:t>their property</w:t>
      </w:r>
      <w:r w:rsidRPr="00506DD7">
        <w:rPr>
          <w:rFonts w:ascii="Times New Roman" w:hAnsi="Times New Roman"/>
          <w:lang w:val="en-HK"/>
        </w:rPr>
        <w:t xml:space="preserve"> rather than simply reverse an unjust enrichment​.</w:t>
      </w:r>
    </w:p>
    <w:p w14:paraId="7E9FC389" w14:textId="77777777" w:rsidR="00506DD7" w:rsidRPr="00506DD7"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6B8A65C2">
          <v:rect id="_x0000_i1036" alt="" style="width:451.3pt;height:.05pt;mso-width-percent:0;mso-height-percent:0;mso-width-percent:0;mso-height-percent:0" o:hralign="center" o:hrstd="t" o:hr="t" fillcolor="#a0a0a0" stroked="f"/>
        </w:pict>
      </w:r>
    </w:p>
    <w:p w14:paraId="521D6BEF" w14:textId="77777777" w:rsidR="00506DD7" w:rsidRPr="00506DD7" w:rsidRDefault="00506DD7" w:rsidP="00A72866">
      <w:pPr>
        <w:spacing w:before="100" w:beforeAutospacing="1" w:after="100" w:afterAutospacing="1" w:line="360" w:lineRule="auto"/>
        <w:outlineLvl w:val="2"/>
        <w:rPr>
          <w:rFonts w:ascii="Times New Roman" w:hAnsi="Times New Roman"/>
          <w:b/>
          <w:bCs/>
          <w:lang w:val="en-HK"/>
        </w:rPr>
      </w:pPr>
      <w:r w:rsidRPr="00506DD7">
        <w:rPr>
          <w:rFonts w:ascii="Times New Roman" w:hAnsi="Times New Roman"/>
          <w:b/>
          <w:bCs/>
          <w:lang w:val="en-HK"/>
        </w:rPr>
        <w:t>II. The Concept of Vindication in Tracing</w:t>
      </w:r>
    </w:p>
    <w:p w14:paraId="4DC291C1"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One key justification for tracing is </w:t>
      </w:r>
      <w:r w:rsidRPr="00506DD7">
        <w:rPr>
          <w:rFonts w:ascii="Times New Roman" w:hAnsi="Times New Roman"/>
          <w:b/>
          <w:bCs/>
          <w:lang w:val="en-HK"/>
        </w:rPr>
        <w:t>vindication of property rights</w:t>
      </w:r>
      <w:r w:rsidRPr="00506DD7">
        <w:rPr>
          <w:rFonts w:ascii="Times New Roman" w:hAnsi="Times New Roman"/>
          <w:lang w:val="en-HK"/>
        </w:rPr>
        <w:t xml:space="preserve">, a concept promoted by Graham Virgo. According to this theory, tracing is justified because it allows a claimant to </w:t>
      </w:r>
      <w:r w:rsidRPr="00506DD7">
        <w:rPr>
          <w:rFonts w:ascii="Times New Roman" w:hAnsi="Times New Roman"/>
          <w:b/>
          <w:bCs/>
          <w:lang w:val="en-HK"/>
        </w:rPr>
        <w:t>pursue their property into substitute assets</w:t>
      </w:r>
      <w:r w:rsidRPr="00506DD7">
        <w:rPr>
          <w:rFonts w:ascii="Times New Roman" w:hAnsi="Times New Roman"/>
          <w:lang w:val="en-HK"/>
        </w:rPr>
        <w:t>, thereby restoring ownership rather than merely reversing a wrongful gain​.</w:t>
      </w:r>
    </w:p>
    <w:p w14:paraId="3C5E8277" w14:textId="77777777" w:rsidR="00506DD7" w:rsidRPr="00506DD7" w:rsidRDefault="00506DD7" w:rsidP="00A72866">
      <w:pPr>
        <w:numPr>
          <w:ilvl w:val="0"/>
          <w:numId w:val="2"/>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 xml:space="preserve">Lord Millett in </w:t>
      </w:r>
      <w:proofErr w:type="spellStart"/>
      <w:r w:rsidRPr="00506DD7">
        <w:rPr>
          <w:rFonts w:ascii="Times New Roman" w:hAnsi="Times New Roman"/>
          <w:b/>
          <w:bCs/>
          <w:lang w:val="en-HK"/>
        </w:rPr>
        <w:t>Foskett</w:t>
      </w:r>
      <w:proofErr w:type="spellEnd"/>
      <w:r w:rsidRPr="00506DD7">
        <w:rPr>
          <w:rFonts w:ascii="Times New Roman" w:hAnsi="Times New Roman"/>
          <w:b/>
          <w:bCs/>
          <w:lang w:val="en-HK"/>
        </w:rPr>
        <w:t xml:space="preserve"> v McKeown</w:t>
      </w:r>
      <w:r w:rsidRPr="00506DD7">
        <w:rPr>
          <w:rFonts w:ascii="Times New Roman" w:hAnsi="Times New Roman"/>
          <w:lang w:val="en-HK"/>
        </w:rPr>
        <w:t xml:space="preserve"> emphasized that tracing is concerned with property rights rather than discretionary remedies or considerations of fairness.</w:t>
      </w:r>
    </w:p>
    <w:p w14:paraId="10BFD18C" w14:textId="77777777" w:rsidR="00506DD7" w:rsidRPr="00506DD7" w:rsidRDefault="00506DD7" w:rsidP="00A72866">
      <w:pPr>
        <w:numPr>
          <w:ilvl w:val="0"/>
          <w:numId w:val="2"/>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He rejected the view that tracing operates to prevent unjust enrichment, arguing that </w:t>
      </w:r>
      <w:r w:rsidRPr="00506DD7">
        <w:rPr>
          <w:rFonts w:ascii="Times New Roman" w:hAnsi="Times New Roman"/>
          <w:b/>
          <w:bCs/>
          <w:lang w:val="en-HK"/>
        </w:rPr>
        <w:t>it is rooted in strict legal rights</w:t>
      </w:r>
      <w:r w:rsidRPr="00506DD7">
        <w:rPr>
          <w:rFonts w:ascii="Times New Roman" w:hAnsi="Times New Roman"/>
          <w:lang w:val="en-HK"/>
        </w:rPr>
        <w:t xml:space="preserve"> rather than equity’s broad discretionary principles​.</w:t>
      </w:r>
    </w:p>
    <w:p w14:paraId="29D691D2" w14:textId="77777777" w:rsidR="00506DD7" w:rsidRPr="00506DD7" w:rsidRDefault="00506DD7" w:rsidP="00A72866">
      <w:pPr>
        <w:numPr>
          <w:ilvl w:val="0"/>
          <w:numId w:val="2"/>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Lord Browne-Wilkinson further reinforced this by stating that equitable rights are </w:t>
      </w:r>
      <w:r w:rsidRPr="00506DD7">
        <w:rPr>
          <w:rFonts w:ascii="Times New Roman" w:hAnsi="Times New Roman"/>
          <w:b/>
          <w:bCs/>
          <w:lang w:val="en-HK"/>
        </w:rPr>
        <w:t>not discretionary</w:t>
      </w:r>
      <w:r w:rsidRPr="00506DD7">
        <w:rPr>
          <w:rFonts w:ascii="Times New Roman" w:hAnsi="Times New Roman"/>
          <w:lang w:val="en-HK"/>
        </w:rPr>
        <w:t>, nor do they depend on whether an outcome is "fair, just, and reasonable"​.</w:t>
      </w:r>
    </w:p>
    <w:p w14:paraId="27A4F457"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lastRenderedPageBreak/>
        <w:t xml:space="preserve">However, critics such as </w:t>
      </w:r>
      <w:r w:rsidRPr="00506DD7">
        <w:rPr>
          <w:rFonts w:ascii="Times New Roman" w:hAnsi="Times New Roman"/>
          <w:b/>
          <w:bCs/>
          <w:lang w:val="en-HK"/>
        </w:rPr>
        <w:t>Peter Birks</w:t>
      </w:r>
      <w:r w:rsidRPr="00506DD7">
        <w:rPr>
          <w:rFonts w:ascii="Times New Roman" w:hAnsi="Times New Roman"/>
          <w:lang w:val="en-HK"/>
        </w:rPr>
        <w:t xml:space="preserve"> argue that the </w:t>
      </w:r>
      <w:r w:rsidRPr="00506DD7">
        <w:rPr>
          <w:rFonts w:ascii="Times New Roman" w:hAnsi="Times New Roman"/>
          <w:b/>
          <w:bCs/>
          <w:lang w:val="en-HK"/>
        </w:rPr>
        <w:t>vindication theory does not explain what triggers tracing</w:t>
      </w:r>
      <w:r w:rsidRPr="00506DD7">
        <w:rPr>
          <w:rFonts w:ascii="Times New Roman" w:hAnsi="Times New Roman"/>
          <w:lang w:val="en-HK"/>
        </w:rPr>
        <w:t>, as it merely describes an outcome rather than identifying the legal basis for the claim​.</w:t>
      </w:r>
    </w:p>
    <w:p w14:paraId="14ECA961" w14:textId="77777777" w:rsidR="00506DD7" w:rsidRPr="00506DD7"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1FD9DDEE">
          <v:rect id="_x0000_i1035" alt="" style="width:451.3pt;height:.05pt;mso-width-percent:0;mso-height-percent:0;mso-width-percent:0;mso-height-percent:0" o:hralign="center" o:hrstd="t" o:hr="t" fillcolor="#a0a0a0" stroked="f"/>
        </w:pict>
      </w:r>
    </w:p>
    <w:p w14:paraId="562A9832" w14:textId="77777777" w:rsidR="00506DD7" w:rsidRPr="00506DD7" w:rsidRDefault="00506DD7" w:rsidP="00A72866">
      <w:pPr>
        <w:spacing w:before="100" w:beforeAutospacing="1" w:after="100" w:afterAutospacing="1" w:line="360" w:lineRule="auto"/>
        <w:outlineLvl w:val="2"/>
        <w:rPr>
          <w:rFonts w:ascii="Times New Roman" w:hAnsi="Times New Roman"/>
          <w:b/>
          <w:bCs/>
          <w:lang w:val="en-HK"/>
        </w:rPr>
      </w:pPr>
      <w:r w:rsidRPr="00506DD7">
        <w:rPr>
          <w:rFonts w:ascii="Times New Roman" w:hAnsi="Times New Roman"/>
          <w:b/>
          <w:bCs/>
          <w:lang w:val="en-HK"/>
        </w:rPr>
        <w:t>III. Equitable vs. Common Law Tracing</w:t>
      </w:r>
    </w:p>
    <w:p w14:paraId="3B1DAB94"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A key debate in tracing law is whether there should be a </w:t>
      </w:r>
      <w:r w:rsidRPr="00506DD7">
        <w:rPr>
          <w:rFonts w:ascii="Times New Roman" w:hAnsi="Times New Roman"/>
          <w:b/>
          <w:bCs/>
          <w:lang w:val="en-HK"/>
        </w:rPr>
        <w:t>single tracing system</w:t>
      </w:r>
      <w:r w:rsidRPr="00506DD7">
        <w:rPr>
          <w:rFonts w:ascii="Times New Roman" w:hAnsi="Times New Roman"/>
          <w:lang w:val="en-HK"/>
        </w:rPr>
        <w:t xml:space="preserve"> or whether the distinction between common law and equity should remain.</w:t>
      </w:r>
    </w:p>
    <w:p w14:paraId="7C4C1871" w14:textId="77777777" w:rsidR="00506DD7" w:rsidRPr="00506DD7" w:rsidRDefault="00506DD7" w:rsidP="00A72866">
      <w:pPr>
        <w:numPr>
          <w:ilvl w:val="0"/>
          <w:numId w:val="3"/>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 xml:space="preserve">Lord Millett in </w:t>
      </w:r>
      <w:proofErr w:type="spellStart"/>
      <w:r w:rsidRPr="00506DD7">
        <w:rPr>
          <w:rFonts w:ascii="Times New Roman" w:hAnsi="Times New Roman"/>
          <w:b/>
          <w:bCs/>
          <w:lang w:val="en-HK"/>
        </w:rPr>
        <w:t>Foskett</w:t>
      </w:r>
      <w:proofErr w:type="spellEnd"/>
      <w:r w:rsidRPr="00506DD7">
        <w:rPr>
          <w:rFonts w:ascii="Times New Roman" w:hAnsi="Times New Roman"/>
          <w:b/>
          <w:bCs/>
          <w:lang w:val="en-HK"/>
        </w:rPr>
        <w:t xml:space="preserve"> v McKeown</w:t>
      </w:r>
      <w:r w:rsidRPr="00506DD7">
        <w:rPr>
          <w:rFonts w:ascii="Times New Roman" w:hAnsi="Times New Roman"/>
          <w:lang w:val="en-HK"/>
        </w:rPr>
        <w:t xml:space="preserve"> suggested that there was "no sense" in maintaining separate tracing rules at common law and in equity, but he </w:t>
      </w:r>
      <w:r w:rsidRPr="00506DD7">
        <w:rPr>
          <w:rFonts w:ascii="Times New Roman" w:hAnsi="Times New Roman"/>
          <w:b/>
          <w:bCs/>
          <w:lang w:val="en-HK"/>
        </w:rPr>
        <w:t>did not explicitly merge the two systems</w:t>
      </w:r>
      <w:r w:rsidRPr="00506DD7">
        <w:rPr>
          <w:rFonts w:ascii="Times New Roman" w:hAnsi="Times New Roman"/>
          <w:lang w:val="en-HK"/>
        </w:rPr>
        <w:t>​.</w:t>
      </w:r>
    </w:p>
    <w:p w14:paraId="0E52926D" w14:textId="77777777" w:rsidR="00506DD7" w:rsidRPr="00506DD7" w:rsidRDefault="00506DD7" w:rsidP="00A72866">
      <w:pPr>
        <w:numPr>
          <w:ilvl w:val="0"/>
          <w:numId w:val="3"/>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Peter Birks</w:t>
      </w:r>
      <w:r w:rsidRPr="00506DD7">
        <w:rPr>
          <w:rFonts w:ascii="Times New Roman" w:hAnsi="Times New Roman"/>
          <w:lang w:val="en-HK"/>
        </w:rPr>
        <w:t xml:space="preserve"> and </w:t>
      </w:r>
      <w:r w:rsidRPr="00506DD7">
        <w:rPr>
          <w:rFonts w:ascii="Times New Roman" w:hAnsi="Times New Roman"/>
          <w:b/>
          <w:bCs/>
          <w:lang w:val="en-HK"/>
        </w:rPr>
        <w:t>Andrew Burrows</w:t>
      </w:r>
      <w:r w:rsidRPr="00506DD7">
        <w:rPr>
          <w:rFonts w:ascii="Times New Roman" w:hAnsi="Times New Roman"/>
          <w:lang w:val="en-HK"/>
        </w:rPr>
        <w:t xml:space="preserve"> argue for a </w:t>
      </w:r>
      <w:r w:rsidRPr="00506DD7">
        <w:rPr>
          <w:rFonts w:ascii="Times New Roman" w:hAnsi="Times New Roman"/>
          <w:b/>
          <w:bCs/>
          <w:lang w:val="en-HK"/>
        </w:rPr>
        <w:t>unitary approach</w:t>
      </w:r>
      <w:r w:rsidRPr="00506DD7">
        <w:rPr>
          <w:rFonts w:ascii="Times New Roman" w:hAnsi="Times New Roman"/>
          <w:lang w:val="en-HK"/>
        </w:rPr>
        <w:t>, suggesting that equitable tracing should be available to all claimants, not just those with a pre-existing equitable interest​.</w:t>
      </w:r>
    </w:p>
    <w:p w14:paraId="10C81E51" w14:textId="77777777" w:rsidR="00506DD7" w:rsidRPr="00506DD7" w:rsidRDefault="00506DD7" w:rsidP="00A72866">
      <w:pPr>
        <w:numPr>
          <w:ilvl w:val="0"/>
          <w:numId w:val="3"/>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Traditionalists argue that equitable tracing should remain distinct, as </w:t>
      </w:r>
      <w:r w:rsidRPr="00506DD7">
        <w:rPr>
          <w:rFonts w:ascii="Times New Roman" w:hAnsi="Times New Roman"/>
          <w:b/>
          <w:bCs/>
          <w:lang w:val="en-HK"/>
        </w:rPr>
        <w:t>equitable remedies should only be available where there is an equitable interest</w:t>
      </w:r>
      <w:r w:rsidRPr="00506DD7">
        <w:rPr>
          <w:rFonts w:ascii="Times New Roman" w:hAnsi="Times New Roman"/>
          <w:lang w:val="en-HK"/>
        </w:rPr>
        <w:t>​.</w:t>
      </w:r>
    </w:p>
    <w:p w14:paraId="683FBE2C"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The practical consequence of this division is that equitable tracing provides greater </w:t>
      </w:r>
      <w:r w:rsidRPr="00506DD7">
        <w:rPr>
          <w:rFonts w:ascii="Times New Roman" w:hAnsi="Times New Roman"/>
          <w:b/>
          <w:bCs/>
          <w:lang w:val="en-HK"/>
        </w:rPr>
        <w:t>flexibility</w:t>
      </w:r>
      <w:r w:rsidRPr="00506DD7">
        <w:rPr>
          <w:rFonts w:ascii="Times New Roman" w:hAnsi="Times New Roman"/>
          <w:lang w:val="en-HK"/>
        </w:rPr>
        <w:t xml:space="preserve">, especially in cases of mixed funds, while common law tracing is </w:t>
      </w:r>
      <w:r w:rsidRPr="00506DD7">
        <w:rPr>
          <w:rFonts w:ascii="Times New Roman" w:hAnsi="Times New Roman"/>
          <w:b/>
          <w:bCs/>
          <w:lang w:val="en-HK"/>
        </w:rPr>
        <w:t>more rigid</w:t>
      </w:r>
      <w:r w:rsidRPr="00506DD7">
        <w:rPr>
          <w:rFonts w:ascii="Times New Roman" w:hAnsi="Times New Roman"/>
          <w:lang w:val="en-HK"/>
        </w:rPr>
        <w:t>.</w:t>
      </w:r>
    </w:p>
    <w:p w14:paraId="706F9963" w14:textId="77777777" w:rsidR="00506DD7" w:rsidRPr="00506DD7"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0423B075">
          <v:rect id="_x0000_i1034" alt="" style="width:451.3pt;height:.05pt;mso-width-percent:0;mso-height-percent:0;mso-width-percent:0;mso-height-percent:0" o:hralign="center" o:hrstd="t" o:hr="t" fillcolor="#a0a0a0" stroked="f"/>
        </w:pict>
      </w:r>
    </w:p>
    <w:p w14:paraId="045C7164" w14:textId="77777777" w:rsidR="00506DD7" w:rsidRPr="00506DD7" w:rsidRDefault="00506DD7" w:rsidP="00A72866">
      <w:pPr>
        <w:spacing w:before="100" w:beforeAutospacing="1" w:after="100" w:afterAutospacing="1" w:line="360" w:lineRule="auto"/>
        <w:outlineLvl w:val="2"/>
        <w:rPr>
          <w:rFonts w:ascii="Times New Roman" w:hAnsi="Times New Roman"/>
          <w:b/>
          <w:bCs/>
          <w:lang w:val="en-HK"/>
        </w:rPr>
      </w:pPr>
      <w:r w:rsidRPr="00506DD7">
        <w:rPr>
          <w:rFonts w:ascii="Times New Roman" w:hAnsi="Times New Roman"/>
          <w:b/>
          <w:bCs/>
          <w:lang w:val="en-HK"/>
        </w:rPr>
        <w:t>IV. Methods of Equitable Tracing</w:t>
      </w:r>
    </w:p>
    <w:p w14:paraId="6976B78F"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When </w:t>
      </w:r>
      <w:r w:rsidRPr="00506DD7">
        <w:rPr>
          <w:rFonts w:ascii="Times New Roman" w:hAnsi="Times New Roman"/>
          <w:b/>
          <w:bCs/>
          <w:lang w:val="en-HK"/>
        </w:rPr>
        <w:t>trust property is mixed</w:t>
      </w:r>
      <w:r w:rsidRPr="00506DD7">
        <w:rPr>
          <w:rFonts w:ascii="Times New Roman" w:hAnsi="Times New Roman"/>
          <w:lang w:val="en-HK"/>
        </w:rPr>
        <w:t xml:space="preserve"> with other funds, the courts apply one of two methods to determine the claimant’s share:</w:t>
      </w:r>
    </w:p>
    <w:p w14:paraId="0A6CC590" w14:textId="77777777" w:rsidR="00506DD7" w:rsidRPr="00506DD7" w:rsidRDefault="00506DD7" w:rsidP="00A72866">
      <w:pPr>
        <w:numPr>
          <w:ilvl w:val="0"/>
          <w:numId w:val="4"/>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The "First-In, First-Out" (FIFO) Rule</w:t>
      </w:r>
    </w:p>
    <w:p w14:paraId="09E3EC46"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Established in </w:t>
      </w:r>
      <w:r w:rsidRPr="00506DD7">
        <w:rPr>
          <w:rFonts w:ascii="Times New Roman" w:hAnsi="Times New Roman"/>
          <w:b/>
          <w:bCs/>
          <w:lang w:val="en-HK"/>
        </w:rPr>
        <w:t>Clayton’s Case (1816) 1 Mer 572</w:t>
      </w:r>
      <w:r w:rsidRPr="00506DD7">
        <w:rPr>
          <w:rFonts w:ascii="Times New Roman" w:hAnsi="Times New Roman"/>
          <w:lang w:val="en-HK"/>
        </w:rPr>
        <w:t>, this principle assumes that the first funds deposited in a mixed account are the first to be withdrawn​.</w:t>
      </w:r>
    </w:p>
    <w:p w14:paraId="07EBED6F"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This method is </w:t>
      </w:r>
      <w:r w:rsidRPr="00506DD7">
        <w:rPr>
          <w:rFonts w:ascii="Times New Roman" w:hAnsi="Times New Roman"/>
          <w:b/>
          <w:bCs/>
          <w:lang w:val="en-HK"/>
        </w:rPr>
        <w:t>arbitrary and unfair</w:t>
      </w:r>
      <w:r w:rsidRPr="00506DD7">
        <w:rPr>
          <w:rFonts w:ascii="Times New Roman" w:hAnsi="Times New Roman"/>
          <w:lang w:val="en-HK"/>
        </w:rPr>
        <w:t>, as later contributors may lose their entitlement entirely if earlier withdrawals deplete the account.</w:t>
      </w:r>
    </w:p>
    <w:p w14:paraId="0100710D" w14:textId="77777777" w:rsidR="00506DD7" w:rsidRPr="00506DD7" w:rsidRDefault="00506DD7" w:rsidP="00A72866">
      <w:pPr>
        <w:numPr>
          <w:ilvl w:val="0"/>
          <w:numId w:val="4"/>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lastRenderedPageBreak/>
        <w:t>The Proportionate Share Approach</w:t>
      </w:r>
    </w:p>
    <w:p w14:paraId="08FDBC45" w14:textId="77777777" w:rsidR="00506DD7" w:rsidRPr="00506DD7" w:rsidRDefault="00506DD7" w:rsidP="00A72866">
      <w:pPr>
        <w:numPr>
          <w:ilvl w:val="1"/>
          <w:numId w:val="4"/>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This method allocates funds </w:t>
      </w:r>
      <w:r w:rsidRPr="00506DD7">
        <w:rPr>
          <w:rFonts w:ascii="Times New Roman" w:hAnsi="Times New Roman"/>
          <w:b/>
          <w:bCs/>
          <w:lang w:val="en-HK"/>
        </w:rPr>
        <w:t>proportionally</w:t>
      </w:r>
      <w:r w:rsidRPr="00506DD7">
        <w:rPr>
          <w:rFonts w:ascii="Times New Roman" w:hAnsi="Times New Roman"/>
          <w:lang w:val="en-HK"/>
        </w:rPr>
        <w:t xml:space="preserve"> based on each party’s contribution.</w:t>
      </w:r>
    </w:p>
    <w:p w14:paraId="092C4D8E" w14:textId="77777777" w:rsidR="00506DD7" w:rsidRPr="00506DD7" w:rsidRDefault="00506DD7" w:rsidP="00A72866">
      <w:pPr>
        <w:numPr>
          <w:ilvl w:val="1"/>
          <w:numId w:val="4"/>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Recognized in </w:t>
      </w:r>
      <w:r w:rsidRPr="00506DD7">
        <w:rPr>
          <w:rFonts w:ascii="Times New Roman" w:hAnsi="Times New Roman"/>
          <w:b/>
          <w:bCs/>
          <w:lang w:val="en-HK"/>
        </w:rPr>
        <w:t>Re Ontario Securities (1988) 52 DLR (4th) 767</w:t>
      </w:r>
      <w:r w:rsidRPr="00506DD7">
        <w:rPr>
          <w:rFonts w:ascii="Times New Roman" w:hAnsi="Times New Roman"/>
          <w:lang w:val="en-HK"/>
        </w:rPr>
        <w:t xml:space="preserve">, this approach is widely </w:t>
      </w:r>
      <w:proofErr w:type="spellStart"/>
      <w:r w:rsidRPr="00506DD7">
        <w:rPr>
          <w:rFonts w:ascii="Times New Roman" w:hAnsi="Times New Roman"/>
          <w:lang w:val="en-HK"/>
        </w:rPr>
        <w:t>favored</w:t>
      </w:r>
      <w:proofErr w:type="spellEnd"/>
      <w:r w:rsidRPr="00506DD7">
        <w:rPr>
          <w:rFonts w:ascii="Times New Roman" w:hAnsi="Times New Roman"/>
          <w:lang w:val="en-HK"/>
        </w:rPr>
        <w:t xml:space="preserve"> in modern jurisdictions because it is </w:t>
      </w:r>
      <w:r w:rsidRPr="00506DD7">
        <w:rPr>
          <w:rFonts w:ascii="Times New Roman" w:hAnsi="Times New Roman"/>
          <w:b/>
          <w:bCs/>
          <w:lang w:val="en-HK"/>
        </w:rPr>
        <w:t>more equitable</w:t>
      </w:r>
      <w:r w:rsidRPr="00506DD7">
        <w:rPr>
          <w:rFonts w:ascii="Times New Roman" w:hAnsi="Times New Roman"/>
          <w:lang w:val="en-HK"/>
        </w:rPr>
        <w:t>​.</w:t>
      </w:r>
    </w:p>
    <w:p w14:paraId="03A7FF31"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Canadian courts </w:t>
      </w:r>
      <w:proofErr w:type="spellStart"/>
      <w:r w:rsidRPr="00506DD7">
        <w:rPr>
          <w:rFonts w:ascii="Times New Roman" w:hAnsi="Times New Roman"/>
          <w:lang w:val="en-HK"/>
        </w:rPr>
        <w:t>favor</w:t>
      </w:r>
      <w:proofErr w:type="spellEnd"/>
      <w:r w:rsidRPr="00506DD7">
        <w:rPr>
          <w:rFonts w:ascii="Times New Roman" w:hAnsi="Times New Roman"/>
          <w:lang w:val="en-HK"/>
        </w:rPr>
        <w:t xml:space="preserve"> the </w:t>
      </w:r>
      <w:r w:rsidRPr="00506DD7">
        <w:rPr>
          <w:rFonts w:ascii="Times New Roman" w:hAnsi="Times New Roman"/>
          <w:b/>
          <w:bCs/>
          <w:lang w:val="en-HK"/>
        </w:rPr>
        <w:t>proportionate share approach</w:t>
      </w:r>
      <w:r w:rsidRPr="00506DD7">
        <w:rPr>
          <w:rFonts w:ascii="Times New Roman" w:hAnsi="Times New Roman"/>
          <w:lang w:val="en-HK"/>
        </w:rPr>
        <w:t xml:space="preserve">, while English courts have shown </w:t>
      </w:r>
      <w:r w:rsidRPr="00506DD7">
        <w:rPr>
          <w:rFonts w:ascii="Times New Roman" w:hAnsi="Times New Roman"/>
          <w:b/>
          <w:bCs/>
          <w:lang w:val="en-HK"/>
        </w:rPr>
        <w:t>inconsistency</w:t>
      </w:r>
      <w:r w:rsidRPr="00506DD7">
        <w:rPr>
          <w:rFonts w:ascii="Times New Roman" w:hAnsi="Times New Roman"/>
          <w:lang w:val="en-HK"/>
        </w:rPr>
        <w:t xml:space="preserve">, sometimes following Clayton’s Case and sometimes adopting a </w:t>
      </w:r>
      <w:r w:rsidRPr="00506DD7">
        <w:rPr>
          <w:rFonts w:ascii="Times New Roman" w:hAnsi="Times New Roman"/>
          <w:b/>
          <w:bCs/>
          <w:lang w:val="en-HK"/>
        </w:rPr>
        <w:t>fairer, more proportional method</w:t>
      </w:r>
      <w:r w:rsidRPr="00506DD7">
        <w:rPr>
          <w:rFonts w:ascii="Times New Roman" w:hAnsi="Times New Roman"/>
          <w:lang w:val="en-HK"/>
        </w:rPr>
        <w:t>.</w:t>
      </w:r>
    </w:p>
    <w:p w14:paraId="5EF5B847" w14:textId="77777777" w:rsidR="00506DD7" w:rsidRPr="00506DD7"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6835266F">
          <v:rect id="_x0000_i1033" alt="" style="width:451.3pt;height:.05pt;mso-width-percent:0;mso-height-percent:0;mso-width-percent:0;mso-height-percent:0" o:hralign="center" o:hrstd="t" o:hr="t" fillcolor="#a0a0a0" stroked="f"/>
        </w:pict>
      </w:r>
    </w:p>
    <w:p w14:paraId="13AB6A34" w14:textId="77777777" w:rsidR="00506DD7" w:rsidRPr="00506DD7" w:rsidRDefault="00506DD7" w:rsidP="00A72866">
      <w:pPr>
        <w:spacing w:before="100" w:beforeAutospacing="1" w:after="100" w:afterAutospacing="1" w:line="360" w:lineRule="auto"/>
        <w:outlineLvl w:val="2"/>
        <w:rPr>
          <w:rFonts w:ascii="Times New Roman" w:hAnsi="Times New Roman"/>
          <w:b/>
          <w:bCs/>
          <w:lang w:val="en-HK"/>
        </w:rPr>
      </w:pPr>
      <w:r w:rsidRPr="00506DD7">
        <w:rPr>
          <w:rFonts w:ascii="Times New Roman" w:hAnsi="Times New Roman"/>
          <w:b/>
          <w:bCs/>
          <w:lang w:val="en-HK"/>
        </w:rPr>
        <w:t>V. Proprietary vs. Personal Remedies Following Tracing</w:t>
      </w:r>
    </w:p>
    <w:p w14:paraId="32160610"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Even if a claimant successfully traces an asset, they must </w:t>
      </w:r>
      <w:r w:rsidRPr="00506DD7">
        <w:rPr>
          <w:rFonts w:ascii="Times New Roman" w:hAnsi="Times New Roman"/>
          <w:b/>
          <w:bCs/>
          <w:color w:val="2F5496" w:themeColor="accent1" w:themeShade="BF"/>
          <w:lang w:val="en-HK"/>
        </w:rPr>
        <w:t>select an appropriate remedy</w:t>
      </w:r>
      <w:r w:rsidRPr="00506DD7">
        <w:rPr>
          <w:rFonts w:ascii="Times New Roman" w:hAnsi="Times New Roman"/>
          <w:lang w:val="en-HK"/>
        </w:rPr>
        <w:t xml:space="preserve">. There are </w:t>
      </w:r>
      <w:r w:rsidRPr="00506DD7">
        <w:rPr>
          <w:rFonts w:ascii="Times New Roman" w:hAnsi="Times New Roman"/>
          <w:b/>
          <w:bCs/>
          <w:lang w:val="en-HK"/>
        </w:rPr>
        <w:t>four main remedies</w:t>
      </w:r>
      <w:r w:rsidRPr="00506DD7">
        <w:rPr>
          <w:rFonts w:ascii="Times New Roman" w:hAnsi="Times New Roman"/>
          <w:lang w:val="en-HK"/>
        </w:rPr>
        <w:t xml:space="preserve"> available after tracing has been established:</w:t>
      </w:r>
    </w:p>
    <w:p w14:paraId="11F35DFF" w14:textId="77777777" w:rsidR="00506DD7" w:rsidRPr="00506DD7" w:rsidRDefault="00506DD7" w:rsidP="00A72866">
      <w:pPr>
        <w:numPr>
          <w:ilvl w:val="0"/>
          <w:numId w:val="5"/>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Constructive Trust</w:t>
      </w:r>
    </w:p>
    <w:p w14:paraId="4069AC5F" w14:textId="77777777" w:rsidR="00506DD7" w:rsidRPr="00506DD7" w:rsidRDefault="00506DD7" w:rsidP="00A72866">
      <w:pPr>
        <w:numPr>
          <w:ilvl w:val="1"/>
          <w:numId w:val="5"/>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Provides the strongest </w:t>
      </w:r>
      <w:r w:rsidRPr="00506DD7">
        <w:rPr>
          <w:rFonts w:ascii="Times New Roman" w:hAnsi="Times New Roman"/>
          <w:b/>
          <w:bCs/>
          <w:lang w:val="en-HK"/>
        </w:rPr>
        <w:t>proprietary</w:t>
      </w:r>
      <w:r w:rsidRPr="00506DD7">
        <w:rPr>
          <w:rFonts w:ascii="Times New Roman" w:hAnsi="Times New Roman"/>
          <w:lang w:val="en-HK"/>
        </w:rPr>
        <w:t xml:space="preserve"> remedy, granting the claimant ownership of the traced asset.</w:t>
      </w:r>
    </w:p>
    <w:p w14:paraId="31067CD9" w14:textId="77777777" w:rsidR="00506DD7" w:rsidRPr="00506DD7" w:rsidRDefault="00506DD7" w:rsidP="00A72866">
      <w:pPr>
        <w:numPr>
          <w:ilvl w:val="1"/>
          <w:numId w:val="5"/>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Used when a claimant </w:t>
      </w:r>
      <w:r w:rsidRPr="00506DD7">
        <w:rPr>
          <w:rFonts w:ascii="Times New Roman" w:hAnsi="Times New Roman"/>
          <w:b/>
          <w:bCs/>
          <w:lang w:val="en-HK"/>
        </w:rPr>
        <w:t>wants specific restitution</w:t>
      </w:r>
      <w:r w:rsidRPr="00506DD7">
        <w:rPr>
          <w:rFonts w:ascii="Times New Roman" w:hAnsi="Times New Roman"/>
          <w:lang w:val="en-HK"/>
        </w:rPr>
        <w:t xml:space="preserve"> of the property.</w:t>
      </w:r>
    </w:p>
    <w:p w14:paraId="60F05D7B" w14:textId="77777777" w:rsidR="00506DD7" w:rsidRPr="00506DD7" w:rsidRDefault="00506DD7" w:rsidP="00A72866">
      <w:pPr>
        <w:numPr>
          <w:ilvl w:val="0"/>
          <w:numId w:val="5"/>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Equitable Lien</w:t>
      </w:r>
    </w:p>
    <w:p w14:paraId="003F30EC" w14:textId="77777777" w:rsidR="00506DD7" w:rsidRPr="00506DD7" w:rsidRDefault="00506DD7" w:rsidP="00A72866">
      <w:pPr>
        <w:numPr>
          <w:ilvl w:val="1"/>
          <w:numId w:val="5"/>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Gives a claimant a </w:t>
      </w:r>
      <w:r w:rsidRPr="00506DD7">
        <w:rPr>
          <w:rFonts w:ascii="Times New Roman" w:hAnsi="Times New Roman"/>
          <w:b/>
          <w:bCs/>
          <w:lang w:val="en-HK"/>
        </w:rPr>
        <w:t>security interest</w:t>
      </w:r>
      <w:r w:rsidRPr="00506DD7">
        <w:rPr>
          <w:rFonts w:ascii="Times New Roman" w:hAnsi="Times New Roman"/>
          <w:lang w:val="en-HK"/>
        </w:rPr>
        <w:t xml:space="preserve"> over the traced property but does not transfer ownership.</w:t>
      </w:r>
    </w:p>
    <w:p w14:paraId="13447D2B" w14:textId="77777777" w:rsidR="00506DD7" w:rsidRPr="00506DD7" w:rsidRDefault="00506DD7" w:rsidP="00A72866">
      <w:pPr>
        <w:numPr>
          <w:ilvl w:val="1"/>
          <w:numId w:val="5"/>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Requires </w:t>
      </w:r>
      <w:r w:rsidRPr="00506DD7">
        <w:rPr>
          <w:rFonts w:ascii="Times New Roman" w:hAnsi="Times New Roman"/>
          <w:b/>
          <w:bCs/>
          <w:lang w:val="en-HK"/>
        </w:rPr>
        <w:t>court permission</w:t>
      </w:r>
      <w:r w:rsidRPr="00506DD7">
        <w:rPr>
          <w:rFonts w:ascii="Times New Roman" w:hAnsi="Times New Roman"/>
          <w:lang w:val="en-HK"/>
        </w:rPr>
        <w:t xml:space="preserve"> to sell the asset​.</w:t>
      </w:r>
    </w:p>
    <w:p w14:paraId="45828D46" w14:textId="77777777" w:rsidR="00506DD7" w:rsidRPr="00506DD7" w:rsidRDefault="00506DD7" w:rsidP="00A72866">
      <w:pPr>
        <w:numPr>
          <w:ilvl w:val="0"/>
          <w:numId w:val="5"/>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Charge</w:t>
      </w:r>
    </w:p>
    <w:p w14:paraId="3C72968B" w14:textId="77777777" w:rsidR="00506DD7" w:rsidRPr="00506DD7" w:rsidRDefault="00506DD7" w:rsidP="00A72866">
      <w:pPr>
        <w:numPr>
          <w:ilvl w:val="1"/>
          <w:numId w:val="5"/>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Similar to a lien, but the </w:t>
      </w:r>
      <w:r w:rsidRPr="00506DD7">
        <w:rPr>
          <w:rFonts w:ascii="Times New Roman" w:hAnsi="Times New Roman"/>
          <w:b/>
          <w:bCs/>
          <w:lang w:val="en-HK"/>
        </w:rPr>
        <w:t>claimant must petition the court to enforce their right</w:t>
      </w:r>
      <w:r w:rsidRPr="00506DD7">
        <w:rPr>
          <w:rFonts w:ascii="Times New Roman" w:hAnsi="Times New Roman"/>
          <w:lang w:val="en-HK"/>
        </w:rPr>
        <w:t>.</w:t>
      </w:r>
    </w:p>
    <w:p w14:paraId="130635EE" w14:textId="77777777" w:rsidR="00506DD7" w:rsidRPr="00506DD7" w:rsidRDefault="00506DD7" w:rsidP="00A72866">
      <w:pPr>
        <w:numPr>
          <w:ilvl w:val="1"/>
          <w:numId w:val="5"/>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Often used where tracing has led to </w:t>
      </w:r>
      <w:r w:rsidRPr="00506DD7">
        <w:rPr>
          <w:rFonts w:ascii="Times New Roman" w:hAnsi="Times New Roman"/>
          <w:b/>
          <w:bCs/>
          <w:lang w:val="en-HK"/>
        </w:rPr>
        <w:t>substituted assets</w:t>
      </w:r>
      <w:r w:rsidRPr="00506DD7">
        <w:rPr>
          <w:rFonts w:ascii="Times New Roman" w:hAnsi="Times New Roman"/>
          <w:lang w:val="en-HK"/>
        </w:rPr>
        <w:t>​.</w:t>
      </w:r>
    </w:p>
    <w:p w14:paraId="704FA05C" w14:textId="77777777" w:rsidR="00506DD7" w:rsidRPr="00506DD7" w:rsidRDefault="00506DD7" w:rsidP="00A72866">
      <w:pPr>
        <w:numPr>
          <w:ilvl w:val="0"/>
          <w:numId w:val="5"/>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Subrogation</w:t>
      </w:r>
    </w:p>
    <w:p w14:paraId="39C7CC67" w14:textId="77777777" w:rsidR="00506DD7" w:rsidRPr="00506DD7" w:rsidRDefault="00506DD7" w:rsidP="00A72866">
      <w:pPr>
        <w:numPr>
          <w:ilvl w:val="1"/>
          <w:numId w:val="5"/>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Allows a claimant to </w:t>
      </w:r>
      <w:r w:rsidRPr="00506DD7">
        <w:rPr>
          <w:rFonts w:ascii="Times New Roman" w:hAnsi="Times New Roman"/>
          <w:b/>
          <w:bCs/>
          <w:lang w:val="en-HK"/>
        </w:rPr>
        <w:t>step into the shoes</w:t>
      </w:r>
      <w:r w:rsidRPr="00506DD7">
        <w:rPr>
          <w:rFonts w:ascii="Times New Roman" w:hAnsi="Times New Roman"/>
          <w:lang w:val="en-HK"/>
        </w:rPr>
        <w:t xml:space="preserve"> of another creditor.</w:t>
      </w:r>
    </w:p>
    <w:p w14:paraId="40F9634F" w14:textId="77777777" w:rsidR="00506DD7" w:rsidRPr="00506DD7" w:rsidRDefault="00506DD7" w:rsidP="00A72866">
      <w:pPr>
        <w:numPr>
          <w:ilvl w:val="1"/>
          <w:numId w:val="5"/>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Used in </w:t>
      </w:r>
      <w:r w:rsidRPr="00506DD7">
        <w:rPr>
          <w:rFonts w:ascii="Times New Roman" w:hAnsi="Times New Roman"/>
          <w:b/>
          <w:bCs/>
          <w:lang w:val="en-HK"/>
        </w:rPr>
        <w:t>banking and finance cases</w:t>
      </w:r>
      <w:r w:rsidRPr="00506DD7">
        <w:rPr>
          <w:rFonts w:ascii="Times New Roman" w:hAnsi="Times New Roman"/>
          <w:lang w:val="en-HK"/>
        </w:rPr>
        <w:t xml:space="preserve"> where money has been used to discharge an existing debt​.</w:t>
      </w:r>
    </w:p>
    <w:p w14:paraId="3A63AA03"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The </w:t>
      </w:r>
      <w:r w:rsidRPr="00506DD7">
        <w:rPr>
          <w:rFonts w:ascii="Times New Roman" w:hAnsi="Times New Roman"/>
          <w:b/>
          <w:bCs/>
          <w:lang w:val="en-HK"/>
        </w:rPr>
        <w:t>choice of remedy depends on the claimant’s goal</w:t>
      </w:r>
      <w:r w:rsidRPr="00506DD7">
        <w:rPr>
          <w:rFonts w:ascii="Times New Roman" w:hAnsi="Times New Roman"/>
          <w:lang w:val="en-HK"/>
        </w:rPr>
        <w:t xml:space="preserve">. If they want </w:t>
      </w:r>
      <w:r w:rsidRPr="00506DD7">
        <w:rPr>
          <w:rFonts w:ascii="Times New Roman" w:hAnsi="Times New Roman"/>
          <w:b/>
          <w:bCs/>
          <w:lang w:val="en-HK"/>
        </w:rPr>
        <w:t>specific restitution</w:t>
      </w:r>
      <w:r w:rsidRPr="00506DD7">
        <w:rPr>
          <w:rFonts w:ascii="Times New Roman" w:hAnsi="Times New Roman"/>
          <w:lang w:val="en-HK"/>
        </w:rPr>
        <w:t xml:space="preserve">, a </w:t>
      </w:r>
      <w:r w:rsidRPr="00506DD7">
        <w:rPr>
          <w:rFonts w:ascii="Times New Roman" w:hAnsi="Times New Roman"/>
          <w:b/>
          <w:bCs/>
          <w:lang w:val="en-HK"/>
        </w:rPr>
        <w:t>constructive trust</w:t>
      </w:r>
      <w:r w:rsidRPr="00506DD7">
        <w:rPr>
          <w:rFonts w:ascii="Times New Roman" w:hAnsi="Times New Roman"/>
          <w:lang w:val="en-HK"/>
        </w:rPr>
        <w:t xml:space="preserve"> is ideal. If they only want </w:t>
      </w:r>
      <w:r w:rsidRPr="00506DD7">
        <w:rPr>
          <w:rFonts w:ascii="Times New Roman" w:hAnsi="Times New Roman"/>
          <w:b/>
          <w:bCs/>
          <w:lang w:val="en-HK"/>
        </w:rPr>
        <w:t>monetary recovery</w:t>
      </w:r>
      <w:r w:rsidRPr="00506DD7">
        <w:rPr>
          <w:rFonts w:ascii="Times New Roman" w:hAnsi="Times New Roman"/>
          <w:lang w:val="en-HK"/>
        </w:rPr>
        <w:t xml:space="preserve">, a </w:t>
      </w:r>
      <w:r w:rsidRPr="00506DD7">
        <w:rPr>
          <w:rFonts w:ascii="Times New Roman" w:hAnsi="Times New Roman"/>
          <w:b/>
          <w:bCs/>
          <w:lang w:val="en-HK"/>
        </w:rPr>
        <w:t>lien or charge</w:t>
      </w:r>
      <w:r w:rsidRPr="00506DD7">
        <w:rPr>
          <w:rFonts w:ascii="Times New Roman" w:hAnsi="Times New Roman"/>
          <w:lang w:val="en-HK"/>
        </w:rPr>
        <w:t xml:space="preserve"> may suffice​.</w:t>
      </w:r>
    </w:p>
    <w:p w14:paraId="1C7E068A" w14:textId="77777777" w:rsidR="00506DD7" w:rsidRPr="00506DD7"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lastRenderedPageBreak/>
        <w:pict w14:anchorId="5A10576D">
          <v:rect id="_x0000_i1032" alt="" style="width:451.3pt;height:.05pt;mso-width-percent:0;mso-height-percent:0;mso-width-percent:0;mso-height-percent:0" o:hralign="center" o:hrstd="t" o:hr="t" fillcolor="#a0a0a0" stroked="f"/>
        </w:pict>
      </w:r>
    </w:p>
    <w:p w14:paraId="29CDA09E" w14:textId="77777777" w:rsidR="00506DD7" w:rsidRPr="00506DD7" w:rsidRDefault="00506DD7" w:rsidP="00A72866">
      <w:pPr>
        <w:spacing w:before="100" w:beforeAutospacing="1" w:after="100" w:afterAutospacing="1" w:line="360" w:lineRule="auto"/>
        <w:outlineLvl w:val="2"/>
        <w:rPr>
          <w:rFonts w:ascii="Times New Roman" w:hAnsi="Times New Roman"/>
          <w:b/>
          <w:bCs/>
          <w:lang w:val="en-HK"/>
        </w:rPr>
      </w:pPr>
      <w:r w:rsidRPr="00506DD7">
        <w:rPr>
          <w:rFonts w:ascii="Times New Roman" w:hAnsi="Times New Roman"/>
          <w:b/>
          <w:bCs/>
          <w:lang w:val="en-HK"/>
        </w:rPr>
        <w:t>VI. Tracing and Unjust Enrichment</w:t>
      </w:r>
    </w:p>
    <w:p w14:paraId="5097A7FC"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Another significant debate is whether tracing should be </w:t>
      </w:r>
      <w:r w:rsidRPr="00506DD7">
        <w:rPr>
          <w:rFonts w:ascii="Times New Roman" w:hAnsi="Times New Roman"/>
          <w:b/>
          <w:bCs/>
          <w:lang w:val="en-HK"/>
        </w:rPr>
        <w:t>linked to unjust enrichment</w:t>
      </w:r>
      <w:r w:rsidRPr="00506DD7">
        <w:rPr>
          <w:rFonts w:ascii="Times New Roman" w:hAnsi="Times New Roman"/>
          <w:lang w:val="en-HK"/>
        </w:rPr>
        <w:t>.</w:t>
      </w:r>
    </w:p>
    <w:p w14:paraId="65145F89" w14:textId="77777777" w:rsidR="00506DD7" w:rsidRPr="00506DD7" w:rsidRDefault="00506DD7" w:rsidP="00A72866">
      <w:pPr>
        <w:numPr>
          <w:ilvl w:val="0"/>
          <w:numId w:val="6"/>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Professor Lionel Smith</w:t>
      </w:r>
      <w:r w:rsidRPr="00506DD7">
        <w:rPr>
          <w:rFonts w:ascii="Times New Roman" w:hAnsi="Times New Roman"/>
          <w:lang w:val="en-HK"/>
        </w:rPr>
        <w:t xml:space="preserve"> argues that tracing should be viewed as a </w:t>
      </w:r>
      <w:r w:rsidRPr="00506DD7">
        <w:rPr>
          <w:rFonts w:ascii="Times New Roman" w:hAnsi="Times New Roman"/>
          <w:b/>
          <w:bCs/>
          <w:lang w:val="en-HK"/>
        </w:rPr>
        <w:t>means of reversing unjust enrichment</w:t>
      </w:r>
      <w:r w:rsidRPr="00506DD7">
        <w:rPr>
          <w:rFonts w:ascii="Times New Roman" w:hAnsi="Times New Roman"/>
          <w:lang w:val="en-HK"/>
        </w:rPr>
        <w:t>, particularly where property has been received by mistake or through wrongdoing​.</w:t>
      </w:r>
    </w:p>
    <w:p w14:paraId="59A207AC" w14:textId="77777777" w:rsidR="00506DD7" w:rsidRPr="00506DD7" w:rsidRDefault="00506DD7" w:rsidP="00A72866">
      <w:pPr>
        <w:numPr>
          <w:ilvl w:val="0"/>
          <w:numId w:val="6"/>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However, </w:t>
      </w:r>
      <w:r w:rsidRPr="00506DD7">
        <w:rPr>
          <w:rFonts w:ascii="Times New Roman" w:hAnsi="Times New Roman"/>
          <w:b/>
          <w:bCs/>
          <w:lang w:val="en-HK"/>
        </w:rPr>
        <w:t xml:space="preserve">Lord Millett rejected this view in </w:t>
      </w:r>
      <w:proofErr w:type="spellStart"/>
      <w:r w:rsidRPr="00506DD7">
        <w:rPr>
          <w:rFonts w:ascii="Times New Roman" w:hAnsi="Times New Roman"/>
          <w:b/>
          <w:bCs/>
          <w:lang w:val="en-HK"/>
        </w:rPr>
        <w:t>Foskett</w:t>
      </w:r>
      <w:proofErr w:type="spellEnd"/>
      <w:r w:rsidRPr="00506DD7">
        <w:rPr>
          <w:rFonts w:ascii="Times New Roman" w:hAnsi="Times New Roman"/>
          <w:b/>
          <w:bCs/>
          <w:lang w:val="en-HK"/>
        </w:rPr>
        <w:t xml:space="preserve"> v McKeown</w:t>
      </w:r>
      <w:r w:rsidRPr="00506DD7">
        <w:rPr>
          <w:rFonts w:ascii="Times New Roman" w:hAnsi="Times New Roman"/>
          <w:lang w:val="en-HK"/>
        </w:rPr>
        <w:t>, holding that tracing is concerned with property law rather than unjust enrichment​.</w:t>
      </w:r>
    </w:p>
    <w:p w14:paraId="380D49D2" w14:textId="77777777" w:rsidR="00506DD7" w:rsidRPr="00506DD7" w:rsidRDefault="00506DD7" w:rsidP="00A72866">
      <w:pPr>
        <w:numPr>
          <w:ilvl w:val="0"/>
          <w:numId w:val="6"/>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The </w:t>
      </w:r>
      <w:r w:rsidRPr="00506DD7">
        <w:rPr>
          <w:rFonts w:ascii="Times New Roman" w:hAnsi="Times New Roman"/>
          <w:b/>
          <w:bCs/>
          <w:lang w:val="en-HK"/>
        </w:rPr>
        <w:t xml:space="preserve">House of Lords in </w:t>
      </w:r>
      <w:proofErr w:type="spellStart"/>
      <w:r w:rsidRPr="00506DD7">
        <w:rPr>
          <w:rFonts w:ascii="Times New Roman" w:hAnsi="Times New Roman"/>
          <w:b/>
          <w:bCs/>
          <w:lang w:val="en-HK"/>
        </w:rPr>
        <w:t>Westdeutsche</w:t>
      </w:r>
      <w:proofErr w:type="spellEnd"/>
      <w:r w:rsidRPr="00506DD7">
        <w:rPr>
          <w:rFonts w:ascii="Times New Roman" w:hAnsi="Times New Roman"/>
          <w:b/>
          <w:bCs/>
          <w:lang w:val="en-HK"/>
        </w:rPr>
        <w:t xml:space="preserve"> </w:t>
      </w:r>
      <w:proofErr w:type="spellStart"/>
      <w:r w:rsidRPr="00506DD7">
        <w:rPr>
          <w:rFonts w:ascii="Times New Roman" w:hAnsi="Times New Roman"/>
          <w:b/>
          <w:bCs/>
          <w:lang w:val="en-HK"/>
        </w:rPr>
        <w:t>Landesbank</w:t>
      </w:r>
      <w:proofErr w:type="spellEnd"/>
      <w:r w:rsidRPr="00506DD7">
        <w:rPr>
          <w:rFonts w:ascii="Times New Roman" w:hAnsi="Times New Roman"/>
          <w:b/>
          <w:bCs/>
          <w:lang w:val="en-HK"/>
        </w:rPr>
        <w:t xml:space="preserve"> v Islington [1996] AC 669</w:t>
      </w:r>
      <w:r w:rsidRPr="00506DD7">
        <w:rPr>
          <w:rFonts w:ascii="Times New Roman" w:hAnsi="Times New Roman"/>
          <w:lang w:val="en-HK"/>
        </w:rPr>
        <w:t xml:space="preserve"> also confirmed that tracing does </w:t>
      </w:r>
      <w:r w:rsidRPr="00506DD7">
        <w:rPr>
          <w:rFonts w:ascii="Times New Roman" w:hAnsi="Times New Roman"/>
          <w:b/>
          <w:bCs/>
          <w:lang w:val="en-HK"/>
        </w:rPr>
        <w:t>not depend on establishing an unjust factor</w:t>
      </w:r>
      <w:r w:rsidRPr="00506DD7">
        <w:rPr>
          <w:rFonts w:ascii="Times New Roman" w:hAnsi="Times New Roman"/>
          <w:lang w:val="en-HK"/>
        </w:rPr>
        <w:t>​.</w:t>
      </w:r>
    </w:p>
    <w:p w14:paraId="70D5CC30"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The </w:t>
      </w:r>
      <w:r w:rsidRPr="00506DD7">
        <w:rPr>
          <w:rFonts w:ascii="Times New Roman" w:hAnsi="Times New Roman"/>
          <w:b/>
          <w:bCs/>
          <w:lang w:val="en-HK"/>
        </w:rPr>
        <w:t>Oxford School of Restitution</w:t>
      </w:r>
      <w:r w:rsidRPr="00506DD7">
        <w:rPr>
          <w:rFonts w:ascii="Times New Roman" w:hAnsi="Times New Roman"/>
          <w:lang w:val="en-HK"/>
        </w:rPr>
        <w:t xml:space="preserve">, led by Birks and Burrows, continues to argue that tracing should be aligned with </w:t>
      </w:r>
      <w:r w:rsidRPr="00506DD7">
        <w:rPr>
          <w:rFonts w:ascii="Times New Roman" w:hAnsi="Times New Roman"/>
          <w:b/>
          <w:bCs/>
          <w:lang w:val="en-HK"/>
        </w:rPr>
        <w:t>restitution principles</w:t>
      </w:r>
      <w:r w:rsidRPr="00506DD7">
        <w:rPr>
          <w:rFonts w:ascii="Times New Roman" w:hAnsi="Times New Roman"/>
          <w:lang w:val="en-HK"/>
        </w:rPr>
        <w:t xml:space="preserve">, while property law scholars advocate for its </w:t>
      </w:r>
      <w:r w:rsidRPr="00506DD7">
        <w:rPr>
          <w:rFonts w:ascii="Times New Roman" w:hAnsi="Times New Roman"/>
          <w:b/>
          <w:bCs/>
          <w:lang w:val="en-HK"/>
        </w:rPr>
        <w:t>strictly proprietary nature</w:t>
      </w:r>
      <w:r w:rsidRPr="00506DD7">
        <w:rPr>
          <w:rFonts w:ascii="Times New Roman" w:hAnsi="Times New Roman"/>
          <w:lang w:val="en-HK"/>
        </w:rPr>
        <w:t>​.</w:t>
      </w:r>
    </w:p>
    <w:p w14:paraId="5507318A" w14:textId="77777777" w:rsidR="00506DD7" w:rsidRPr="00506DD7"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3FF6C80A">
          <v:rect id="_x0000_i1031" alt="" style="width:451.3pt;height:.05pt;mso-width-percent:0;mso-height-percent:0;mso-width-percent:0;mso-height-percent:0" o:hralign="center" o:hrstd="t" o:hr="t" fillcolor="#a0a0a0" stroked="f"/>
        </w:pict>
      </w:r>
    </w:p>
    <w:p w14:paraId="10046EC0" w14:textId="77777777" w:rsidR="00506DD7" w:rsidRPr="00506DD7" w:rsidRDefault="00506DD7" w:rsidP="00A72866">
      <w:pPr>
        <w:spacing w:before="100" w:beforeAutospacing="1" w:after="100" w:afterAutospacing="1" w:line="360" w:lineRule="auto"/>
        <w:outlineLvl w:val="2"/>
        <w:rPr>
          <w:rFonts w:ascii="Times New Roman" w:hAnsi="Times New Roman"/>
          <w:b/>
          <w:bCs/>
          <w:lang w:val="en-HK"/>
        </w:rPr>
      </w:pPr>
      <w:r w:rsidRPr="00506DD7">
        <w:rPr>
          <w:rFonts w:ascii="Times New Roman" w:hAnsi="Times New Roman"/>
          <w:b/>
          <w:bCs/>
          <w:lang w:val="en-HK"/>
        </w:rPr>
        <w:t>VII. The Role of Judicial Discretion in Tracing</w:t>
      </w:r>
    </w:p>
    <w:p w14:paraId="151979A5"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There is an ongoing debate regarding </w:t>
      </w:r>
      <w:r w:rsidRPr="00506DD7">
        <w:rPr>
          <w:rFonts w:ascii="Times New Roman" w:hAnsi="Times New Roman"/>
          <w:b/>
          <w:bCs/>
          <w:lang w:val="en-HK"/>
        </w:rPr>
        <w:t>judicial creativity in tracing cases</w:t>
      </w:r>
      <w:r w:rsidRPr="00506DD7">
        <w:rPr>
          <w:rFonts w:ascii="Times New Roman" w:hAnsi="Times New Roman"/>
          <w:lang w:val="en-HK"/>
        </w:rPr>
        <w:t xml:space="preserve">. Some scholars argue that tracing creates </w:t>
      </w:r>
      <w:r w:rsidRPr="00506DD7">
        <w:rPr>
          <w:rFonts w:ascii="Times New Roman" w:hAnsi="Times New Roman"/>
          <w:b/>
          <w:bCs/>
          <w:lang w:val="en-HK"/>
        </w:rPr>
        <w:t>new property rights</w:t>
      </w:r>
      <w:r w:rsidRPr="00506DD7">
        <w:rPr>
          <w:rFonts w:ascii="Times New Roman" w:hAnsi="Times New Roman"/>
          <w:lang w:val="en-HK"/>
        </w:rPr>
        <w:t>, rather than merely recognizing pre-existing ones​.</w:t>
      </w:r>
    </w:p>
    <w:p w14:paraId="0D5C63C5" w14:textId="77777777" w:rsidR="00506DD7" w:rsidRPr="00506DD7" w:rsidRDefault="00506DD7" w:rsidP="00A72866">
      <w:pPr>
        <w:numPr>
          <w:ilvl w:val="0"/>
          <w:numId w:val="7"/>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Craig Rotherham</w:t>
      </w:r>
      <w:r w:rsidRPr="00506DD7">
        <w:rPr>
          <w:rFonts w:ascii="Times New Roman" w:hAnsi="Times New Roman"/>
          <w:lang w:val="en-HK"/>
        </w:rPr>
        <w:t xml:space="preserve"> suggests that tracing is "a remedial process that gives rise to new property rights," contradicting traditional property law principles​.</w:t>
      </w:r>
    </w:p>
    <w:p w14:paraId="2C6C3237" w14:textId="77777777" w:rsidR="00506DD7" w:rsidRPr="00506DD7" w:rsidRDefault="00506DD7" w:rsidP="00A72866">
      <w:pPr>
        <w:numPr>
          <w:ilvl w:val="0"/>
          <w:numId w:val="7"/>
        </w:num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The English judiciary, however, is </w:t>
      </w:r>
      <w:r w:rsidRPr="00506DD7">
        <w:rPr>
          <w:rFonts w:ascii="Times New Roman" w:hAnsi="Times New Roman"/>
          <w:b/>
          <w:bCs/>
          <w:lang w:val="en-HK"/>
        </w:rPr>
        <w:t>reluctant to acknowledge</w:t>
      </w:r>
      <w:r w:rsidRPr="00506DD7">
        <w:rPr>
          <w:rFonts w:ascii="Times New Roman" w:hAnsi="Times New Roman"/>
          <w:lang w:val="en-HK"/>
        </w:rPr>
        <w:t xml:space="preserve"> that they create property rights, preferring to justify decisions on </w:t>
      </w:r>
      <w:r w:rsidRPr="00506DD7">
        <w:rPr>
          <w:rFonts w:ascii="Times New Roman" w:hAnsi="Times New Roman"/>
          <w:b/>
          <w:bCs/>
          <w:lang w:val="en-HK"/>
        </w:rPr>
        <w:t>pre-existing equitable doctrines</w:t>
      </w:r>
      <w:r w:rsidRPr="00506DD7">
        <w:rPr>
          <w:rFonts w:ascii="Times New Roman" w:hAnsi="Times New Roman"/>
          <w:lang w:val="en-HK"/>
        </w:rPr>
        <w:t>​.</w:t>
      </w:r>
    </w:p>
    <w:p w14:paraId="4DCF43EB"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This debate has implications for </w:t>
      </w:r>
      <w:r w:rsidRPr="00506DD7">
        <w:rPr>
          <w:rFonts w:ascii="Times New Roman" w:hAnsi="Times New Roman"/>
          <w:b/>
          <w:bCs/>
          <w:lang w:val="en-HK"/>
        </w:rPr>
        <w:t>how flexible</w:t>
      </w:r>
      <w:r w:rsidRPr="00506DD7">
        <w:rPr>
          <w:rFonts w:ascii="Times New Roman" w:hAnsi="Times New Roman"/>
          <w:lang w:val="en-HK"/>
        </w:rPr>
        <w:t xml:space="preserve"> tracing law should be and whether it should be </w:t>
      </w:r>
      <w:r w:rsidRPr="00506DD7">
        <w:rPr>
          <w:rFonts w:ascii="Times New Roman" w:hAnsi="Times New Roman"/>
          <w:b/>
          <w:bCs/>
          <w:lang w:val="en-HK"/>
        </w:rPr>
        <w:t>strictly bound by precedent or developed through equitable discretion</w:t>
      </w:r>
      <w:r w:rsidRPr="00506DD7">
        <w:rPr>
          <w:rFonts w:ascii="Times New Roman" w:hAnsi="Times New Roman"/>
          <w:lang w:val="en-HK"/>
        </w:rPr>
        <w:t>.</w:t>
      </w:r>
    </w:p>
    <w:p w14:paraId="236D6358" w14:textId="77777777" w:rsidR="00506DD7" w:rsidRPr="00506DD7"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7965007F">
          <v:rect id="_x0000_i1030" alt="" style="width:451.3pt;height:.05pt;mso-width-percent:0;mso-height-percent:0;mso-width-percent:0;mso-height-percent:0" o:hralign="center" o:hrstd="t" o:hr="t" fillcolor="#a0a0a0" stroked="f"/>
        </w:pict>
      </w:r>
    </w:p>
    <w:p w14:paraId="3688D9B2" w14:textId="77777777" w:rsidR="00506DD7" w:rsidRPr="00506DD7" w:rsidRDefault="00506DD7" w:rsidP="00A72866">
      <w:pPr>
        <w:spacing w:before="100" w:beforeAutospacing="1" w:after="100" w:afterAutospacing="1" w:line="360" w:lineRule="auto"/>
        <w:outlineLvl w:val="2"/>
        <w:rPr>
          <w:rFonts w:ascii="Times New Roman" w:hAnsi="Times New Roman"/>
          <w:b/>
          <w:bCs/>
          <w:lang w:val="en-HK"/>
        </w:rPr>
      </w:pPr>
      <w:r w:rsidRPr="00506DD7">
        <w:rPr>
          <w:rFonts w:ascii="Times New Roman" w:hAnsi="Times New Roman"/>
          <w:b/>
          <w:bCs/>
          <w:lang w:val="en-HK"/>
        </w:rPr>
        <w:t>VIII. Conclusion: The Future of Tracing</w:t>
      </w:r>
    </w:p>
    <w:p w14:paraId="3B145A61"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lastRenderedPageBreak/>
        <w:t xml:space="preserve">Tracing remains a </w:t>
      </w:r>
      <w:r w:rsidRPr="00506DD7">
        <w:rPr>
          <w:rFonts w:ascii="Times New Roman" w:hAnsi="Times New Roman"/>
          <w:b/>
          <w:bCs/>
          <w:lang w:val="en-HK"/>
        </w:rPr>
        <w:t>powerful proprietary tool</w:t>
      </w:r>
      <w:r w:rsidRPr="00506DD7">
        <w:rPr>
          <w:rFonts w:ascii="Times New Roman" w:hAnsi="Times New Roman"/>
          <w:lang w:val="en-HK"/>
        </w:rPr>
        <w:t xml:space="preserve">, particularly in cases of </w:t>
      </w:r>
      <w:r w:rsidRPr="00506DD7">
        <w:rPr>
          <w:rFonts w:ascii="Times New Roman" w:hAnsi="Times New Roman"/>
          <w:b/>
          <w:bCs/>
          <w:lang w:val="en-HK"/>
        </w:rPr>
        <w:t>fraud, trust mismanagement, and money laundering</w:t>
      </w:r>
      <w:r w:rsidRPr="00506DD7">
        <w:rPr>
          <w:rFonts w:ascii="Times New Roman" w:hAnsi="Times New Roman"/>
          <w:lang w:val="en-HK"/>
        </w:rPr>
        <w:t xml:space="preserve">​. However, there are </w:t>
      </w:r>
      <w:r w:rsidRPr="00506DD7">
        <w:rPr>
          <w:rFonts w:ascii="Times New Roman" w:hAnsi="Times New Roman"/>
          <w:b/>
          <w:bCs/>
          <w:lang w:val="en-HK"/>
        </w:rPr>
        <w:t>unresolved debates</w:t>
      </w:r>
      <w:r w:rsidRPr="00506DD7">
        <w:rPr>
          <w:rFonts w:ascii="Times New Roman" w:hAnsi="Times New Roman"/>
          <w:lang w:val="en-HK"/>
        </w:rPr>
        <w:t xml:space="preserve"> regarding:</w:t>
      </w:r>
    </w:p>
    <w:p w14:paraId="16DC177A" w14:textId="77777777" w:rsidR="00506DD7" w:rsidRPr="00506DD7" w:rsidRDefault="00506DD7" w:rsidP="00A72866">
      <w:pPr>
        <w:numPr>
          <w:ilvl w:val="0"/>
          <w:numId w:val="8"/>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The separation between common law and equitable tracing</w:t>
      </w:r>
      <w:r w:rsidRPr="00506DD7">
        <w:rPr>
          <w:rFonts w:ascii="Times New Roman" w:hAnsi="Times New Roman"/>
          <w:lang w:val="en-HK"/>
        </w:rPr>
        <w:t>.</w:t>
      </w:r>
    </w:p>
    <w:p w14:paraId="147D6DCD" w14:textId="77777777" w:rsidR="00506DD7" w:rsidRPr="00506DD7" w:rsidRDefault="00506DD7" w:rsidP="00A72866">
      <w:pPr>
        <w:numPr>
          <w:ilvl w:val="0"/>
          <w:numId w:val="8"/>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Whether tracing should be linked to unjust enrichment</w:t>
      </w:r>
      <w:r w:rsidRPr="00506DD7">
        <w:rPr>
          <w:rFonts w:ascii="Times New Roman" w:hAnsi="Times New Roman"/>
          <w:lang w:val="en-HK"/>
        </w:rPr>
        <w:t>.</w:t>
      </w:r>
    </w:p>
    <w:p w14:paraId="2AEA1A14" w14:textId="77777777" w:rsidR="00506DD7" w:rsidRPr="00506DD7" w:rsidRDefault="00506DD7" w:rsidP="00A72866">
      <w:pPr>
        <w:numPr>
          <w:ilvl w:val="0"/>
          <w:numId w:val="8"/>
        </w:numPr>
        <w:spacing w:before="100" w:beforeAutospacing="1" w:after="100" w:afterAutospacing="1" w:line="360" w:lineRule="auto"/>
        <w:rPr>
          <w:rFonts w:ascii="Times New Roman" w:hAnsi="Times New Roman"/>
          <w:lang w:val="en-HK"/>
        </w:rPr>
      </w:pPr>
      <w:r w:rsidRPr="00506DD7">
        <w:rPr>
          <w:rFonts w:ascii="Times New Roman" w:hAnsi="Times New Roman"/>
          <w:b/>
          <w:bCs/>
          <w:lang w:val="en-HK"/>
        </w:rPr>
        <w:t>The proper choice of remedies following tracing</w:t>
      </w:r>
      <w:r w:rsidRPr="00506DD7">
        <w:rPr>
          <w:rFonts w:ascii="Times New Roman" w:hAnsi="Times New Roman"/>
          <w:lang w:val="en-HK"/>
        </w:rPr>
        <w:t>.</w:t>
      </w:r>
    </w:p>
    <w:p w14:paraId="71F74B7A" w14:textId="77777777" w:rsidR="00506DD7" w:rsidRPr="00506DD7" w:rsidRDefault="00506DD7" w:rsidP="00A72866">
      <w:pPr>
        <w:spacing w:before="100" w:beforeAutospacing="1" w:after="100" w:afterAutospacing="1" w:line="360" w:lineRule="auto"/>
        <w:rPr>
          <w:rFonts w:ascii="Times New Roman" w:hAnsi="Times New Roman"/>
          <w:lang w:val="en-HK"/>
        </w:rPr>
      </w:pPr>
      <w:r w:rsidRPr="00506DD7">
        <w:rPr>
          <w:rFonts w:ascii="Times New Roman" w:hAnsi="Times New Roman"/>
          <w:lang w:val="en-HK"/>
        </w:rPr>
        <w:t xml:space="preserve">While </w:t>
      </w:r>
      <w:proofErr w:type="spellStart"/>
      <w:r w:rsidRPr="00506DD7">
        <w:rPr>
          <w:rFonts w:ascii="Times New Roman" w:hAnsi="Times New Roman"/>
          <w:b/>
          <w:bCs/>
          <w:lang w:val="en-HK"/>
        </w:rPr>
        <w:t>Foskett</w:t>
      </w:r>
      <w:proofErr w:type="spellEnd"/>
      <w:r w:rsidRPr="00506DD7">
        <w:rPr>
          <w:rFonts w:ascii="Times New Roman" w:hAnsi="Times New Roman"/>
          <w:b/>
          <w:bCs/>
          <w:lang w:val="en-HK"/>
        </w:rPr>
        <w:t xml:space="preserve"> v McKeown</w:t>
      </w:r>
      <w:r w:rsidRPr="00506DD7">
        <w:rPr>
          <w:rFonts w:ascii="Times New Roman" w:hAnsi="Times New Roman"/>
          <w:lang w:val="en-HK"/>
        </w:rPr>
        <w:t xml:space="preserve"> confirmed the </w:t>
      </w:r>
      <w:r w:rsidRPr="00506DD7">
        <w:rPr>
          <w:rFonts w:ascii="Times New Roman" w:hAnsi="Times New Roman"/>
          <w:b/>
          <w:bCs/>
          <w:lang w:val="en-HK"/>
        </w:rPr>
        <w:t>proprietary nature of tracing</w:t>
      </w:r>
      <w:r w:rsidRPr="00506DD7">
        <w:rPr>
          <w:rFonts w:ascii="Times New Roman" w:hAnsi="Times New Roman"/>
          <w:lang w:val="en-HK"/>
        </w:rPr>
        <w:t xml:space="preserve">, academic and judicial debates continue over whether tracing law should be </w:t>
      </w:r>
      <w:r w:rsidRPr="00506DD7">
        <w:rPr>
          <w:rFonts w:ascii="Times New Roman" w:hAnsi="Times New Roman"/>
          <w:b/>
          <w:bCs/>
          <w:lang w:val="en-HK"/>
        </w:rPr>
        <w:t>modernized into a unitary system</w:t>
      </w:r>
      <w:r w:rsidRPr="00506DD7">
        <w:rPr>
          <w:rFonts w:ascii="Times New Roman" w:hAnsi="Times New Roman"/>
          <w:lang w:val="en-HK"/>
        </w:rPr>
        <w:t xml:space="preserve"> or remain </w:t>
      </w:r>
      <w:r w:rsidRPr="00506DD7">
        <w:rPr>
          <w:rFonts w:ascii="Times New Roman" w:hAnsi="Times New Roman"/>
          <w:b/>
          <w:bCs/>
          <w:lang w:val="en-HK"/>
        </w:rPr>
        <w:t>distinct between common law and equity</w:t>
      </w:r>
      <w:r w:rsidRPr="00506DD7">
        <w:rPr>
          <w:rFonts w:ascii="Times New Roman" w:hAnsi="Times New Roman"/>
          <w:lang w:val="en-HK"/>
        </w:rPr>
        <w:t>​.</w:t>
      </w:r>
    </w:p>
    <w:p w14:paraId="37177BD6" w14:textId="77777777" w:rsidR="00506DD7" w:rsidRPr="00506DD7"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32D0F250">
          <v:rect id="_x0000_i1029" alt="" style="width:451.3pt;height:.05pt;mso-width-percent:0;mso-height-percent:0;mso-width-percent:0;mso-height-percent:0" o:hralign="center" o:hrstd="t" o:hr="t" fillcolor="#a0a0a0" stroked="f"/>
        </w:pict>
      </w:r>
    </w:p>
    <w:p w14:paraId="091D88AC" w14:textId="009F821E" w:rsidR="00A72866" w:rsidRPr="00A72866" w:rsidRDefault="00A72866" w:rsidP="00A72866">
      <w:pPr>
        <w:spacing w:before="100" w:beforeAutospacing="1" w:after="100" w:afterAutospacing="1" w:line="360" w:lineRule="auto"/>
        <w:outlineLvl w:val="2"/>
        <w:rPr>
          <w:rFonts w:ascii="Times New Roman" w:hAnsi="Times New Roman"/>
          <w:b/>
          <w:bCs/>
          <w:lang w:val="en-HK"/>
        </w:rPr>
      </w:pPr>
      <w:r w:rsidRPr="00A72866">
        <w:rPr>
          <w:rFonts w:ascii="Times New Roman" w:hAnsi="Times New Roman"/>
          <w:b/>
          <w:bCs/>
          <w:highlight w:val="yellow"/>
        </w:rPr>
        <w:t>F</w:t>
      </w:r>
      <w:r w:rsidRPr="00A72866">
        <w:rPr>
          <w:rFonts w:ascii="Times New Roman" w:hAnsi="Times New Roman"/>
          <w:b/>
          <w:bCs/>
          <w:highlight w:val="yellow"/>
        </w:rPr>
        <w:t>our major debates</w:t>
      </w:r>
    </w:p>
    <w:p w14:paraId="2FBAA0F9" w14:textId="2DB16286" w:rsidR="00A72866" w:rsidRPr="00A72866" w:rsidRDefault="00A72866" w:rsidP="00A72866">
      <w:pPr>
        <w:spacing w:before="100" w:beforeAutospacing="1" w:after="100" w:afterAutospacing="1" w:line="360" w:lineRule="auto"/>
        <w:outlineLvl w:val="2"/>
        <w:rPr>
          <w:rFonts w:ascii="Times New Roman" w:hAnsi="Times New Roman"/>
          <w:b/>
          <w:bCs/>
          <w:lang w:val="en-HK"/>
        </w:rPr>
      </w:pPr>
      <w:r w:rsidRPr="00A72866">
        <w:rPr>
          <w:rFonts w:ascii="Times New Roman" w:hAnsi="Times New Roman"/>
          <w:b/>
          <w:bCs/>
          <w:lang w:val="en-HK"/>
        </w:rPr>
        <w:t>I. The Debate on the Methodology of Equitable Tracing</w:t>
      </w:r>
    </w:p>
    <w:p w14:paraId="25BE3E76"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A fundamental debate in tracing concerns </w:t>
      </w:r>
      <w:r w:rsidRPr="00A72866">
        <w:rPr>
          <w:rFonts w:ascii="Times New Roman" w:hAnsi="Times New Roman"/>
          <w:b/>
          <w:bCs/>
          <w:lang w:val="en-HK"/>
        </w:rPr>
        <w:t>the appropriate methodology</w:t>
      </w:r>
      <w:r w:rsidRPr="00A72866">
        <w:rPr>
          <w:rFonts w:ascii="Times New Roman" w:hAnsi="Times New Roman"/>
          <w:lang w:val="en-HK"/>
        </w:rPr>
        <w:t xml:space="preserve"> for equitable tracing, particularly in cases involving </w:t>
      </w:r>
      <w:r w:rsidRPr="00A72866">
        <w:rPr>
          <w:rFonts w:ascii="Times New Roman" w:hAnsi="Times New Roman"/>
          <w:b/>
          <w:bCs/>
          <w:lang w:val="en-HK"/>
        </w:rPr>
        <w:t>mixed funds</w:t>
      </w:r>
      <w:r w:rsidRPr="00A72866">
        <w:rPr>
          <w:rFonts w:ascii="Times New Roman" w:hAnsi="Times New Roman"/>
          <w:lang w:val="en-HK"/>
        </w:rPr>
        <w:t>.</w:t>
      </w:r>
    </w:p>
    <w:p w14:paraId="0E6EEBB8" w14:textId="77777777" w:rsidR="00A72866" w:rsidRPr="00A72866" w:rsidRDefault="00A72866" w:rsidP="00A72866">
      <w:pPr>
        <w:spacing w:before="100" w:beforeAutospacing="1" w:after="100" w:afterAutospacing="1" w:line="360" w:lineRule="auto"/>
        <w:outlineLvl w:val="3"/>
        <w:rPr>
          <w:rFonts w:ascii="Times New Roman" w:hAnsi="Times New Roman"/>
          <w:b/>
          <w:bCs/>
          <w:lang w:val="en-HK"/>
        </w:rPr>
      </w:pPr>
      <w:r w:rsidRPr="00A72866">
        <w:rPr>
          <w:rFonts w:ascii="Times New Roman" w:hAnsi="Times New Roman"/>
          <w:b/>
          <w:bCs/>
          <w:lang w:val="en-HK"/>
        </w:rPr>
        <w:t>1. The "First-In, First-Out" (FIFO) Approach – Clayton’s Case (1816)</w:t>
      </w:r>
    </w:p>
    <w:p w14:paraId="5055A3D2" w14:textId="77777777" w:rsidR="00A72866" w:rsidRPr="00A72866" w:rsidRDefault="00A72866" w:rsidP="00A72866">
      <w:pPr>
        <w:numPr>
          <w:ilvl w:val="0"/>
          <w:numId w:val="9"/>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 </w:t>
      </w:r>
      <w:r w:rsidRPr="00A72866">
        <w:rPr>
          <w:rFonts w:ascii="Times New Roman" w:hAnsi="Times New Roman"/>
          <w:b/>
          <w:bCs/>
          <w:lang w:val="en-HK"/>
        </w:rPr>
        <w:t>historical method</w:t>
      </w:r>
      <w:r w:rsidRPr="00A72866">
        <w:rPr>
          <w:rFonts w:ascii="Times New Roman" w:hAnsi="Times New Roman"/>
          <w:lang w:val="en-HK"/>
        </w:rPr>
        <w:t xml:space="preserve"> applied by the courts in cases of mixed assets was the </w:t>
      </w:r>
      <w:r w:rsidRPr="00A72866">
        <w:rPr>
          <w:rFonts w:ascii="Times New Roman" w:hAnsi="Times New Roman"/>
          <w:b/>
          <w:bCs/>
          <w:lang w:val="en-HK"/>
        </w:rPr>
        <w:t>FIFO rule</w:t>
      </w:r>
      <w:r w:rsidRPr="00A72866">
        <w:rPr>
          <w:rFonts w:ascii="Times New Roman" w:hAnsi="Times New Roman"/>
          <w:lang w:val="en-HK"/>
        </w:rPr>
        <w:t xml:space="preserve">, which originated from </w:t>
      </w:r>
      <w:r w:rsidRPr="00A72866">
        <w:rPr>
          <w:rFonts w:ascii="Times New Roman" w:hAnsi="Times New Roman"/>
          <w:b/>
          <w:bCs/>
          <w:lang w:val="en-HK"/>
        </w:rPr>
        <w:t>Clayton’s Case (1816) 1 Mer 572</w:t>
      </w:r>
      <w:r w:rsidRPr="00A72866">
        <w:rPr>
          <w:rFonts w:ascii="Times New Roman" w:hAnsi="Times New Roman"/>
          <w:lang w:val="en-HK"/>
        </w:rPr>
        <w:t>.</w:t>
      </w:r>
    </w:p>
    <w:p w14:paraId="007A8F0D" w14:textId="77777777" w:rsidR="00A72866" w:rsidRPr="00A72866" w:rsidRDefault="00A72866" w:rsidP="00A72866">
      <w:pPr>
        <w:numPr>
          <w:ilvl w:val="0"/>
          <w:numId w:val="9"/>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This rule assumes that the </w:t>
      </w:r>
      <w:r w:rsidRPr="00A72866">
        <w:rPr>
          <w:rFonts w:ascii="Times New Roman" w:hAnsi="Times New Roman"/>
          <w:b/>
          <w:bCs/>
          <w:lang w:val="en-HK"/>
        </w:rPr>
        <w:t>first</w:t>
      </w:r>
      <w:r w:rsidRPr="00A72866">
        <w:rPr>
          <w:rFonts w:ascii="Times New Roman" w:hAnsi="Times New Roman"/>
          <w:lang w:val="en-HK"/>
        </w:rPr>
        <w:t xml:space="preserve"> money deposited in a bank account is the </w:t>
      </w:r>
      <w:r w:rsidRPr="00A72866">
        <w:rPr>
          <w:rFonts w:ascii="Times New Roman" w:hAnsi="Times New Roman"/>
          <w:b/>
          <w:bCs/>
          <w:lang w:val="en-HK"/>
        </w:rPr>
        <w:t>first</w:t>
      </w:r>
      <w:r w:rsidRPr="00A72866">
        <w:rPr>
          <w:rFonts w:ascii="Times New Roman" w:hAnsi="Times New Roman"/>
          <w:lang w:val="en-HK"/>
        </w:rPr>
        <w:t xml:space="preserve"> to be withdrawn, effectively prioritizing earlier contributors over later ones​.</w:t>
      </w:r>
    </w:p>
    <w:p w14:paraId="78CE9E71" w14:textId="77777777" w:rsidR="00A72866" w:rsidRPr="00A72866" w:rsidRDefault="00A72866" w:rsidP="00A72866">
      <w:pPr>
        <w:numPr>
          <w:ilvl w:val="0"/>
          <w:numId w:val="9"/>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 problem with this method is that </w:t>
      </w:r>
      <w:r w:rsidRPr="00A72866">
        <w:rPr>
          <w:rFonts w:ascii="Times New Roman" w:hAnsi="Times New Roman"/>
          <w:b/>
          <w:bCs/>
          <w:lang w:val="en-HK"/>
        </w:rPr>
        <w:t>it leads to arbitrary results</w:t>
      </w:r>
      <w:r w:rsidRPr="00A72866">
        <w:rPr>
          <w:rFonts w:ascii="Times New Roman" w:hAnsi="Times New Roman"/>
          <w:lang w:val="en-HK"/>
        </w:rPr>
        <w:t xml:space="preserve">. A claimant whose funds were deposited later in an account may be entirely </w:t>
      </w:r>
      <w:r w:rsidRPr="00A72866">
        <w:rPr>
          <w:rFonts w:ascii="Times New Roman" w:hAnsi="Times New Roman"/>
          <w:b/>
          <w:bCs/>
          <w:lang w:val="en-HK"/>
        </w:rPr>
        <w:t>deprived of any share of remaining funds</w:t>
      </w:r>
      <w:r w:rsidRPr="00A72866">
        <w:rPr>
          <w:rFonts w:ascii="Times New Roman" w:hAnsi="Times New Roman"/>
          <w:lang w:val="en-HK"/>
        </w:rPr>
        <w:t xml:space="preserve"> simply due to withdrawal order​.</w:t>
      </w:r>
    </w:p>
    <w:p w14:paraId="29A14226" w14:textId="77777777" w:rsidR="00A72866" w:rsidRPr="00A72866" w:rsidRDefault="00A72866" w:rsidP="00A72866">
      <w:pPr>
        <w:spacing w:before="100" w:beforeAutospacing="1" w:after="100" w:afterAutospacing="1" w:line="360" w:lineRule="auto"/>
        <w:outlineLvl w:val="3"/>
        <w:rPr>
          <w:rFonts w:ascii="Times New Roman" w:hAnsi="Times New Roman"/>
          <w:b/>
          <w:bCs/>
          <w:lang w:val="en-HK"/>
        </w:rPr>
      </w:pPr>
      <w:r w:rsidRPr="00A72866">
        <w:rPr>
          <w:rFonts w:ascii="Times New Roman" w:hAnsi="Times New Roman"/>
          <w:b/>
          <w:bCs/>
          <w:lang w:val="en-HK"/>
        </w:rPr>
        <w:t>2. The Proportional Share Approach – Re Ontario Securities (1988)</w:t>
      </w:r>
    </w:p>
    <w:p w14:paraId="2A737CCE" w14:textId="77777777" w:rsidR="00A72866" w:rsidRPr="00A72866" w:rsidRDefault="00A72866" w:rsidP="00A72866">
      <w:pPr>
        <w:numPr>
          <w:ilvl w:val="0"/>
          <w:numId w:val="10"/>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In response to the </w:t>
      </w:r>
      <w:r w:rsidRPr="00A72866">
        <w:rPr>
          <w:rFonts w:ascii="Times New Roman" w:hAnsi="Times New Roman"/>
          <w:b/>
          <w:bCs/>
          <w:lang w:val="en-HK"/>
        </w:rPr>
        <w:t>unfairness</w:t>
      </w:r>
      <w:r w:rsidRPr="00A72866">
        <w:rPr>
          <w:rFonts w:ascii="Times New Roman" w:hAnsi="Times New Roman"/>
          <w:lang w:val="en-HK"/>
        </w:rPr>
        <w:t xml:space="preserve"> of FIFO, courts in Canada and some English decisions have preferred the </w:t>
      </w:r>
      <w:r w:rsidRPr="00A72866">
        <w:rPr>
          <w:rFonts w:ascii="Times New Roman" w:hAnsi="Times New Roman"/>
          <w:b/>
          <w:bCs/>
          <w:lang w:val="en-HK"/>
        </w:rPr>
        <w:t>proportional share approach</w:t>
      </w:r>
      <w:r w:rsidRPr="00A72866">
        <w:rPr>
          <w:rFonts w:ascii="Times New Roman" w:hAnsi="Times New Roman"/>
          <w:lang w:val="en-HK"/>
        </w:rPr>
        <w:t xml:space="preserve">, as seen in </w:t>
      </w:r>
      <w:r w:rsidRPr="00A72866">
        <w:rPr>
          <w:rFonts w:ascii="Times New Roman" w:hAnsi="Times New Roman"/>
          <w:b/>
          <w:bCs/>
          <w:lang w:val="en-HK"/>
        </w:rPr>
        <w:t>Re Ontario Securities (1988) 52 DLR (4th) 767</w:t>
      </w:r>
      <w:r w:rsidRPr="00A72866">
        <w:rPr>
          <w:rFonts w:ascii="Times New Roman" w:hAnsi="Times New Roman"/>
          <w:lang w:val="en-HK"/>
        </w:rPr>
        <w:t>.</w:t>
      </w:r>
    </w:p>
    <w:p w14:paraId="2B87ABE0" w14:textId="77777777" w:rsidR="00A72866" w:rsidRPr="00A72866" w:rsidRDefault="00A72866" w:rsidP="00A72866">
      <w:pPr>
        <w:numPr>
          <w:ilvl w:val="0"/>
          <w:numId w:val="10"/>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lastRenderedPageBreak/>
        <w:t xml:space="preserve">This approach </w:t>
      </w:r>
      <w:r w:rsidRPr="00A72866">
        <w:rPr>
          <w:rFonts w:ascii="Times New Roman" w:hAnsi="Times New Roman"/>
          <w:b/>
          <w:bCs/>
          <w:lang w:val="en-HK"/>
        </w:rPr>
        <w:t>allocates shares proportionally</w:t>
      </w:r>
      <w:r w:rsidRPr="00A72866">
        <w:rPr>
          <w:rFonts w:ascii="Times New Roman" w:hAnsi="Times New Roman"/>
          <w:lang w:val="en-HK"/>
        </w:rPr>
        <w:t xml:space="preserve"> based on the contributions of each party to a mixed fund​.</w:t>
      </w:r>
    </w:p>
    <w:p w14:paraId="0ED97D54" w14:textId="77777777" w:rsidR="00A72866" w:rsidRPr="00A72866" w:rsidRDefault="00A72866" w:rsidP="00A72866">
      <w:pPr>
        <w:numPr>
          <w:ilvl w:val="0"/>
          <w:numId w:val="10"/>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 proportional method ensures </w:t>
      </w:r>
      <w:r w:rsidRPr="00A72866">
        <w:rPr>
          <w:rFonts w:ascii="Times New Roman" w:hAnsi="Times New Roman"/>
          <w:b/>
          <w:bCs/>
          <w:lang w:val="en-HK"/>
        </w:rPr>
        <w:t>fairness</w:t>
      </w:r>
      <w:r w:rsidRPr="00A72866">
        <w:rPr>
          <w:rFonts w:ascii="Times New Roman" w:hAnsi="Times New Roman"/>
          <w:lang w:val="en-HK"/>
        </w:rPr>
        <w:t xml:space="preserve">, especially when tracing into assets purchased with mixed funds, allowing each contributor to recover a </w:t>
      </w:r>
      <w:r w:rsidRPr="00A72866">
        <w:rPr>
          <w:rFonts w:ascii="Times New Roman" w:hAnsi="Times New Roman"/>
          <w:b/>
          <w:bCs/>
          <w:lang w:val="en-HK"/>
        </w:rPr>
        <w:t>proportionate</w:t>
      </w:r>
      <w:r w:rsidRPr="00A72866">
        <w:rPr>
          <w:rFonts w:ascii="Times New Roman" w:hAnsi="Times New Roman"/>
          <w:lang w:val="en-HK"/>
        </w:rPr>
        <w:t xml:space="preserve"> share of the resultant property.</w:t>
      </w:r>
    </w:p>
    <w:p w14:paraId="48A9C7E5" w14:textId="77777777" w:rsidR="00A72866" w:rsidRPr="00A72866" w:rsidRDefault="00A72866" w:rsidP="00A72866">
      <w:pPr>
        <w:spacing w:before="100" w:beforeAutospacing="1" w:after="100" w:afterAutospacing="1" w:line="360" w:lineRule="auto"/>
        <w:outlineLvl w:val="4"/>
        <w:rPr>
          <w:rFonts w:ascii="Times New Roman" w:hAnsi="Times New Roman"/>
          <w:b/>
          <w:bCs/>
          <w:lang w:val="en-HK"/>
        </w:rPr>
      </w:pPr>
      <w:r w:rsidRPr="00A72866">
        <w:rPr>
          <w:rFonts w:ascii="Times New Roman" w:hAnsi="Times New Roman"/>
          <w:b/>
          <w:bCs/>
          <w:lang w:val="en-HK"/>
        </w:rPr>
        <w:t>Which Method is Preferable?</w:t>
      </w:r>
    </w:p>
    <w:p w14:paraId="346687DD" w14:textId="77777777" w:rsidR="00A72866" w:rsidRPr="00A72866" w:rsidRDefault="00A72866" w:rsidP="00A72866">
      <w:pPr>
        <w:numPr>
          <w:ilvl w:val="0"/>
          <w:numId w:val="11"/>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 </w:t>
      </w:r>
      <w:r w:rsidRPr="00A72866">
        <w:rPr>
          <w:rFonts w:ascii="Times New Roman" w:hAnsi="Times New Roman"/>
          <w:b/>
          <w:bCs/>
          <w:lang w:val="en-HK"/>
        </w:rPr>
        <w:t>FIFO method is criticized</w:t>
      </w:r>
      <w:r w:rsidRPr="00A72866">
        <w:rPr>
          <w:rFonts w:ascii="Times New Roman" w:hAnsi="Times New Roman"/>
          <w:lang w:val="en-HK"/>
        </w:rPr>
        <w:t xml:space="preserve"> for being too </w:t>
      </w:r>
      <w:r w:rsidRPr="00A72866">
        <w:rPr>
          <w:rFonts w:ascii="Times New Roman" w:hAnsi="Times New Roman"/>
          <w:b/>
          <w:bCs/>
          <w:lang w:val="en-HK"/>
        </w:rPr>
        <w:t>rigid</w:t>
      </w:r>
      <w:r w:rsidRPr="00A72866">
        <w:rPr>
          <w:rFonts w:ascii="Times New Roman" w:hAnsi="Times New Roman"/>
          <w:lang w:val="en-HK"/>
        </w:rPr>
        <w:t xml:space="preserve"> and leading to </w:t>
      </w:r>
      <w:r w:rsidRPr="00A72866">
        <w:rPr>
          <w:rFonts w:ascii="Times New Roman" w:hAnsi="Times New Roman"/>
          <w:b/>
          <w:bCs/>
          <w:lang w:val="en-HK"/>
        </w:rPr>
        <w:t>inequitable outcomes</w:t>
      </w:r>
      <w:r w:rsidRPr="00A72866">
        <w:rPr>
          <w:rFonts w:ascii="Times New Roman" w:hAnsi="Times New Roman"/>
          <w:lang w:val="en-HK"/>
        </w:rPr>
        <w:t>, particularly in modern commercial settings where funds are frequently mixed.</w:t>
      </w:r>
    </w:p>
    <w:p w14:paraId="5C7703CC" w14:textId="77777777" w:rsidR="00A72866" w:rsidRPr="00A72866" w:rsidRDefault="00A72866" w:rsidP="00A72866">
      <w:pPr>
        <w:numPr>
          <w:ilvl w:val="0"/>
          <w:numId w:val="11"/>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 </w:t>
      </w:r>
      <w:r w:rsidRPr="00A72866">
        <w:rPr>
          <w:rFonts w:ascii="Times New Roman" w:hAnsi="Times New Roman"/>
          <w:b/>
          <w:bCs/>
          <w:lang w:val="en-HK"/>
        </w:rPr>
        <w:t>proportional method is considered more just</w:t>
      </w:r>
      <w:r w:rsidRPr="00A72866">
        <w:rPr>
          <w:rFonts w:ascii="Times New Roman" w:hAnsi="Times New Roman"/>
          <w:lang w:val="en-HK"/>
        </w:rPr>
        <w:t xml:space="preserve">, as it prevents arbitrary allocation of losses, but some </w:t>
      </w:r>
      <w:r w:rsidRPr="00A72866">
        <w:rPr>
          <w:rFonts w:ascii="Times New Roman" w:hAnsi="Times New Roman"/>
          <w:b/>
          <w:bCs/>
          <w:lang w:val="en-HK"/>
        </w:rPr>
        <w:t>traditionalists argue that it undermines established property law principles</w:t>
      </w:r>
      <w:r w:rsidRPr="00A72866">
        <w:rPr>
          <w:rFonts w:ascii="Times New Roman" w:hAnsi="Times New Roman"/>
          <w:lang w:val="en-HK"/>
        </w:rPr>
        <w:t>​.</w:t>
      </w:r>
    </w:p>
    <w:p w14:paraId="5CD99322" w14:textId="77777777" w:rsidR="00A72866" w:rsidRPr="00A72866"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71531F96">
          <v:rect id="_x0000_i1028" alt="" style="width:451.3pt;height:.05pt;mso-width-percent:0;mso-height-percent:0;mso-width-percent:0;mso-height-percent:0" o:hralign="center" o:hrstd="t" o:hr="t" fillcolor="#a0a0a0" stroked="f"/>
        </w:pict>
      </w:r>
    </w:p>
    <w:p w14:paraId="21EE5A04" w14:textId="77777777" w:rsidR="00A72866" w:rsidRPr="00A72866" w:rsidRDefault="00A72866" w:rsidP="00A72866">
      <w:pPr>
        <w:spacing w:before="100" w:beforeAutospacing="1" w:after="100" w:afterAutospacing="1" w:line="360" w:lineRule="auto"/>
        <w:outlineLvl w:val="2"/>
        <w:rPr>
          <w:rFonts w:ascii="Times New Roman" w:hAnsi="Times New Roman"/>
          <w:b/>
          <w:bCs/>
          <w:lang w:val="en-HK"/>
        </w:rPr>
      </w:pPr>
      <w:r w:rsidRPr="00A72866">
        <w:rPr>
          <w:rFonts w:ascii="Times New Roman" w:hAnsi="Times New Roman"/>
          <w:b/>
          <w:bCs/>
          <w:lang w:val="en-HK"/>
        </w:rPr>
        <w:t>II. The Debate on Whether There Should Be One or Two Forms of Tracing</w:t>
      </w:r>
    </w:p>
    <w:p w14:paraId="50001D0D"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Another significant debate is whether </w:t>
      </w:r>
      <w:r w:rsidRPr="00A72866">
        <w:rPr>
          <w:rFonts w:ascii="Times New Roman" w:hAnsi="Times New Roman"/>
          <w:b/>
          <w:bCs/>
          <w:lang w:val="en-HK"/>
        </w:rPr>
        <w:t>common law tracing and equitable tracing should remain distinct</w:t>
      </w:r>
      <w:r w:rsidRPr="00A72866">
        <w:rPr>
          <w:rFonts w:ascii="Times New Roman" w:hAnsi="Times New Roman"/>
          <w:lang w:val="en-HK"/>
        </w:rPr>
        <w:t xml:space="preserve">, or whether there should be a </w:t>
      </w:r>
      <w:r w:rsidRPr="00A72866">
        <w:rPr>
          <w:rFonts w:ascii="Times New Roman" w:hAnsi="Times New Roman"/>
          <w:b/>
          <w:bCs/>
          <w:lang w:val="en-HK"/>
        </w:rPr>
        <w:t>unified system</w:t>
      </w:r>
      <w:r w:rsidRPr="00A72866">
        <w:rPr>
          <w:rFonts w:ascii="Times New Roman" w:hAnsi="Times New Roman"/>
          <w:lang w:val="en-HK"/>
        </w:rPr>
        <w:t xml:space="preserve"> of tracing.</w:t>
      </w:r>
    </w:p>
    <w:p w14:paraId="2F674E25" w14:textId="77777777" w:rsidR="00A72866" w:rsidRPr="00A72866" w:rsidRDefault="00A72866" w:rsidP="00A72866">
      <w:pPr>
        <w:spacing w:before="100" w:beforeAutospacing="1" w:after="100" w:afterAutospacing="1" w:line="360" w:lineRule="auto"/>
        <w:outlineLvl w:val="3"/>
        <w:rPr>
          <w:rFonts w:ascii="Times New Roman" w:hAnsi="Times New Roman"/>
          <w:b/>
          <w:bCs/>
          <w:lang w:val="en-HK"/>
        </w:rPr>
      </w:pPr>
      <w:r w:rsidRPr="00A72866">
        <w:rPr>
          <w:rFonts w:ascii="Times New Roman" w:hAnsi="Times New Roman"/>
          <w:b/>
          <w:bCs/>
          <w:lang w:val="en-HK"/>
        </w:rPr>
        <w:t>1. The Argument for a Unitary Approach</w:t>
      </w:r>
    </w:p>
    <w:p w14:paraId="292DB3CA" w14:textId="77777777" w:rsidR="00A72866" w:rsidRPr="00A72866" w:rsidRDefault="00A72866" w:rsidP="00A72866">
      <w:pPr>
        <w:numPr>
          <w:ilvl w:val="0"/>
          <w:numId w:val="12"/>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 xml:space="preserve">Lord Millett in </w:t>
      </w:r>
      <w:proofErr w:type="spellStart"/>
      <w:r w:rsidRPr="00A72866">
        <w:rPr>
          <w:rFonts w:ascii="Times New Roman" w:hAnsi="Times New Roman"/>
          <w:b/>
          <w:bCs/>
          <w:lang w:val="en-HK"/>
        </w:rPr>
        <w:t>Foskett</w:t>
      </w:r>
      <w:proofErr w:type="spellEnd"/>
      <w:r w:rsidRPr="00A72866">
        <w:rPr>
          <w:rFonts w:ascii="Times New Roman" w:hAnsi="Times New Roman"/>
          <w:b/>
          <w:bCs/>
          <w:lang w:val="en-HK"/>
        </w:rPr>
        <w:t xml:space="preserve"> v McKeown [2001] 1 AC 102</w:t>
      </w:r>
      <w:r w:rsidRPr="00A72866">
        <w:rPr>
          <w:rFonts w:ascii="Times New Roman" w:hAnsi="Times New Roman"/>
          <w:lang w:val="en-HK"/>
        </w:rPr>
        <w:t xml:space="preserve"> argued that there is </w:t>
      </w:r>
      <w:r w:rsidRPr="00A72866">
        <w:rPr>
          <w:rFonts w:ascii="Times New Roman" w:hAnsi="Times New Roman"/>
          <w:b/>
          <w:bCs/>
          <w:lang w:val="en-HK"/>
        </w:rPr>
        <w:t>"no sense in maintaining different rules for tracing at law and in equity"</w:t>
      </w:r>
      <w:r w:rsidRPr="00A72866">
        <w:rPr>
          <w:rFonts w:ascii="Times New Roman" w:hAnsi="Times New Roman"/>
          <w:lang w:val="en-HK"/>
        </w:rPr>
        <w:t xml:space="preserve">, suggesting that </w:t>
      </w:r>
      <w:r w:rsidRPr="00A72866">
        <w:rPr>
          <w:rFonts w:ascii="Times New Roman" w:hAnsi="Times New Roman"/>
          <w:b/>
          <w:bCs/>
          <w:lang w:val="en-HK"/>
        </w:rPr>
        <w:t>both systems should be merged</w:t>
      </w:r>
      <w:r w:rsidRPr="00A72866">
        <w:rPr>
          <w:rFonts w:ascii="Times New Roman" w:hAnsi="Times New Roman"/>
          <w:lang w:val="en-HK"/>
        </w:rPr>
        <w:t>​.</w:t>
      </w:r>
    </w:p>
    <w:p w14:paraId="595717C2" w14:textId="77777777" w:rsidR="00A72866" w:rsidRPr="00A72866" w:rsidRDefault="00A72866" w:rsidP="00A72866">
      <w:pPr>
        <w:numPr>
          <w:ilvl w:val="0"/>
          <w:numId w:val="12"/>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Professor Peter Birks and Andrew Burrows</w:t>
      </w:r>
      <w:r w:rsidRPr="00A72866">
        <w:rPr>
          <w:rFonts w:ascii="Times New Roman" w:hAnsi="Times New Roman"/>
          <w:lang w:val="en-HK"/>
        </w:rPr>
        <w:t xml:space="preserve"> support the idea that </w:t>
      </w:r>
      <w:r w:rsidRPr="00A72866">
        <w:rPr>
          <w:rFonts w:ascii="Times New Roman" w:hAnsi="Times New Roman"/>
          <w:b/>
          <w:bCs/>
          <w:lang w:val="en-HK"/>
        </w:rPr>
        <w:t>tracing should be available to all claimants</w:t>
      </w:r>
      <w:r w:rsidRPr="00A72866">
        <w:rPr>
          <w:rFonts w:ascii="Times New Roman" w:hAnsi="Times New Roman"/>
          <w:lang w:val="en-HK"/>
        </w:rPr>
        <w:t>, not just those with an equitable interest​.</w:t>
      </w:r>
    </w:p>
    <w:p w14:paraId="7D376356" w14:textId="77777777" w:rsidR="00A72866" w:rsidRPr="00A72866" w:rsidRDefault="00A72866" w:rsidP="00A72866">
      <w:pPr>
        <w:numPr>
          <w:ilvl w:val="0"/>
          <w:numId w:val="12"/>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A unified system would enhance </w:t>
      </w:r>
      <w:r w:rsidRPr="00A72866">
        <w:rPr>
          <w:rFonts w:ascii="Times New Roman" w:hAnsi="Times New Roman"/>
          <w:b/>
          <w:bCs/>
          <w:lang w:val="en-HK"/>
        </w:rPr>
        <w:t>certainty and consistency</w:t>
      </w:r>
      <w:r w:rsidRPr="00A72866">
        <w:rPr>
          <w:rFonts w:ascii="Times New Roman" w:hAnsi="Times New Roman"/>
          <w:lang w:val="en-HK"/>
        </w:rPr>
        <w:t xml:space="preserve">, ensuring that </w:t>
      </w:r>
      <w:r w:rsidRPr="00A72866">
        <w:rPr>
          <w:rFonts w:ascii="Times New Roman" w:hAnsi="Times New Roman"/>
          <w:b/>
          <w:bCs/>
          <w:lang w:val="en-HK"/>
        </w:rPr>
        <w:t>claimants can rely on tracing rules regardless of their property’s original status</w:t>
      </w:r>
      <w:r w:rsidRPr="00A72866">
        <w:rPr>
          <w:rFonts w:ascii="Times New Roman" w:hAnsi="Times New Roman"/>
          <w:lang w:val="en-HK"/>
        </w:rPr>
        <w:t>.</w:t>
      </w:r>
    </w:p>
    <w:p w14:paraId="50EACFBB" w14:textId="77777777" w:rsidR="00A72866" w:rsidRPr="00A72866" w:rsidRDefault="00A72866" w:rsidP="00A72866">
      <w:pPr>
        <w:spacing w:before="100" w:beforeAutospacing="1" w:after="100" w:afterAutospacing="1" w:line="360" w:lineRule="auto"/>
        <w:outlineLvl w:val="3"/>
        <w:rPr>
          <w:rFonts w:ascii="Times New Roman" w:hAnsi="Times New Roman"/>
          <w:b/>
          <w:bCs/>
          <w:lang w:val="en-HK"/>
        </w:rPr>
      </w:pPr>
      <w:r w:rsidRPr="00A72866">
        <w:rPr>
          <w:rFonts w:ascii="Times New Roman" w:hAnsi="Times New Roman"/>
          <w:b/>
          <w:bCs/>
          <w:lang w:val="en-HK"/>
        </w:rPr>
        <w:t>2. The Argument for Maintaining Separate Systems</w:t>
      </w:r>
    </w:p>
    <w:p w14:paraId="5B300B94" w14:textId="77777777" w:rsidR="00A72866" w:rsidRPr="00A72866" w:rsidRDefault="00A72866" w:rsidP="00A72866">
      <w:pPr>
        <w:numPr>
          <w:ilvl w:val="0"/>
          <w:numId w:val="13"/>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Traditionalists argue</w:t>
      </w:r>
      <w:r w:rsidRPr="00A72866">
        <w:rPr>
          <w:rFonts w:ascii="Times New Roman" w:hAnsi="Times New Roman"/>
          <w:lang w:val="en-HK"/>
        </w:rPr>
        <w:t xml:space="preserve"> that the division between common law and equity serves an </w:t>
      </w:r>
      <w:r w:rsidRPr="00A72866">
        <w:rPr>
          <w:rFonts w:ascii="Times New Roman" w:hAnsi="Times New Roman"/>
          <w:b/>
          <w:bCs/>
          <w:lang w:val="en-HK"/>
        </w:rPr>
        <w:t>important function</w:t>
      </w:r>
      <w:r w:rsidRPr="00A72866">
        <w:rPr>
          <w:rFonts w:ascii="Times New Roman" w:hAnsi="Times New Roman"/>
          <w:lang w:val="en-HK"/>
        </w:rPr>
        <w:t>:</w:t>
      </w:r>
    </w:p>
    <w:p w14:paraId="5D391404"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lastRenderedPageBreak/>
        <w:t>Equitable tracing requires a fiduciary or trust relationship</w:t>
      </w:r>
      <w:r w:rsidRPr="00A72866">
        <w:rPr>
          <w:rFonts w:ascii="Times New Roman" w:hAnsi="Times New Roman"/>
          <w:lang w:val="en-HK"/>
        </w:rPr>
        <w:t>, while common law tracing is available to legal owners​.</w:t>
      </w:r>
    </w:p>
    <w:p w14:paraId="71C1C2D4"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The flexibility of equity allows for greater discretion</w:t>
      </w:r>
      <w:r w:rsidRPr="00A72866">
        <w:rPr>
          <w:rFonts w:ascii="Times New Roman" w:hAnsi="Times New Roman"/>
          <w:lang w:val="en-HK"/>
        </w:rPr>
        <w:t xml:space="preserve">, while common law tracing remains bound by </w:t>
      </w:r>
      <w:r w:rsidRPr="00A72866">
        <w:rPr>
          <w:rFonts w:ascii="Times New Roman" w:hAnsi="Times New Roman"/>
          <w:b/>
          <w:bCs/>
          <w:lang w:val="en-HK"/>
        </w:rPr>
        <w:t>stricter property rules</w:t>
      </w:r>
      <w:r w:rsidRPr="00A72866">
        <w:rPr>
          <w:rFonts w:ascii="Times New Roman" w:hAnsi="Times New Roman"/>
          <w:lang w:val="en-HK"/>
        </w:rPr>
        <w:t>​.</w:t>
      </w:r>
    </w:p>
    <w:p w14:paraId="315C3601" w14:textId="77777777" w:rsidR="00A72866" w:rsidRPr="00A72866" w:rsidRDefault="00A72866" w:rsidP="00A72866">
      <w:pPr>
        <w:numPr>
          <w:ilvl w:val="0"/>
          <w:numId w:val="13"/>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 xml:space="preserve">Professor </w:t>
      </w:r>
      <w:proofErr w:type="spellStart"/>
      <w:r w:rsidRPr="00A72866">
        <w:rPr>
          <w:rFonts w:ascii="Times New Roman" w:hAnsi="Times New Roman"/>
          <w:b/>
          <w:bCs/>
          <w:lang w:val="en-HK"/>
        </w:rPr>
        <w:t>Jaffey</w:t>
      </w:r>
      <w:proofErr w:type="spellEnd"/>
      <w:r w:rsidRPr="00A72866">
        <w:rPr>
          <w:rFonts w:ascii="Times New Roman" w:hAnsi="Times New Roman"/>
          <w:lang w:val="en-HK"/>
        </w:rPr>
        <w:t xml:space="preserve"> defends separate tracing principles, emphasizing that </w:t>
      </w:r>
      <w:r w:rsidRPr="00A72866">
        <w:rPr>
          <w:rFonts w:ascii="Times New Roman" w:hAnsi="Times New Roman"/>
          <w:b/>
          <w:bCs/>
          <w:lang w:val="en-HK"/>
        </w:rPr>
        <w:t>equitable remedies should only be available where there is an equitable interest</w:t>
      </w:r>
      <w:r w:rsidRPr="00A72866">
        <w:rPr>
          <w:rFonts w:ascii="Times New Roman" w:hAnsi="Times New Roman"/>
          <w:lang w:val="en-HK"/>
        </w:rPr>
        <w:t>​.</w:t>
      </w:r>
    </w:p>
    <w:p w14:paraId="399088EC" w14:textId="77777777" w:rsidR="00A72866" w:rsidRPr="00A72866" w:rsidRDefault="00A72866" w:rsidP="00A72866">
      <w:pPr>
        <w:spacing w:before="100" w:beforeAutospacing="1" w:after="100" w:afterAutospacing="1" w:line="360" w:lineRule="auto"/>
        <w:outlineLvl w:val="4"/>
        <w:rPr>
          <w:rFonts w:ascii="Times New Roman" w:hAnsi="Times New Roman"/>
          <w:b/>
          <w:bCs/>
          <w:lang w:val="en-HK"/>
        </w:rPr>
      </w:pPr>
      <w:r w:rsidRPr="00A72866">
        <w:rPr>
          <w:rFonts w:ascii="Times New Roman" w:hAnsi="Times New Roman"/>
          <w:b/>
          <w:bCs/>
          <w:lang w:val="en-HK"/>
        </w:rPr>
        <w:t>Should the Two Systems Be Merged?</w:t>
      </w:r>
    </w:p>
    <w:p w14:paraId="78E1A74A" w14:textId="77777777" w:rsidR="00A72866" w:rsidRPr="00A72866" w:rsidRDefault="00A72866" w:rsidP="00A72866">
      <w:pPr>
        <w:numPr>
          <w:ilvl w:val="0"/>
          <w:numId w:val="14"/>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 </w:t>
      </w:r>
      <w:r w:rsidRPr="00A72866">
        <w:rPr>
          <w:rFonts w:ascii="Times New Roman" w:hAnsi="Times New Roman"/>
          <w:b/>
          <w:bCs/>
          <w:lang w:val="en-HK"/>
        </w:rPr>
        <w:t>unitary model would simplify tracing</w:t>
      </w:r>
      <w:r w:rsidRPr="00A72866">
        <w:rPr>
          <w:rFonts w:ascii="Times New Roman" w:hAnsi="Times New Roman"/>
          <w:lang w:val="en-HK"/>
        </w:rPr>
        <w:t xml:space="preserve">, particularly in commercial fraud cases, where assets are often mixed across </w:t>
      </w:r>
      <w:r w:rsidRPr="00A72866">
        <w:rPr>
          <w:rFonts w:ascii="Times New Roman" w:hAnsi="Times New Roman"/>
          <w:b/>
          <w:bCs/>
          <w:lang w:val="en-HK"/>
        </w:rPr>
        <w:t>legal and equitable ownership structures</w:t>
      </w:r>
      <w:r w:rsidRPr="00A72866">
        <w:rPr>
          <w:rFonts w:ascii="Times New Roman" w:hAnsi="Times New Roman"/>
          <w:lang w:val="en-HK"/>
        </w:rPr>
        <w:t>.</w:t>
      </w:r>
    </w:p>
    <w:p w14:paraId="03DBAEC2" w14:textId="77777777" w:rsidR="00A72866" w:rsidRPr="00A72866" w:rsidRDefault="00A72866" w:rsidP="00A72866">
      <w:pPr>
        <w:numPr>
          <w:ilvl w:val="0"/>
          <w:numId w:val="14"/>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However, </w:t>
      </w:r>
      <w:r w:rsidRPr="00A72866">
        <w:rPr>
          <w:rFonts w:ascii="Times New Roman" w:hAnsi="Times New Roman"/>
          <w:b/>
          <w:bCs/>
          <w:lang w:val="en-HK"/>
        </w:rPr>
        <w:t>retaining two systems preserves the integrity of equity’s distinct jurisdiction</w:t>
      </w:r>
      <w:r w:rsidRPr="00A72866">
        <w:rPr>
          <w:rFonts w:ascii="Times New Roman" w:hAnsi="Times New Roman"/>
          <w:lang w:val="en-HK"/>
        </w:rPr>
        <w:t xml:space="preserve">, ensuring that </w:t>
      </w:r>
      <w:r w:rsidRPr="00A72866">
        <w:rPr>
          <w:rFonts w:ascii="Times New Roman" w:hAnsi="Times New Roman"/>
          <w:b/>
          <w:bCs/>
          <w:lang w:val="en-HK"/>
        </w:rPr>
        <w:t>remedies remain tailored to specific contexts</w:t>
      </w:r>
      <w:r w:rsidRPr="00A72866">
        <w:rPr>
          <w:rFonts w:ascii="Times New Roman" w:hAnsi="Times New Roman"/>
          <w:lang w:val="en-HK"/>
        </w:rPr>
        <w:t>​.</w:t>
      </w:r>
    </w:p>
    <w:p w14:paraId="1DCBF91C" w14:textId="77777777" w:rsidR="00A72866" w:rsidRPr="00A72866"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1CEFA2B9">
          <v:rect id="_x0000_i1027" alt="" style="width:451.3pt;height:.05pt;mso-width-percent:0;mso-height-percent:0;mso-width-percent:0;mso-height-percent:0" o:hralign="center" o:hrstd="t" o:hr="t" fillcolor="#a0a0a0" stroked="f"/>
        </w:pict>
      </w:r>
    </w:p>
    <w:p w14:paraId="3520563A" w14:textId="77777777" w:rsidR="00A72866" w:rsidRPr="00A72866" w:rsidRDefault="00A72866" w:rsidP="00A72866">
      <w:pPr>
        <w:spacing w:before="100" w:beforeAutospacing="1" w:after="100" w:afterAutospacing="1" w:line="360" w:lineRule="auto"/>
        <w:outlineLvl w:val="2"/>
        <w:rPr>
          <w:rFonts w:ascii="Times New Roman" w:hAnsi="Times New Roman"/>
          <w:b/>
          <w:bCs/>
          <w:lang w:val="en-HK"/>
        </w:rPr>
      </w:pPr>
      <w:r w:rsidRPr="00A72866">
        <w:rPr>
          <w:rFonts w:ascii="Times New Roman" w:hAnsi="Times New Roman"/>
          <w:b/>
          <w:bCs/>
          <w:lang w:val="en-HK"/>
        </w:rPr>
        <w:t>III. The Debate on Whether Tracing is a Proprietary or Unjust Enrichment Process</w:t>
      </w:r>
    </w:p>
    <w:p w14:paraId="3498CB9C"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A </w:t>
      </w:r>
      <w:r w:rsidRPr="00A72866">
        <w:rPr>
          <w:rFonts w:ascii="Times New Roman" w:hAnsi="Times New Roman"/>
          <w:b/>
          <w:bCs/>
          <w:lang w:val="en-HK"/>
        </w:rPr>
        <w:t>critical theoretical debate</w:t>
      </w:r>
      <w:r w:rsidRPr="00A72866">
        <w:rPr>
          <w:rFonts w:ascii="Times New Roman" w:hAnsi="Times New Roman"/>
          <w:lang w:val="en-HK"/>
        </w:rPr>
        <w:t xml:space="preserve"> in tracing law is whether tracing is </w:t>
      </w:r>
      <w:r w:rsidRPr="00A72866">
        <w:rPr>
          <w:rFonts w:ascii="Times New Roman" w:hAnsi="Times New Roman"/>
          <w:b/>
          <w:bCs/>
          <w:lang w:val="en-HK"/>
        </w:rPr>
        <w:t>a proprietary doctrine</w:t>
      </w:r>
      <w:r w:rsidRPr="00A72866">
        <w:rPr>
          <w:rFonts w:ascii="Times New Roman" w:hAnsi="Times New Roman"/>
          <w:lang w:val="en-HK"/>
        </w:rPr>
        <w:t xml:space="preserve"> or </w:t>
      </w:r>
      <w:r w:rsidRPr="00A72866">
        <w:rPr>
          <w:rFonts w:ascii="Times New Roman" w:hAnsi="Times New Roman"/>
          <w:b/>
          <w:bCs/>
          <w:lang w:val="en-HK"/>
        </w:rPr>
        <w:t xml:space="preserve">a </w:t>
      </w:r>
      <w:proofErr w:type="spellStart"/>
      <w:r w:rsidRPr="00A72866">
        <w:rPr>
          <w:rFonts w:ascii="Times New Roman" w:hAnsi="Times New Roman"/>
          <w:b/>
          <w:bCs/>
          <w:lang w:val="en-HK"/>
        </w:rPr>
        <w:t>restitutionary</w:t>
      </w:r>
      <w:proofErr w:type="spellEnd"/>
      <w:r w:rsidRPr="00A72866">
        <w:rPr>
          <w:rFonts w:ascii="Times New Roman" w:hAnsi="Times New Roman"/>
          <w:b/>
          <w:bCs/>
          <w:lang w:val="en-HK"/>
        </w:rPr>
        <w:t xml:space="preserve"> process aimed at reversing unjust enrichment</w:t>
      </w:r>
      <w:r w:rsidRPr="00A72866">
        <w:rPr>
          <w:rFonts w:ascii="Times New Roman" w:hAnsi="Times New Roman"/>
          <w:lang w:val="en-HK"/>
        </w:rPr>
        <w:t>.</w:t>
      </w:r>
    </w:p>
    <w:p w14:paraId="64C7DFA9" w14:textId="77777777" w:rsidR="00A72866" w:rsidRPr="00A72866" w:rsidRDefault="00A72866" w:rsidP="00A72866">
      <w:pPr>
        <w:spacing w:before="100" w:beforeAutospacing="1" w:after="100" w:afterAutospacing="1" w:line="360" w:lineRule="auto"/>
        <w:outlineLvl w:val="3"/>
        <w:rPr>
          <w:rFonts w:ascii="Times New Roman" w:hAnsi="Times New Roman"/>
          <w:b/>
          <w:bCs/>
          <w:lang w:val="en-HK"/>
        </w:rPr>
      </w:pPr>
      <w:r w:rsidRPr="00A72866">
        <w:rPr>
          <w:rFonts w:ascii="Times New Roman" w:hAnsi="Times New Roman"/>
          <w:b/>
          <w:bCs/>
          <w:lang w:val="en-HK"/>
        </w:rPr>
        <w:t>1. Tracing as a Proprietary Process</w:t>
      </w:r>
    </w:p>
    <w:p w14:paraId="62DC34E1" w14:textId="77777777" w:rsidR="00A72866" w:rsidRPr="00A72866" w:rsidRDefault="00A72866" w:rsidP="00A72866">
      <w:pPr>
        <w:numPr>
          <w:ilvl w:val="0"/>
          <w:numId w:val="15"/>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 xml:space="preserve">Lord Millett in </w:t>
      </w:r>
      <w:proofErr w:type="spellStart"/>
      <w:r w:rsidRPr="00A72866">
        <w:rPr>
          <w:rFonts w:ascii="Times New Roman" w:hAnsi="Times New Roman"/>
          <w:b/>
          <w:bCs/>
          <w:lang w:val="en-HK"/>
        </w:rPr>
        <w:t>Foskett</w:t>
      </w:r>
      <w:proofErr w:type="spellEnd"/>
      <w:r w:rsidRPr="00A72866">
        <w:rPr>
          <w:rFonts w:ascii="Times New Roman" w:hAnsi="Times New Roman"/>
          <w:b/>
          <w:bCs/>
          <w:lang w:val="en-HK"/>
        </w:rPr>
        <w:t xml:space="preserve"> v McKeown</w:t>
      </w:r>
      <w:r w:rsidRPr="00A72866">
        <w:rPr>
          <w:rFonts w:ascii="Times New Roman" w:hAnsi="Times New Roman"/>
          <w:lang w:val="en-HK"/>
        </w:rPr>
        <w:t xml:space="preserve"> asserted that tracing is </w:t>
      </w:r>
      <w:r w:rsidRPr="00A72866">
        <w:rPr>
          <w:rFonts w:ascii="Times New Roman" w:hAnsi="Times New Roman"/>
          <w:b/>
          <w:bCs/>
          <w:lang w:val="en-HK"/>
        </w:rPr>
        <w:t>a part of property law</w:t>
      </w:r>
      <w:r w:rsidRPr="00A72866">
        <w:rPr>
          <w:rFonts w:ascii="Times New Roman" w:hAnsi="Times New Roman"/>
          <w:lang w:val="en-HK"/>
        </w:rPr>
        <w:t>, not unjust enrichment:</w:t>
      </w:r>
    </w:p>
    <w:p w14:paraId="34E57774" w14:textId="77777777" w:rsidR="00A72866" w:rsidRPr="00A72866" w:rsidRDefault="00A72866" w:rsidP="00A72866">
      <w:pPr>
        <w:spacing w:beforeAutospacing="1" w:afterAutospacing="1" w:line="360" w:lineRule="auto"/>
        <w:rPr>
          <w:rFonts w:ascii="Times New Roman" w:hAnsi="Times New Roman"/>
          <w:lang w:val="en-HK"/>
        </w:rPr>
      </w:pPr>
      <w:r w:rsidRPr="00A72866">
        <w:rPr>
          <w:rFonts w:ascii="Times New Roman" w:hAnsi="Times New Roman"/>
          <w:lang w:val="en-HK"/>
        </w:rPr>
        <w:t>“The transmission of a claimant’s property rights from one asset to its traceable proceeds is part of our law of property, not of the law of unjust enrichment”​.</w:t>
      </w:r>
    </w:p>
    <w:p w14:paraId="62245D34" w14:textId="77777777" w:rsidR="00A72866" w:rsidRPr="00A72866" w:rsidRDefault="00A72866" w:rsidP="00A72866">
      <w:pPr>
        <w:numPr>
          <w:ilvl w:val="0"/>
          <w:numId w:val="15"/>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Tracing allows claimants to recover their property</w:t>
      </w:r>
      <w:r w:rsidRPr="00A72866">
        <w:rPr>
          <w:rFonts w:ascii="Times New Roman" w:hAnsi="Times New Roman"/>
          <w:lang w:val="en-HK"/>
        </w:rPr>
        <w:t>, rather than merely reversing wrongful enrichment.</w:t>
      </w:r>
    </w:p>
    <w:p w14:paraId="28187958" w14:textId="77777777" w:rsidR="00A72866" w:rsidRPr="00A72866" w:rsidRDefault="00A72866" w:rsidP="00A72866">
      <w:pPr>
        <w:numPr>
          <w:ilvl w:val="0"/>
          <w:numId w:val="15"/>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Professor Graham Virgo</w:t>
      </w:r>
      <w:r w:rsidRPr="00A72866">
        <w:rPr>
          <w:rFonts w:ascii="Times New Roman" w:hAnsi="Times New Roman"/>
          <w:lang w:val="en-HK"/>
        </w:rPr>
        <w:t xml:space="preserve"> supports this view, arguing that tracing is concerned with </w:t>
      </w:r>
      <w:r w:rsidRPr="00A72866">
        <w:rPr>
          <w:rFonts w:ascii="Times New Roman" w:hAnsi="Times New Roman"/>
          <w:b/>
          <w:bCs/>
          <w:lang w:val="en-HK"/>
        </w:rPr>
        <w:t>vindicating proprietary rights</w:t>
      </w:r>
      <w:r w:rsidRPr="00A72866">
        <w:rPr>
          <w:rFonts w:ascii="Times New Roman" w:hAnsi="Times New Roman"/>
          <w:lang w:val="en-HK"/>
        </w:rPr>
        <w:t>, ensuring that a claimant’s property is restored in its identifiable form​.</w:t>
      </w:r>
    </w:p>
    <w:p w14:paraId="4DF3FC8F" w14:textId="77777777" w:rsidR="00A72866" w:rsidRPr="00A72866" w:rsidRDefault="00A72866" w:rsidP="00A72866">
      <w:pPr>
        <w:spacing w:before="100" w:beforeAutospacing="1" w:after="100" w:afterAutospacing="1" w:line="360" w:lineRule="auto"/>
        <w:outlineLvl w:val="3"/>
        <w:rPr>
          <w:rFonts w:ascii="Times New Roman" w:hAnsi="Times New Roman"/>
          <w:b/>
          <w:bCs/>
          <w:lang w:val="en-HK"/>
        </w:rPr>
      </w:pPr>
      <w:r w:rsidRPr="00A72866">
        <w:rPr>
          <w:rFonts w:ascii="Times New Roman" w:hAnsi="Times New Roman"/>
          <w:b/>
          <w:bCs/>
          <w:lang w:val="en-HK"/>
        </w:rPr>
        <w:lastRenderedPageBreak/>
        <w:t>2. Tracing as an Unjust Enrichment Process</w:t>
      </w:r>
    </w:p>
    <w:p w14:paraId="242CE0C1" w14:textId="77777777" w:rsidR="00A72866" w:rsidRPr="00A72866" w:rsidRDefault="00A72866" w:rsidP="00A72866">
      <w:pPr>
        <w:numPr>
          <w:ilvl w:val="0"/>
          <w:numId w:val="16"/>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Professor Lionel Smith and the Oxford Restitution School</w:t>
      </w:r>
      <w:r w:rsidRPr="00A72866">
        <w:rPr>
          <w:rFonts w:ascii="Times New Roman" w:hAnsi="Times New Roman"/>
          <w:lang w:val="en-HK"/>
        </w:rPr>
        <w:t xml:space="preserve"> argue that tracing should be treated as a </w:t>
      </w:r>
      <w:r w:rsidRPr="00A72866">
        <w:rPr>
          <w:rFonts w:ascii="Times New Roman" w:hAnsi="Times New Roman"/>
          <w:b/>
          <w:bCs/>
          <w:lang w:val="en-HK"/>
        </w:rPr>
        <w:t>form of unjust enrichment</w:t>
      </w:r>
      <w:r w:rsidRPr="00A72866">
        <w:rPr>
          <w:rFonts w:ascii="Times New Roman" w:hAnsi="Times New Roman"/>
          <w:lang w:val="en-HK"/>
        </w:rPr>
        <w:t>.</w:t>
      </w:r>
    </w:p>
    <w:p w14:paraId="68B707AE" w14:textId="77777777" w:rsidR="00A72866" w:rsidRPr="00A72866" w:rsidRDefault="00A72866" w:rsidP="00A72866">
      <w:pPr>
        <w:numPr>
          <w:ilvl w:val="0"/>
          <w:numId w:val="16"/>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They contend that </w:t>
      </w:r>
      <w:r w:rsidRPr="00A72866">
        <w:rPr>
          <w:rFonts w:ascii="Times New Roman" w:hAnsi="Times New Roman"/>
          <w:b/>
          <w:bCs/>
          <w:lang w:val="en-HK"/>
        </w:rPr>
        <w:t>when a defendant wrongfully receives property, the law should work to reverse the enrichment</w:t>
      </w:r>
      <w:r w:rsidRPr="00A72866">
        <w:rPr>
          <w:rFonts w:ascii="Times New Roman" w:hAnsi="Times New Roman"/>
          <w:lang w:val="en-HK"/>
        </w:rPr>
        <w:t>, rather than focus on strict proprietary rights​.</w:t>
      </w:r>
    </w:p>
    <w:p w14:paraId="50AE878F" w14:textId="77777777" w:rsidR="00A72866" w:rsidRPr="00A72866" w:rsidRDefault="00A72866" w:rsidP="00A72866">
      <w:pPr>
        <w:numPr>
          <w:ilvl w:val="0"/>
          <w:numId w:val="16"/>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This theory aligns tracing with </w:t>
      </w:r>
      <w:r w:rsidRPr="00A72866">
        <w:rPr>
          <w:rFonts w:ascii="Times New Roman" w:hAnsi="Times New Roman"/>
          <w:b/>
          <w:bCs/>
          <w:lang w:val="en-HK"/>
        </w:rPr>
        <w:t>restitution law</w:t>
      </w:r>
      <w:r w:rsidRPr="00A72866">
        <w:rPr>
          <w:rFonts w:ascii="Times New Roman" w:hAnsi="Times New Roman"/>
          <w:lang w:val="en-HK"/>
        </w:rPr>
        <w:t>, which seeks to restore unjust benefits to their rightful owner.</w:t>
      </w:r>
    </w:p>
    <w:p w14:paraId="529361A0" w14:textId="77777777" w:rsidR="00A72866" w:rsidRPr="00A72866" w:rsidRDefault="00A72866" w:rsidP="00A72866">
      <w:pPr>
        <w:spacing w:before="100" w:beforeAutospacing="1" w:after="100" w:afterAutospacing="1" w:line="360" w:lineRule="auto"/>
        <w:outlineLvl w:val="4"/>
        <w:rPr>
          <w:rFonts w:ascii="Times New Roman" w:hAnsi="Times New Roman"/>
          <w:b/>
          <w:bCs/>
          <w:lang w:val="en-HK"/>
        </w:rPr>
      </w:pPr>
      <w:r w:rsidRPr="00A72866">
        <w:rPr>
          <w:rFonts w:ascii="Times New Roman" w:hAnsi="Times New Roman"/>
          <w:b/>
          <w:bCs/>
          <w:lang w:val="en-HK"/>
        </w:rPr>
        <w:t>Which Approach is Correct?</w:t>
      </w:r>
    </w:p>
    <w:p w14:paraId="7B150772" w14:textId="77777777" w:rsidR="00A72866" w:rsidRPr="00A72866" w:rsidRDefault="00A72866" w:rsidP="00A72866">
      <w:pPr>
        <w:numPr>
          <w:ilvl w:val="0"/>
          <w:numId w:val="17"/>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 </w:t>
      </w:r>
      <w:r w:rsidRPr="00A72866">
        <w:rPr>
          <w:rFonts w:ascii="Times New Roman" w:hAnsi="Times New Roman"/>
          <w:b/>
          <w:bCs/>
          <w:lang w:val="en-HK"/>
        </w:rPr>
        <w:t xml:space="preserve">House of Lords in </w:t>
      </w:r>
      <w:proofErr w:type="spellStart"/>
      <w:r w:rsidRPr="00A72866">
        <w:rPr>
          <w:rFonts w:ascii="Times New Roman" w:hAnsi="Times New Roman"/>
          <w:b/>
          <w:bCs/>
          <w:lang w:val="en-HK"/>
        </w:rPr>
        <w:t>Westdeutsche</w:t>
      </w:r>
      <w:proofErr w:type="spellEnd"/>
      <w:r w:rsidRPr="00A72866">
        <w:rPr>
          <w:rFonts w:ascii="Times New Roman" w:hAnsi="Times New Roman"/>
          <w:b/>
          <w:bCs/>
          <w:lang w:val="en-HK"/>
        </w:rPr>
        <w:t xml:space="preserve"> </w:t>
      </w:r>
      <w:proofErr w:type="spellStart"/>
      <w:r w:rsidRPr="00A72866">
        <w:rPr>
          <w:rFonts w:ascii="Times New Roman" w:hAnsi="Times New Roman"/>
          <w:b/>
          <w:bCs/>
          <w:lang w:val="en-HK"/>
        </w:rPr>
        <w:t>Landesbank</w:t>
      </w:r>
      <w:proofErr w:type="spellEnd"/>
      <w:r w:rsidRPr="00A72866">
        <w:rPr>
          <w:rFonts w:ascii="Times New Roman" w:hAnsi="Times New Roman"/>
          <w:b/>
          <w:bCs/>
          <w:lang w:val="en-HK"/>
        </w:rPr>
        <w:t xml:space="preserve"> v Islington [1996] AC 669</w:t>
      </w:r>
      <w:r w:rsidRPr="00A72866">
        <w:rPr>
          <w:rFonts w:ascii="Times New Roman" w:hAnsi="Times New Roman"/>
          <w:lang w:val="en-HK"/>
        </w:rPr>
        <w:t xml:space="preserve"> rejected the unjust enrichment model, reaffirming that </w:t>
      </w:r>
      <w:r w:rsidRPr="00A72866">
        <w:rPr>
          <w:rFonts w:ascii="Times New Roman" w:hAnsi="Times New Roman"/>
          <w:b/>
          <w:bCs/>
          <w:lang w:val="en-HK"/>
        </w:rPr>
        <w:t>tracing is a proprietary doctrine</w:t>
      </w:r>
      <w:r w:rsidRPr="00A72866">
        <w:rPr>
          <w:rFonts w:ascii="Times New Roman" w:hAnsi="Times New Roman"/>
          <w:lang w:val="en-HK"/>
        </w:rPr>
        <w:t>​.</w:t>
      </w:r>
    </w:p>
    <w:p w14:paraId="70CB95D3" w14:textId="77777777" w:rsidR="00A72866" w:rsidRPr="00A72866" w:rsidRDefault="00A72866" w:rsidP="00A72866">
      <w:pPr>
        <w:numPr>
          <w:ilvl w:val="0"/>
          <w:numId w:val="17"/>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However, in </w:t>
      </w:r>
      <w:r w:rsidRPr="00A72866">
        <w:rPr>
          <w:rFonts w:ascii="Times New Roman" w:hAnsi="Times New Roman"/>
          <w:b/>
          <w:bCs/>
          <w:lang w:val="en-HK"/>
        </w:rPr>
        <w:t>modern commercial and banking fraud cases</w:t>
      </w:r>
      <w:r w:rsidRPr="00A72866">
        <w:rPr>
          <w:rFonts w:ascii="Times New Roman" w:hAnsi="Times New Roman"/>
          <w:lang w:val="en-HK"/>
        </w:rPr>
        <w:t xml:space="preserve">, many courts have shown </w:t>
      </w:r>
      <w:r w:rsidRPr="00A72866">
        <w:rPr>
          <w:rFonts w:ascii="Times New Roman" w:hAnsi="Times New Roman"/>
          <w:b/>
          <w:bCs/>
          <w:lang w:val="en-HK"/>
        </w:rPr>
        <w:t>pragmatic flexibility</w:t>
      </w:r>
      <w:r w:rsidRPr="00A72866">
        <w:rPr>
          <w:rFonts w:ascii="Times New Roman" w:hAnsi="Times New Roman"/>
          <w:lang w:val="en-HK"/>
        </w:rPr>
        <w:t>, sometimes treating tracing as a tool for reversing unjust enrichment rather than strictly a proprietary claim​.</w:t>
      </w:r>
    </w:p>
    <w:p w14:paraId="4D3FB1C5" w14:textId="77777777" w:rsidR="00A72866" w:rsidRPr="00A72866"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304255F8">
          <v:rect id="_x0000_i1026" alt="" style="width:451.3pt;height:.05pt;mso-width-percent:0;mso-height-percent:0;mso-width-percent:0;mso-height-percent:0" o:hralign="center" o:hrstd="t" o:hr="t" fillcolor="#a0a0a0" stroked="f"/>
        </w:pict>
      </w:r>
    </w:p>
    <w:p w14:paraId="1F939E9F" w14:textId="77777777" w:rsidR="00A72866" w:rsidRPr="00A72866" w:rsidRDefault="00A72866" w:rsidP="00A72866">
      <w:pPr>
        <w:spacing w:before="100" w:beforeAutospacing="1" w:after="100" w:afterAutospacing="1" w:line="360" w:lineRule="auto"/>
        <w:outlineLvl w:val="2"/>
        <w:rPr>
          <w:rFonts w:ascii="Times New Roman" w:hAnsi="Times New Roman"/>
          <w:b/>
          <w:bCs/>
          <w:lang w:val="en-HK"/>
        </w:rPr>
      </w:pPr>
      <w:r w:rsidRPr="00A72866">
        <w:rPr>
          <w:rFonts w:ascii="Times New Roman" w:hAnsi="Times New Roman"/>
          <w:b/>
          <w:bCs/>
          <w:lang w:val="en-HK"/>
        </w:rPr>
        <w:t>IV. The Debate on Why a Proprietary Doctrine Uses Non-Proprietary Remedies</w:t>
      </w:r>
    </w:p>
    <w:p w14:paraId="7D38FB3F"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One of the most </w:t>
      </w:r>
      <w:r w:rsidRPr="00A72866">
        <w:rPr>
          <w:rFonts w:ascii="Times New Roman" w:hAnsi="Times New Roman"/>
          <w:b/>
          <w:bCs/>
          <w:lang w:val="en-HK"/>
        </w:rPr>
        <w:t>puzzling aspects of tracing</w:t>
      </w:r>
      <w:r w:rsidRPr="00A72866">
        <w:rPr>
          <w:rFonts w:ascii="Times New Roman" w:hAnsi="Times New Roman"/>
          <w:lang w:val="en-HK"/>
        </w:rPr>
        <w:t xml:space="preserve"> is that </w:t>
      </w:r>
      <w:r w:rsidRPr="00A72866">
        <w:rPr>
          <w:rFonts w:ascii="Times New Roman" w:hAnsi="Times New Roman"/>
          <w:b/>
          <w:bCs/>
          <w:lang w:val="en-HK"/>
        </w:rPr>
        <w:t>although it is a proprietary process, many of its remedies are non-proprietary</w:t>
      </w:r>
      <w:r w:rsidRPr="00A72866">
        <w:rPr>
          <w:rFonts w:ascii="Times New Roman" w:hAnsi="Times New Roman"/>
          <w:lang w:val="en-HK"/>
        </w:rPr>
        <w:t>.</w:t>
      </w:r>
    </w:p>
    <w:p w14:paraId="0E0B96A7" w14:textId="77777777" w:rsidR="00A72866" w:rsidRPr="00A72866" w:rsidRDefault="00A72866" w:rsidP="00A72866">
      <w:pPr>
        <w:spacing w:before="100" w:beforeAutospacing="1" w:after="100" w:afterAutospacing="1" w:line="360" w:lineRule="auto"/>
        <w:outlineLvl w:val="3"/>
        <w:rPr>
          <w:rFonts w:ascii="Times New Roman" w:hAnsi="Times New Roman"/>
          <w:b/>
          <w:bCs/>
          <w:lang w:val="en-HK"/>
        </w:rPr>
      </w:pPr>
      <w:r w:rsidRPr="00A72866">
        <w:rPr>
          <w:rFonts w:ascii="Times New Roman" w:hAnsi="Times New Roman"/>
          <w:b/>
          <w:bCs/>
          <w:lang w:val="en-HK"/>
        </w:rPr>
        <w:t>1. The Inconsistency in Remedies</w:t>
      </w:r>
    </w:p>
    <w:p w14:paraId="6D9F3465" w14:textId="77777777" w:rsidR="00A72866" w:rsidRPr="00A72866" w:rsidRDefault="00A72866" w:rsidP="00A72866">
      <w:pPr>
        <w:numPr>
          <w:ilvl w:val="0"/>
          <w:numId w:val="18"/>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After tracing is established, claimants may be awarded </w:t>
      </w:r>
      <w:r w:rsidRPr="00A72866">
        <w:rPr>
          <w:rFonts w:ascii="Times New Roman" w:hAnsi="Times New Roman"/>
          <w:b/>
          <w:bCs/>
          <w:lang w:val="en-HK"/>
        </w:rPr>
        <w:t>remedies that do not always confer ownership</w:t>
      </w:r>
      <w:r w:rsidRPr="00A72866">
        <w:rPr>
          <w:rFonts w:ascii="Times New Roman" w:hAnsi="Times New Roman"/>
          <w:lang w:val="en-HK"/>
        </w:rPr>
        <w:t>, such as:</w:t>
      </w:r>
    </w:p>
    <w:p w14:paraId="0FA9FB95"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Equitable liens</w:t>
      </w:r>
      <w:r w:rsidRPr="00A72866">
        <w:rPr>
          <w:rFonts w:ascii="Times New Roman" w:hAnsi="Times New Roman"/>
          <w:lang w:val="en-HK"/>
        </w:rPr>
        <w:t xml:space="preserve">: A claimant gets a </w:t>
      </w:r>
      <w:r w:rsidRPr="00A72866">
        <w:rPr>
          <w:rFonts w:ascii="Times New Roman" w:hAnsi="Times New Roman"/>
          <w:b/>
          <w:bCs/>
          <w:lang w:val="en-HK"/>
        </w:rPr>
        <w:t>security interest</w:t>
      </w:r>
      <w:r w:rsidRPr="00A72866">
        <w:rPr>
          <w:rFonts w:ascii="Times New Roman" w:hAnsi="Times New Roman"/>
          <w:lang w:val="en-HK"/>
        </w:rPr>
        <w:t xml:space="preserve"> over traced property, but not full ownership.</w:t>
      </w:r>
    </w:p>
    <w:p w14:paraId="07254465"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Charges</w:t>
      </w:r>
      <w:r w:rsidRPr="00A72866">
        <w:rPr>
          <w:rFonts w:ascii="Times New Roman" w:hAnsi="Times New Roman"/>
          <w:lang w:val="en-HK"/>
        </w:rPr>
        <w:t xml:space="preserve">: Requires </w:t>
      </w:r>
      <w:r w:rsidRPr="00A72866">
        <w:rPr>
          <w:rFonts w:ascii="Times New Roman" w:hAnsi="Times New Roman"/>
          <w:b/>
          <w:bCs/>
          <w:lang w:val="en-HK"/>
        </w:rPr>
        <w:t>court permission</w:t>
      </w:r>
      <w:r w:rsidRPr="00A72866">
        <w:rPr>
          <w:rFonts w:ascii="Times New Roman" w:hAnsi="Times New Roman"/>
          <w:lang w:val="en-HK"/>
        </w:rPr>
        <w:t xml:space="preserve"> to enforce the right.</w:t>
      </w:r>
    </w:p>
    <w:p w14:paraId="3BBD922F"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Subrogation</w:t>
      </w:r>
      <w:r w:rsidRPr="00A72866">
        <w:rPr>
          <w:rFonts w:ascii="Times New Roman" w:hAnsi="Times New Roman"/>
          <w:lang w:val="en-HK"/>
        </w:rPr>
        <w:t xml:space="preserve">: Allows a claimant to </w:t>
      </w:r>
      <w:r w:rsidRPr="00A72866">
        <w:rPr>
          <w:rFonts w:ascii="Times New Roman" w:hAnsi="Times New Roman"/>
          <w:b/>
          <w:bCs/>
          <w:lang w:val="en-HK"/>
        </w:rPr>
        <w:t>step into the shoes of another creditor</w:t>
      </w:r>
      <w:r w:rsidRPr="00A72866">
        <w:rPr>
          <w:rFonts w:ascii="Times New Roman" w:hAnsi="Times New Roman"/>
          <w:lang w:val="en-HK"/>
        </w:rPr>
        <w:t>​.</w:t>
      </w:r>
    </w:p>
    <w:p w14:paraId="729DF774" w14:textId="77777777" w:rsidR="00A72866" w:rsidRPr="00A72866" w:rsidRDefault="00A72866" w:rsidP="00A72866">
      <w:pPr>
        <w:numPr>
          <w:ilvl w:val="0"/>
          <w:numId w:val="18"/>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lastRenderedPageBreak/>
        <w:t xml:space="preserve">The </w:t>
      </w:r>
      <w:r w:rsidRPr="00A72866">
        <w:rPr>
          <w:rFonts w:ascii="Times New Roman" w:hAnsi="Times New Roman"/>
          <w:b/>
          <w:bCs/>
          <w:lang w:val="en-HK"/>
        </w:rPr>
        <w:t>most proprietary remedy</w:t>
      </w:r>
      <w:r w:rsidRPr="00A72866">
        <w:rPr>
          <w:rFonts w:ascii="Times New Roman" w:hAnsi="Times New Roman"/>
          <w:lang w:val="en-HK"/>
        </w:rPr>
        <w:t xml:space="preserve"> available is the </w:t>
      </w:r>
      <w:r w:rsidRPr="00A72866">
        <w:rPr>
          <w:rFonts w:ascii="Times New Roman" w:hAnsi="Times New Roman"/>
          <w:b/>
          <w:bCs/>
          <w:lang w:val="en-HK"/>
        </w:rPr>
        <w:t>constructive trust</w:t>
      </w:r>
      <w:r w:rsidRPr="00A72866">
        <w:rPr>
          <w:rFonts w:ascii="Times New Roman" w:hAnsi="Times New Roman"/>
          <w:lang w:val="en-HK"/>
        </w:rPr>
        <w:t xml:space="preserve">, which confers </w:t>
      </w:r>
      <w:r w:rsidRPr="00A72866">
        <w:rPr>
          <w:rFonts w:ascii="Times New Roman" w:hAnsi="Times New Roman"/>
          <w:b/>
          <w:bCs/>
          <w:lang w:val="en-HK"/>
        </w:rPr>
        <w:t>full equitable ownership</w:t>
      </w:r>
      <w:r w:rsidRPr="00A72866">
        <w:rPr>
          <w:rFonts w:ascii="Times New Roman" w:hAnsi="Times New Roman"/>
          <w:lang w:val="en-HK"/>
        </w:rPr>
        <w:t xml:space="preserve"> over the traced property​.</w:t>
      </w:r>
    </w:p>
    <w:p w14:paraId="312B09F0" w14:textId="77777777" w:rsidR="00A72866" w:rsidRPr="00A72866" w:rsidRDefault="00A72866" w:rsidP="00A72866">
      <w:pPr>
        <w:spacing w:before="100" w:beforeAutospacing="1" w:after="100" w:afterAutospacing="1" w:line="360" w:lineRule="auto"/>
        <w:outlineLvl w:val="3"/>
        <w:rPr>
          <w:rFonts w:ascii="Times New Roman" w:hAnsi="Times New Roman"/>
          <w:b/>
          <w:bCs/>
          <w:lang w:val="en-HK"/>
        </w:rPr>
      </w:pPr>
      <w:r w:rsidRPr="00A72866">
        <w:rPr>
          <w:rFonts w:ascii="Times New Roman" w:hAnsi="Times New Roman"/>
          <w:b/>
          <w:bCs/>
          <w:lang w:val="en-HK"/>
        </w:rPr>
        <w:t>2. Theoretical Explanations for the Use of Non-Proprietary Remedies</w:t>
      </w:r>
    </w:p>
    <w:p w14:paraId="5B290C22" w14:textId="77777777" w:rsidR="00A72866" w:rsidRPr="00A72866" w:rsidRDefault="00A72866" w:rsidP="00A72866">
      <w:pPr>
        <w:numPr>
          <w:ilvl w:val="0"/>
          <w:numId w:val="19"/>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Professor Craig Rotherham</w:t>
      </w:r>
      <w:r w:rsidRPr="00A72866">
        <w:rPr>
          <w:rFonts w:ascii="Times New Roman" w:hAnsi="Times New Roman"/>
          <w:lang w:val="en-HK"/>
        </w:rPr>
        <w:t xml:space="preserve"> argues that tracing effectively creates </w:t>
      </w:r>
      <w:r w:rsidRPr="00A72866">
        <w:rPr>
          <w:rFonts w:ascii="Times New Roman" w:hAnsi="Times New Roman"/>
          <w:b/>
          <w:bCs/>
          <w:lang w:val="en-HK"/>
        </w:rPr>
        <w:t>new property rights</w:t>
      </w:r>
      <w:r w:rsidRPr="00A72866">
        <w:rPr>
          <w:rFonts w:ascii="Times New Roman" w:hAnsi="Times New Roman"/>
          <w:lang w:val="en-HK"/>
        </w:rPr>
        <w:t xml:space="preserve">, which is why it necessitates </w:t>
      </w:r>
      <w:r w:rsidRPr="00A72866">
        <w:rPr>
          <w:rFonts w:ascii="Times New Roman" w:hAnsi="Times New Roman"/>
          <w:b/>
          <w:bCs/>
          <w:lang w:val="en-HK"/>
        </w:rPr>
        <w:t>a mix of proprietary and non-proprietary remedies</w:t>
      </w:r>
      <w:r w:rsidRPr="00A72866">
        <w:rPr>
          <w:rFonts w:ascii="Times New Roman" w:hAnsi="Times New Roman"/>
          <w:lang w:val="en-HK"/>
        </w:rPr>
        <w:t>​.</w:t>
      </w:r>
    </w:p>
    <w:p w14:paraId="50C36D49" w14:textId="77777777" w:rsidR="00A72866" w:rsidRPr="00A72866" w:rsidRDefault="00A72866" w:rsidP="00A72866">
      <w:pPr>
        <w:numPr>
          <w:ilvl w:val="0"/>
          <w:numId w:val="19"/>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Traditionalists argue</w:t>
      </w:r>
      <w:r w:rsidRPr="00A72866">
        <w:rPr>
          <w:rFonts w:ascii="Times New Roman" w:hAnsi="Times New Roman"/>
          <w:lang w:val="en-HK"/>
        </w:rPr>
        <w:t xml:space="preserve"> that non-proprietary remedies, such as liens and charges, are simply </w:t>
      </w:r>
      <w:r w:rsidRPr="00A72866">
        <w:rPr>
          <w:rFonts w:ascii="Times New Roman" w:hAnsi="Times New Roman"/>
          <w:b/>
          <w:bCs/>
          <w:lang w:val="en-HK"/>
        </w:rPr>
        <w:t>pragmatic responses to tracing claims</w:t>
      </w:r>
      <w:r w:rsidRPr="00A72866">
        <w:rPr>
          <w:rFonts w:ascii="Times New Roman" w:hAnsi="Times New Roman"/>
          <w:lang w:val="en-HK"/>
        </w:rPr>
        <w:t xml:space="preserve"> and </w:t>
      </w:r>
      <w:r w:rsidRPr="00A72866">
        <w:rPr>
          <w:rFonts w:ascii="Times New Roman" w:hAnsi="Times New Roman"/>
          <w:b/>
          <w:bCs/>
          <w:lang w:val="en-HK"/>
        </w:rPr>
        <w:t>do not alter the fundamental proprietary nature of tracing</w:t>
      </w:r>
      <w:r w:rsidRPr="00A72866">
        <w:rPr>
          <w:rFonts w:ascii="Times New Roman" w:hAnsi="Times New Roman"/>
          <w:lang w:val="en-HK"/>
        </w:rPr>
        <w:t>​.</w:t>
      </w:r>
    </w:p>
    <w:p w14:paraId="744469CD" w14:textId="77777777" w:rsidR="00A72866" w:rsidRPr="00A72866" w:rsidRDefault="00A72866" w:rsidP="00A72866">
      <w:pPr>
        <w:spacing w:before="100" w:beforeAutospacing="1" w:after="100" w:afterAutospacing="1" w:line="360" w:lineRule="auto"/>
        <w:outlineLvl w:val="4"/>
        <w:rPr>
          <w:rFonts w:ascii="Times New Roman" w:hAnsi="Times New Roman"/>
          <w:b/>
          <w:bCs/>
          <w:lang w:val="en-HK"/>
        </w:rPr>
      </w:pPr>
      <w:r w:rsidRPr="00A72866">
        <w:rPr>
          <w:rFonts w:ascii="Times New Roman" w:hAnsi="Times New Roman"/>
          <w:b/>
          <w:bCs/>
          <w:lang w:val="en-HK"/>
        </w:rPr>
        <w:t>Why Does This Matter?</w:t>
      </w:r>
    </w:p>
    <w:p w14:paraId="7F9BC6F8" w14:textId="77777777" w:rsidR="00A72866" w:rsidRPr="00A72866" w:rsidRDefault="00A72866" w:rsidP="00A72866">
      <w:pPr>
        <w:numPr>
          <w:ilvl w:val="0"/>
          <w:numId w:val="20"/>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 </w:t>
      </w:r>
      <w:r w:rsidRPr="00A72866">
        <w:rPr>
          <w:rFonts w:ascii="Times New Roman" w:hAnsi="Times New Roman"/>
          <w:b/>
          <w:bCs/>
          <w:lang w:val="en-HK"/>
        </w:rPr>
        <w:t>choice of remedy impacts the strength of the claimant’s position</w:t>
      </w:r>
      <w:r w:rsidRPr="00A72866">
        <w:rPr>
          <w:rFonts w:ascii="Times New Roman" w:hAnsi="Times New Roman"/>
          <w:lang w:val="en-HK"/>
        </w:rPr>
        <w:t>.</w:t>
      </w:r>
    </w:p>
    <w:p w14:paraId="162D0EB5" w14:textId="77777777" w:rsidR="00A72866" w:rsidRPr="00A72866" w:rsidRDefault="00A72866" w:rsidP="00A72866">
      <w:pPr>
        <w:numPr>
          <w:ilvl w:val="0"/>
          <w:numId w:val="20"/>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If the law </w:t>
      </w:r>
      <w:r w:rsidRPr="00A72866">
        <w:rPr>
          <w:rFonts w:ascii="Times New Roman" w:hAnsi="Times New Roman"/>
          <w:b/>
          <w:bCs/>
          <w:lang w:val="en-HK"/>
        </w:rPr>
        <w:t>strictly adhered to proprietary principles</w:t>
      </w:r>
      <w:r w:rsidRPr="00A72866">
        <w:rPr>
          <w:rFonts w:ascii="Times New Roman" w:hAnsi="Times New Roman"/>
          <w:lang w:val="en-HK"/>
        </w:rPr>
        <w:t xml:space="preserve">, all successful tracing claims would result in </w:t>
      </w:r>
      <w:r w:rsidRPr="00A72866">
        <w:rPr>
          <w:rFonts w:ascii="Times New Roman" w:hAnsi="Times New Roman"/>
          <w:b/>
          <w:bCs/>
          <w:lang w:val="en-HK"/>
        </w:rPr>
        <w:t>constructive trusts</w:t>
      </w:r>
      <w:r w:rsidRPr="00A72866">
        <w:rPr>
          <w:rFonts w:ascii="Times New Roman" w:hAnsi="Times New Roman"/>
          <w:lang w:val="en-HK"/>
        </w:rPr>
        <w:t xml:space="preserve"> rather than liens or charges​.</w:t>
      </w:r>
    </w:p>
    <w:p w14:paraId="5999FDE9" w14:textId="77777777" w:rsidR="00A72866" w:rsidRPr="00A72866" w:rsidRDefault="00A72866" w:rsidP="00A72866">
      <w:pPr>
        <w:numPr>
          <w:ilvl w:val="0"/>
          <w:numId w:val="20"/>
        </w:num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However, </w:t>
      </w:r>
      <w:r w:rsidRPr="00A72866">
        <w:rPr>
          <w:rFonts w:ascii="Times New Roman" w:hAnsi="Times New Roman"/>
          <w:b/>
          <w:bCs/>
          <w:lang w:val="en-HK"/>
        </w:rPr>
        <w:t>the courts’ flexibility in remedies allows for fairer and more practical outcomes</w:t>
      </w:r>
      <w:r w:rsidRPr="00A72866">
        <w:rPr>
          <w:rFonts w:ascii="Times New Roman" w:hAnsi="Times New Roman"/>
          <w:lang w:val="en-HK"/>
        </w:rPr>
        <w:t xml:space="preserve">, particularly in complex </w:t>
      </w:r>
      <w:r w:rsidRPr="00A72866">
        <w:rPr>
          <w:rFonts w:ascii="Times New Roman" w:hAnsi="Times New Roman"/>
          <w:b/>
          <w:bCs/>
          <w:lang w:val="en-HK"/>
        </w:rPr>
        <w:t>commercial fraud cases</w:t>
      </w:r>
      <w:r w:rsidRPr="00A72866">
        <w:rPr>
          <w:rFonts w:ascii="Times New Roman" w:hAnsi="Times New Roman"/>
          <w:lang w:val="en-HK"/>
        </w:rPr>
        <w:t>​.</w:t>
      </w:r>
    </w:p>
    <w:p w14:paraId="03AEAA6A" w14:textId="77777777" w:rsidR="00A72866" w:rsidRPr="00A72866" w:rsidRDefault="00F57A9D" w:rsidP="00A72866">
      <w:pPr>
        <w:spacing w:line="360" w:lineRule="auto"/>
        <w:rPr>
          <w:rFonts w:ascii="Times New Roman" w:hAnsi="Times New Roman"/>
          <w:lang w:val="en-HK"/>
        </w:rPr>
      </w:pPr>
      <w:r w:rsidRPr="00F57A9D">
        <w:rPr>
          <w:rFonts w:ascii="Times New Roman" w:hAnsi="Times New Roman"/>
          <w:noProof/>
          <w:lang w:val="en-HK"/>
          <w14:ligatures w14:val="standardContextual"/>
        </w:rPr>
        <w:pict w14:anchorId="7BE8DEDC">
          <v:rect id="_x0000_i1025" alt="" style="width:451.3pt;height:.05pt;mso-width-percent:0;mso-height-percent:0;mso-width-percent:0;mso-height-percent:0" o:hralign="center" o:hrstd="t" o:hr="t" fillcolor="#a0a0a0" stroked="f"/>
        </w:pict>
      </w:r>
    </w:p>
    <w:p w14:paraId="5ECC6505" w14:textId="77777777" w:rsidR="00A72866" w:rsidRPr="00A72866" w:rsidRDefault="00A72866" w:rsidP="00A72866">
      <w:pPr>
        <w:spacing w:before="100" w:beforeAutospacing="1" w:after="100" w:afterAutospacing="1" w:line="360" w:lineRule="auto"/>
        <w:outlineLvl w:val="2"/>
        <w:rPr>
          <w:rFonts w:ascii="Times New Roman" w:hAnsi="Times New Roman"/>
          <w:b/>
          <w:bCs/>
          <w:lang w:val="en-HK"/>
        </w:rPr>
      </w:pPr>
      <w:r w:rsidRPr="00A72866">
        <w:rPr>
          <w:rFonts w:ascii="Times New Roman" w:hAnsi="Times New Roman"/>
          <w:b/>
          <w:bCs/>
          <w:lang w:val="en-HK"/>
        </w:rPr>
        <w:t>V. Conclusion: The Future of Tracing and Its Debates</w:t>
      </w:r>
    </w:p>
    <w:p w14:paraId="624C59B7"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lang w:val="en-HK"/>
        </w:rPr>
        <w:t xml:space="preserve">The </w:t>
      </w:r>
      <w:r w:rsidRPr="00A72866">
        <w:rPr>
          <w:rFonts w:ascii="Times New Roman" w:hAnsi="Times New Roman"/>
          <w:b/>
          <w:bCs/>
          <w:lang w:val="en-HK"/>
        </w:rPr>
        <w:t>four major debates</w:t>
      </w:r>
      <w:r w:rsidRPr="00A72866">
        <w:rPr>
          <w:rFonts w:ascii="Times New Roman" w:hAnsi="Times New Roman"/>
          <w:lang w:val="en-HK"/>
        </w:rPr>
        <w:t xml:space="preserve"> in tracing—methodology, unity of systems, theoretical basis, and remedies—demonstrate the </w:t>
      </w:r>
      <w:r w:rsidRPr="00A72866">
        <w:rPr>
          <w:rFonts w:ascii="Times New Roman" w:hAnsi="Times New Roman"/>
          <w:b/>
          <w:bCs/>
          <w:lang w:val="en-HK"/>
        </w:rPr>
        <w:t>ongoing tension between strict proprietary rules and equitable flexibility</w:t>
      </w:r>
      <w:r w:rsidRPr="00A72866">
        <w:rPr>
          <w:rFonts w:ascii="Times New Roman" w:hAnsi="Times New Roman"/>
          <w:lang w:val="en-HK"/>
        </w:rPr>
        <w:t>.</w:t>
      </w:r>
    </w:p>
    <w:p w14:paraId="261AA6B6" w14:textId="77777777" w:rsidR="00A72866" w:rsidRPr="00A72866" w:rsidRDefault="00A72866" w:rsidP="00A72866">
      <w:pPr>
        <w:numPr>
          <w:ilvl w:val="0"/>
          <w:numId w:val="21"/>
        </w:numPr>
        <w:spacing w:before="100" w:beforeAutospacing="1" w:after="100" w:afterAutospacing="1" w:line="360" w:lineRule="auto"/>
        <w:rPr>
          <w:rFonts w:ascii="Times New Roman" w:hAnsi="Times New Roman"/>
          <w:lang w:val="en-HK"/>
        </w:rPr>
      </w:pPr>
      <w:proofErr w:type="spellStart"/>
      <w:r w:rsidRPr="00A72866">
        <w:rPr>
          <w:rFonts w:ascii="Times New Roman" w:hAnsi="Times New Roman"/>
          <w:b/>
          <w:bCs/>
          <w:lang w:val="en-HK"/>
        </w:rPr>
        <w:t>Foskett</w:t>
      </w:r>
      <w:proofErr w:type="spellEnd"/>
      <w:r w:rsidRPr="00A72866">
        <w:rPr>
          <w:rFonts w:ascii="Times New Roman" w:hAnsi="Times New Roman"/>
          <w:b/>
          <w:bCs/>
          <w:lang w:val="en-HK"/>
        </w:rPr>
        <w:t xml:space="preserve"> v McKeown confirmed tracing as a proprietary doctrine</w:t>
      </w:r>
      <w:r w:rsidRPr="00A72866">
        <w:rPr>
          <w:rFonts w:ascii="Times New Roman" w:hAnsi="Times New Roman"/>
          <w:lang w:val="en-HK"/>
        </w:rPr>
        <w:t xml:space="preserve">, yet academic and judicial disagreements persist over whether </w:t>
      </w:r>
      <w:r w:rsidRPr="00A72866">
        <w:rPr>
          <w:rFonts w:ascii="Times New Roman" w:hAnsi="Times New Roman"/>
          <w:b/>
          <w:bCs/>
          <w:lang w:val="en-HK"/>
        </w:rPr>
        <w:t>unjust enrichment principles should play a role</w:t>
      </w:r>
      <w:r w:rsidRPr="00A72866">
        <w:rPr>
          <w:rFonts w:ascii="Times New Roman" w:hAnsi="Times New Roman"/>
          <w:lang w:val="en-HK"/>
        </w:rPr>
        <w:t>.</w:t>
      </w:r>
    </w:p>
    <w:p w14:paraId="677A56CD" w14:textId="77777777" w:rsidR="00A72866" w:rsidRPr="00A72866" w:rsidRDefault="00A72866" w:rsidP="00A72866">
      <w:pPr>
        <w:numPr>
          <w:ilvl w:val="0"/>
          <w:numId w:val="21"/>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The unitary tracing approach may provide consistency</w:t>
      </w:r>
      <w:r w:rsidRPr="00A72866">
        <w:rPr>
          <w:rFonts w:ascii="Times New Roman" w:hAnsi="Times New Roman"/>
          <w:lang w:val="en-HK"/>
        </w:rPr>
        <w:t xml:space="preserve">, but </w:t>
      </w:r>
      <w:r w:rsidRPr="00A72866">
        <w:rPr>
          <w:rFonts w:ascii="Times New Roman" w:hAnsi="Times New Roman"/>
          <w:b/>
          <w:bCs/>
          <w:lang w:val="en-HK"/>
        </w:rPr>
        <w:t>traditionalists argue that equity’s distinct principles should be preserved</w:t>
      </w:r>
      <w:r w:rsidRPr="00A72866">
        <w:rPr>
          <w:rFonts w:ascii="Times New Roman" w:hAnsi="Times New Roman"/>
          <w:lang w:val="en-HK"/>
        </w:rPr>
        <w:t>.</w:t>
      </w:r>
    </w:p>
    <w:p w14:paraId="5B60E9A3" w14:textId="77777777" w:rsidR="00A72866" w:rsidRPr="00A72866" w:rsidRDefault="00A72866" w:rsidP="00A72866">
      <w:pPr>
        <w:numPr>
          <w:ilvl w:val="0"/>
          <w:numId w:val="21"/>
        </w:numPr>
        <w:spacing w:before="100" w:beforeAutospacing="1" w:after="100" w:afterAutospacing="1" w:line="360" w:lineRule="auto"/>
        <w:rPr>
          <w:rFonts w:ascii="Times New Roman" w:hAnsi="Times New Roman"/>
          <w:lang w:val="en-HK"/>
        </w:rPr>
      </w:pPr>
      <w:r w:rsidRPr="00A72866">
        <w:rPr>
          <w:rFonts w:ascii="Times New Roman" w:hAnsi="Times New Roman"/>
          <w:b/>
          <w:bCs/>
          <w:lang w:val="en-HK"/>
        </w:rPr>
        <w:t>The choice of remedy remains a significant challenge</w:t>
      </w:r>
      <w:r w:rsidRPr="00A72866">
        <w:rPr>
          <w:rFonts w:ascii="Times New Roman" w:hAnsi="Times New Roman"/>
          <w:lang w:val="en-HK"/>
        </w:rPr>
        <w:t xml:space="preserve">, as courts must balance </w:t>
      </w:r>
      <w:r w:rsidRPr="00A72866">
        <w:rPr>
          <w:rFonts w:ascii="Times New Roman" w:hAnsi="Times New Roman"/>
          <w:b/>
          <w:bCs/>
          <w:lang w:val="en-HK"/>
        </w:rPr>
        <w:t>strict proprietary rights with equitable discretion</w:t>
      </w:r>
      <w:r w:rsidRPr="00A72866">
        <w:rPr>
          <w:rFonts w:ascii="Times New Roman" w:hAnsi="Times New Roman"/>
          <w:lang w:val="en-HK"/>
        </w:rPr>
        <w:t xml:space="preserve"> to achieve just outcomes.</w:t>
      </w:r>
    </w:p>
    <w:p w14:paraId="2FEFF306" w14:textId="77777777" w:rsidR="00A72866" w:rsidRPr="00A72866" w:rsidRDefault="00A72866" w:rsidP="00A72866">
      <w:pPr>
        <w:spacing w:before="100" w:beforeAutospacing="1" w:after="100" w:afterAutospacing="1" w:line="360" w:lineRule="auto"/>
        <w:rPr>
          <w:rFonts w:ascii="Times New Roman" w:hAnsi="Times New Roman"/>
          <w:lang w:val="en-HK"/>
        </w:rPr>
      </w:pPr>
      <w:r w:rsidRPr="00A72866">
        <w:rPr>
          <w:rFonts w:ascii="Times New Roman" w:hAnsi="Times New Roman"/>
          <w:lang w:val="en-HK"/>
        </w:rPr>
        <w:lastRenderedPageBreak/>
        <w:t xml:space="preserve">Ultimately, </w:t>
      </w:r>
      <w:r w:rsidRPr="00A72866">
        <w:rPr>
          <w:rFonts w:ascii="Times New Roman" w:hAnsi="Times New Roman"/>
          <w:b/>
          <w:bCs/>
          <w:lang w:val="en-HK"/>
        </w:rPr>
        <w:t>tracing law continues to evolve</w:t>
      </w:r>
      <w:r w:rsidRPr="00A72866">
        <w:rPr>
          <w:rFonts w:ascii="Times New Roman" w:hAnsi="Times New Roman"/>
          <w:lang w:val="en-HK"/>
        </w:rPr>
        <w:t xml:space="preserve">, particularly as courts confront </w:t>
      </w:r>
      <w:r w:rsidRPr="00A72866">
        <w:rPr>
          <w:rFonts w:ascii="Times New Roman" w:hAnsi="Times New Roman"/>
          <w:b/>
          <w:bCs/>
          <w:lang w:val="en-HK"/>
        </w:rPr>
        <w:t>increasingly sophisticated commercial frauds</w:t>
      </w:r>
      <w:r w:rsidRPr="00A72866">
        <w:rPr>
          <w:rFonts w:ascii="Times New Roman" w:hAnsi="Times New Roman"/>
          <w:lang w:val="en-HK"/>
        </w:rPr>
        <w:t xml:space="preserve">, requiring </w:t>
      </w:r>
      <w:r w:rsidRPr="00A72866">
        <w:rPr>
          <w:rFonts w:ascii="Times New Roman" w:hAnsi="Times New Roman"/>
          <w:b/>
          <w:bCs/>
          <w:lang w:val="en-HK"/>
        </w:rPr>
        <w:t>both legal certainty and equitable fairness</w:t>
      </w:r>
      <w:r w:rsidRPr="00A72866">
        <w:rPr>
          <w:rFonts w:ascii="Times New Roman" w:hAnsi="Times New Roman"/>
          <w:lang w:val="en-HK"/>
        </w:rPr>
        <w:t>​.</w:t>
      </w:r>
    </w:p>
    <w:p w14:paraId="1D888B6F" w14:textId="77777777" w:rsidR="00CD39F1" w:rsidRPr="00A72866" w:rsidRDefault="00CD39F1" w:rsidP="00A72866">
      <w:pPr>
        <w:spacing w:line="360" w:lineRule="auto"/>
        <w:rPr>
          <w:rFonts w:ascii="Times New Roman" w:hAnsi="Times New Roman"/>
        </w:rPr>
      </w:pPr>
    </w:p>
    <w:sectPr w:rsidR="00CD39F1" w:rsidRPr="00A72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85C10"/>
    <w:multiLevelType w:val="multilevel"/>
    <w:tmpl w:val="5AB09C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7F55084"/>
    <w:multiLevelType w:val="multilevel"/>
    <w:tmpl w:val="17AC80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A6F2EF7"/>
    <w:multiLevelType w:val="multilevel"/>
    <w:tmpl w:val="CF3A80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B1624B9"/>
    <w:multiLevelType w:val="multilevel"/>
    <w:tmpl w:val="1CE031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B163375"/>
    <w:multiLevelType w:val="multilevel"/>
    <w:tmpl w:val="B434DC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27D2894"/>
    <w:multiLevelType w:val="multilevel"/>
    <w:tmpl w:val="F9EC91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560426B"/>
    <w:multiLevelType w:val="multilevel"/>
    <w:tmpl w:val="70E6B1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74A1863"/>
    <w:multiLevelType w:val="multilevel"/>
    <w:tmpl w:val="A5761E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9033788"/>
    <w:multiLevelType w:val="multilevel"/>
    <w:tmpl w:val="54FE12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9BA351A"/>
    <w:multiLevelType w:val="multilevel"/>
    <w:tmpl w:val="AD3C4B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9CB3319"/>
    <w:multiLevelType w:val="multilevel"/>
    <w:tmpl w:val="26E2FD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1F27805"/>
    <w:multiLevelType w:val="multilevel"/>
    <w:tmpl w:val="6B4802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3827A4C"/>
    <w:multiLevelType w:val="multilevel"/>
    <w:tmpl w:val="11926F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50E0FF1"/>
    <w:multiLevelType w:val="multilevel"/>
    <w:tmpl w:val="6ECC1E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D52427E"/>
    <w:multiLevelType w:val="multilevel"/>
    <w:tmpl w:val="61F680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0DE4A51"/>
    <w:multiLevelType w:val="multilevel"/>
    <w:tmpl w:val="AB02E0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5E92EDB"/>
    <w:multiLevelType w:val="multilevel"/>
    <w:tmpl w:val="6F66085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68D5271"/>
    <w:multiLevelType w:val="multilevel"/>
    <w:tmpl w:val="094AA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745712F"/>
    <w:multiLevelType w:val="multilevel"/>
    <w:tmpl w:val="EE748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A0851E3"/>
    <w:multiLevelType w:val="multilevel"/>
    <w:tmpl w:val="4C40A5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EF72619"/>
    <w:multiLevelType w:val="multilevel"/>
    <w:tmpl w:val="3C3076A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04315188">
    <w:abstractNumId w:val="6"/>
  </w:num>
  <w:num w:numId="2" w16cid:durableId="2022008479">
    <w:abstractNumId w:val="12"/>
  </w:num>
  <w:num w:numId="3" w16cid:durableId="200940014">
    <w:abstractNumId w:val="9"/>
  </w:num>
  <w:num w:numId="4" w16cid:durableId="1456172656">
    <w:abstractNumId w:val="16"/>
  </w:num>
  <w:num w:numId="5" w16cid:durableId="1300307907">
    <w:abstractNumId w:val="20"/>
  </w:num>
  <w:num w:numId="6" w16cid:durableId="791824326">
    <w:abstractNumId w:val="5"/>
  </w:num>
  <w:num w:numId="7" w16cid:durableId="1954052626">
    <w:abstractNumId w:val="2"/>
  </w:num>
  <w:num w:numId="8" w16cid:durableId="358548534">
    <w:abstractNumId w:val="7"/>
  </w:num>
  <w:num w:numId="9" w16cid:durableId="802842647">
    <w:abstractNumId w:val="1"/>
  </w:num>
  <w:num w:numId="10" w16cid:durableId="58553457">
    <w:abstractNumId w:val="17"/>
  </w:num>
  <w:num w:numId="11" w16cid:durableId="875199382">
    <w:abstractNumId w:val="14"/>
  </w:num>
  <w:num w:numId="12" w16cid:durableId="475666">
    <w:abstractNumId w:val="18"/>
  </w:num>
  <w:num w:numId="13" w16cid:durableId="889923794">
    <w:abstractNumId w:val="13"/>
  </w:num>
  <w:num w:numId="14" w16cid:durableId="1748334177">
    <w:abstractNumId w:val="3"/>
  </w:num>
  <w:num w:numId="15" w16cid:durableId="1818258964">
    <w:abstractNumId w:val="8"/>
  </w:num>
  <w:num w:numId="16" w16cid:durableId="689919369">
    <w:abstractNumId w:val="10"/>
  </w:num>
  <w:num w:numId="17" w16cid:durableId="1297301384">
    <w:abstractNumId w:val="4"/>
  </w:num>
  <w:num w:numId="18" w16cid:durableId="1740130728">
    <w:abstractNumId w:val="0"/>
  </w:num>
  <w:num w:numId="19" w16cid:durableId="461113503">
    <w:abstractNumId w:val="15"/>
  </w:num>
  <w:num w:numId="20" w16cid:durableId="985087582">
    <w:abstractNumId w:val="19"/>
  </w:num>
  <w:num w:numId="21" w16cid:durableId="11690545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72"/>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06DD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72866"/>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57A9D"/>
    <w:rsid w:val="00F655F4"/>
    <w:rsid w:val="00F71153"/>
    <w:rsid w:val="00F85872"/>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1207"/>
  <w15:chartTrackingRefBased/>
  <w15:docId w15:val="{5FE7F185-A39D-6D4D-A6B5-611764F1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85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587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8587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F8587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858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58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58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58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87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8587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8587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8587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F8587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8587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8587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8587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8587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858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87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858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87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858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587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85872"/>
    <w:pPr>
      <w:ind w:left="720"/>
      <w:contextualSpacing/>
    </w:pPr>
  </w:style>
  <w:style w:type="character" w:styleId="IntenseEmphasis">
    <w:name w:val="Intense Emphasis"/>
    <w:basedOn w:val="DefaultParagraphFont"/>
    <w:uiPriority w:val="21"/>
    <w:qFormat/>
    <w:rsid w:val="00F85872"/>
    <w:rPr>
      <w:i/>
      <w:iCs/>
      <w:color w:val="2F5496" w:themeColor="accent1" w:themeShade="BF"/>
    </w:rPr>
  </w:style>
  <w:style w:type="paragraph" w:styleId="IntenseQuote">
    <w:name w:val="Intense Quote"/>
    <w:basedOn w:val="Normal"/>
    <w:next w:val="Normal"/>
    <w:link w:val="IntenseQuoteChar"/>
    <w:uiPriority w:val="30"/>
    <w:qFormat/>
    <w:rsid w:val="00F85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87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85872"/>
    <w:rPr>
      <w:b/>
      <w:bCs/>
      <w:smallCaps/>
      <w:color w:val="2F5496" w:themeColor="accent1" w:themeShade="BF"/>
      <w:spacing w:val="5"/>
    </w:rPr>
  </w:style>
  <w:style w:type="character" w:styleId="Strong">
    <w:name w:val="Strong"/>
    <w:basedOn w:val="DefaultParagraphFont"/>
    <w:uiPriority w:val="22"/>
    <w:qFormat/>
    <w:rsid w:val="00506DD7"/>
    <w:rPr>
      <w:b/>
      <w:bCs/>
    </w:rPr>
  </w:style>
  <w:style w:type="paragraph" w:styleId="NormalWeb">
    <w:name w:val="Normal (Web)"/>
    <w:basedOn w:val="Normal"/>
    <w:uiPriority w:val="99"/>
    <w:semiHidden/>
    <w:unhideWhenUsed/>
    <w:rsid w:val="00506DD7"/>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298942">
      <w:bodyDiv w:val="1"/>
      <w:marLeft w:val="0"/>
      <w:marRight w:val="0"/>
      <w:marTop w:val="0"/>
      <w:marBottom w:val="0"/>
      <w:divBdr>
        <w:top w:val="none" w:sz="0" w:space="0" w:color="auto"/>
        <w:left w:val="none" w:sz="0" w:space="0" w:color="auto"/>
        <w:bottom w:val="none" w:sz="0" w:space="0" w:color="auto"/>
        <w:right w:val="none" w:sz="0" w:space="0" w:color="auto"/>
      </w:divBdr>
    </w:div>
    <w:div w:id="823349573">
      <w:bodyDiv w:val="1"/>
      <w:marLeft w:val="0"/>
      <w:marRight w:val="0"/>
      <w:marTop w:val="0"/>
      <w:marBottom w:val="0"/>
      <w:divBdr>
        <w:top w:val="none" w:sz="0" w:space="0" w:color="auto"/>
        <w:left w:val="none" w:sz="0" w:space="0" w:color="auto"/>
        <w:bottom w:val="none" w:sz="0" w:space="0" w:color="auto"/>
        <w:right w:val="none" w:sz="0" w:space="0" w:color="auto"/>
      </w:divBdr>
      <w:divsChild>
        <w:div w:id="109493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422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2174</Words>
  <Characters>12395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2025-02-17T13:55:00Z</dcterms:created>
  <dcterms:modified xsi:type="dcterms:W3CDTF">2025-02-17T14:46:00Z</dcterms:modified>
</cp:coreProperties>
</file>