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Министерство науки и высшего образования Российской Федерации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высшего образования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«Ульяновский государственный технический университет»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Кафедра «Вычислительная техника»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>
          <w:bottom w:val="single" w:color="000000" w:sz="12" w:space="1"/>
        </w:pBdr>
        <w:spacing w:after="0" w:line="240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Автоматизация проектирования микропроцессорных систем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(название дисциплины)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№</w:t>
      </w:r>
      <w:r>
        <w:rPr>
          <w:rFonts w:ascii="Times New Roman" w:hAnsi="Times New Roman" w:cs="Times New Roman"/>
          <w:b/>
          <w:sz w:val="32"/>
          <w:szCs w:val="32"/>
        </w:rPr>
        <w:t xml:space="preserve"> 10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</w:rPr>
      </w:pPr>
      <w:r>
        <w:rPr>
          <w:color w:val="000000"/>
        </w:rPr>
        <w:t xml:space="preserve">Выполнил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</w:rPr>
      </w:pPr>
      <w:r>
        <w:rPr>
          <w:color w:val="000000"/>
        </w:rPr>
        <w:t xml:space="preserve">Студент группы ___</w:t>
      </w:r>
      <w:r>
        <w:rPr>
          <w:color w:val="000000"/>
          <w:u w:val="single"/>
        </w:rPr>
        <w:t xml:space="preserve">ИВТАСбд-41</w:t>
      </w:r>
      <w:r>
        <w:rPr>
          <w:color w:val="000000"/>
        </w:rPr>
        <w:t xml:space="preserve">____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</w:rPr>
      </w:pPr>
      <w:r>
        <w:rPr>
          <w:color w:val="000000"/>
        </w:rPr>
        <w:t xml:space="preserve">____________Ведин</w:t>
      </w:r>
      <w:r>
        <w:rPr>
          <w:color w:val="000000"/>
          <w:u w:val="single"/>
        </w:rPr>
        <w:t xml:space="preserve"> В.А.</w:t>
      </w:r>
      <w:r>
        <w:rPr>
          <w:color w:val="000000"/>
        </w:rPr>
        <w:t xml:space="preserve">_______</w:t>
      </w:r>
      <w:r>
        <w:rPr>
          <w:color w:val="000000"/>
        </w:rPr>
        <w:t xml:space="preserve">____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(Фамилия И.О.)</w:t>
      </w:r>
      <w:r>
        <w:rPr>
          <w:color w:val="000000"/>
          <w:sz w:val="16"/>
          <w:szCs w:val="16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</w:rPr>
      </w:pPr>
      <w:r>
        <w:rPr>
          <w:color w:val="000000"/>
        </w:rPr>
        <w:t xml:space="preserve">Проверил(а):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                к.т.н., доцент</w:t>
      </w:r>
      <w:r>
        <w:rPr>
          <w:color w:val="000000"/>
          <w:u w:val="single"/>
        </w:rPr>
        <w:t xml:space="preserve"> кафедры «ВТ»</w:t>
      </w:r>
      <w:r>
        <w:rPr>
          <w:color w:val="000000"/>
          <w:u w:val="single"/>
        </w:rPr>
        <w:t xml:space="preserve">     </w:t>
      </w:r>
      <w:r>
        <w:rPr>
          <w:color w:val="000000"/>
          <w:u w:val="single"/>
        </w:rPr>
      </w:r>
    </w:p>
    <w:p>
      <w:pPr>
        <w:pStyle w:val="682"/>
        <w:pBdr/>
        <w:spacing w:after="0" w:afterAutospacing="0" w:before="0" w:before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(должность)</w:t>
      </w:r>
      <w:r>
        <w:rPr>
          <w:color w:val="000000"/>
          <w:sz w:val="16"/>
          <w:szCs w:val="16"/>
        </w:rPr>
      </w:r>
    </w:p>
    <w:p>
      <w:pPr>
        <w:pStyle w:val="682"/>
        <w:pBdr/>
        <w:spacing w:after="0" w:afterAutospacing="0" w:before="0" w:beforeAutospacing="0"/>
        <w:ind w:left="5387"/>
        <w:jc w:val="both"/>
        <w:rPr>
          <w:color w:val="000000"/>
        </w:rPr>
      </w:pPr>
      <w:r>
        <w:rPr>
          <w:color w:val="000000"/>
        </w:rPr>
        <w:t xml:space="preserve">_________</w:t>
      </w:r>
      <w:r>
        <w:rPr>
          <w:color w:val="000000"/>
          <w:u w:val="single"/>
        </w:rPr>
        <w:t xml:space="preserve">Игонин А.Г.</w:t>
      </w:r>
      <w:r>
        <w:rPr>
          <w:color w:val="000000"/>
        </w:rPr>
        <w:t xml:space="preserve">_____________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 w:left="538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(Фамилия И.О.)</w:t>
      </w:r>
      <w:r>
        <w:rPr>
          <w:color w:val="000000"/>
          <w:sz w:val="16"/>
          <w:szCs w:val="16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Ульяновск</w:t>
      </w:r>
      <w:r>
        <w:rPr>
          <w:color w:val="000000"/>
        </w:rPr>
      </w:r>
    </w:p>
    <w:p>
      <w:pPr>
        <w:pStyle w:val="682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20</w:t>
      </w:r>
      <w:r>
        <w:rPr>
          <w:color w:val="000000"/>
        </w:rPr>
        <w:t xml:space="preserve">25</w:t>
      </w:r>
      <w:r>
        <w:rPr>
          <w:color w:val="00000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Оглавление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dt>
      <w:sdtPr>
        <w15:appearance w15:val="boundingBox"/>
        <w:id w:val="457314700"/>
        <w:docPartObj>
          <w:docPartGallery w:val="Table of Contents"/>
          <w:docPartUnique w:val="true"/>
        </w:docPartObj>
        <w:rPr/>
      </w:sdtPr>
      <w:sdtContent>
        <w:p>
          <w:pPr>
            <w:pStyle w:val="67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36"/>
              <w:szCs w:val="36"/>
            </w:rPr>
            <w:fldChar w:fldCharType="begin"/>
          </w:r>
          <w:r>
            <w:rPr>
              <w:rFonts w:ascii="Times New Roman" w:hAnsi="Times New Roman" w:eastAsia="Times New Roman" w:cs="Times New Roman"/>
              <w:color w:val="000000" w:themeColor="text1"/>
              <w:sz w:val="36"/>
              <w:szCs w:val="36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color w:val="000000" w:themeColor="text1"/>
              <w:sz w:val="36"/>
              <w:szCs w:val="36"/>
            </w:rPr>
            <w:fldChar w:fldCharType="separate"/>
          </w:r>
          <w:r>
            <w:rPr>
              <w:rFonts w:ascii="Times New Roman" w:hAnsi="Times New Roman" w:eastAsia="Times New Roman" w:cs="Times New Roman"/>
              <w:color w:val="000000" w:themeColor="text1"/>
              <w:sz w:val="36"/>
              <w:szCs w:val="36"/>
            </w:rPr>
          </w:r>
          <w:hyperlink w:tooltip="#_Toc1" w:anchor="_Toc1" w:history="1"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Задание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67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tooltip="#_Toc2" w:anchor="_Toc2" w:history="1"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Краткие теоретические сведения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67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tooltip="#_Toc3" w:anchor="_Toc3" w:history="1"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Ход работы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680"/>
            <w:pBdr/>
            <w:tabs>
              <w:tab w:val="left" w:leader="none" w:pos="850"/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tooltip="#_Toc4" w:anchor="_Toc4" w:history="1">
            <w:r>
              <w:rPr>
                <w:rFonts w:ascii="Times New Roman" w:hAnsi="Times New Roman" w:eastAsia="Times New Roman" w:cs="Times New Roman" w:eastAsiaTheme="minorHAnsi"/>
                <w:color w:val="000000" w:themeColor="text1"/>
                <w:sz w:val="28"/>
                <w:szCs w:val="28"/>
              </w:rPr>
              <w:t xml:space="preserve">1)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Создание нового проекта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680"/>
            <w:pBdr/>
            <w:tabs>
              <w:tab w:val="left" w:leader="none" w:pos="850"/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tooltip="#_Toc5" w:anchor="_Toc5" w:history="1">
            <w:r>
              <w:rPr>
                <w:rFonts w:ascii="Times New Roman" w:hAnsi="Times New Roman" w:eastAsia="Times New Roman" w:cs="Times New Roman" w:eastAsiaTheme="minorHAnsi"/>
                <w:color w:val="000000" w:themeColor="text1"/>
                <w:sz w:val="28"/>
                <w:szCs w:val="28"/>
              </w:rPr>
              <w:t xml:space="preserve">2)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Выбор элементов и их описание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680"/>
            <w:pBdr/>
            <w:tabs>
              <w:tab w:val="left" w:leader="none" w:pos="850"/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tooltip="#_Toc6" w:anchor="_Toc6" w:history="1">
            <w:r>
              <w:rPr>
                <w:rFonts w:ascii="Times New Roman" w:hAnsi="Times New Roman" w:eastAsia="Times New Roman" w:cs="Times New Roman" w:eastAsiaTheme="minorHAnsi"/>
                <w:color w:val="000000" w:themeColor="text1"/>
                <w:sz w:val="28"/>
                <w:szCs w:val="28"/>
              </w:rPr>
              <w:t xml:space="preserve">3)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Составление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схемы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67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tooltip="#_Toc7" w:anchor="_Toc7" w:history="1"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Выводы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67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hyperlink w:tooltip="#_Toc8" w:anchor="_Toc8" w:history="1"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Список л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итератур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ы</w:t>
            </w:r>
            <w:r>
              <w:rPr>
                <w:rStyle w:val="681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36"/>
              <w:szCs w:val="36"/>
            </w:rPr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36"/>
              <w:szCs w:val="36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000000" w:themeColor="text1"/>
              <w:sz w:val="36"/>
              <w:szCs w:val="36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r>
        </w:p>
      </w:sdtContent>
    </w:sdt>
    <w:p>
      <w:pPr>
        <w:pBdr/>
        <w:spacing/>
        <w:ind/>
        <w:rPr>
          <w:rFonts w:ascii="Times New Roman" w:hAnsi="Times New Roman" w:eastAsia="Andale Sans UI" w:cs="Times New Roman"/>
          <w:b/>
          <w:bCs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  <w:bookmarkStart w:id="0" w:name="_GoBack"/>
      <w:r/>
      <w:bookmarkEnd w:id="0"/>
      <w:r/>
      <w:r>
        <w:rPr>
          <w:rFonts w:ascii="Times New Roman" w:hAnsi="Times New Roman" w:eastAsia="Andale Sans UI" w:cs="Times New Roman"/>
          <w:b/>
          <w:bCs/>
          <w:sz w:val="28"/>
          <w:szCs w:val="28"/>
          <w:lang w:eastAsia="ja-JP" w:bidi="fa-IR"/>
        </w:rPr>
      </w:r>
    </w:p>
    <w:p>
      <w:pPr>
        <w:pStyle w:val="669"/>
        <w:pBdr/>
        <w:spacing/>
        <w:ind/>
        <w:jc w:val="center"/>
        <w:rPr/>
      </w:pPr>
      <w:r/>
      <w:bookmarkStart w:id="1" w:name="_Toc1"/>
      <w:r>
        <w:t xml:space="preserve">Задание</w:t>
      </w:r>
      <w:r/>
      <w:r>
        <w:rPr>
          <w:rFonts w:cs="Times New Roman"/>
          <w:b/>
          <w:bCs/>
          <w:sz w:val="28"/>
          <w:szCs w:val="28"/>
          <w:lang w:val="ru-RU"/>
        </w:rPr>
      </w:r>
      <w:bookmarkEnd w:id="1"/>
      <w:r/>
      <w:r/>
    </w:p>
    <w:p>
      <w:pPr>
        <w:pStyle w:val="676"/>
        <w:pBdr/>
        <w:spacing w:line="360" w:lineRule="auto"/>
        <w:ind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 xml:space="preserve">В системе моделирования цифровой техники разработать модель схемы, которая будет выполнять соответствующие функции. Функции по вариантам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выглядят следующим образом:</w:t>
      </w:r>
      <w:r>
        <w:rPr>
          <w:rFonts w:cs="Times New Roman"/>
          <w:sz w:val="28"/>
          <w:szCs w:val="28"/>
          <w:lang w:val="ru-RU"/>
        </w:rPr>
      </w:r>
    </w:p>
    <w:p>
      <w:pPr>
        <w:pStyle w:val="676"/>
        <w:pBdr/>
        <w:spacing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 вход схемы поступает 8 сигналов x1...x8</w:t>
      </w:r>
      <w:r>
        <w:rPr>
          <w:rFonts w:cs="Times New Roman"/>
          <w:sz w:val="28"/>
          <w:szCs w:val="28"/>
          <w:lang w:val="ru-RU"/>
        </w:rPr>
      </w:r>
    </w:p>
    <w:p>
      <w:pPr>
        <w:pStyle w:val="676"/>
        <w:pBdr/>
        <w:spacing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Вы выход схемы поступает 11 сигналов y1...y11</w:t>
      </w:r>
      <w:r>
        <w:rPr>
          <w:rFonts w:cs="Times New Roman"/>
          <w:sz w:val="28"/>
          <w:szCs w:val="28"/>
          <w:lang w:val="ru-RU"/>
        </w:rPr>
      </w:r>
    </w:p>
    <w:p>
      <w:pPr>
        <w:pStyle w:val="676"/>
        <w:pBdr/>
        <w:spacing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системе имеется 4 таймера</w:t>
      </w:r>
      <w:r>
        <w:rPr>
          <w:rFonts w:cs="Times New Roman"/>
          <w:sz w:val="28"/>
          <w:szCs w:val="28"/>
          <w:lang w:val="ru-RU"/>
        </w:rPr>
      </w:r>
    </w:p>
    <w:p>
      <w:pPr>
        <w:pStyle w:val="676"/>
        <w:pBdr/>
        <w:spacing w:line="360" w:lineRule="auto"/>
        <w:ind w:firstLine="708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T1 = 1с, T2 = 3с, T3 = 5с, T4 = 7c</w:t>
      </w:r>
      <w:r>
        <w:rPr>
          <w:rFonts w:cs="Times New Roman"/>
          <w:sz w:val="28"/>
          <w:szCs w:val="28"/>
          <w:lang w:val="ru-RU"/>
        </w:rPr>
      </w:r>
    </w:p>
    <w:p>
      <w:pPr>
        <w:pStyle w:val="676"/>
        <w:pBdr/>
        <w:spacing w:line="360" w:lineRule="auto"/>
        <w:ind w:firstLine="708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y1</w:t>
      </w:r>
      <w:r>
        <w:rPr>
          <w:rFonts w:cs="Times New Roman"/>
          <w:sz w:val="28"/>
          <w:szCs w:val="28"/>
          <w:lang w:val="ru-RU"/>
        </w:rPr>
        <w:t xml:space="preserve">..</w:t>
      </w:r>
      <w:r>
        <w:rPr>
          <w:rFonts w:cs="Times New Roman"/>
          <w:sz w:val="28"/>
          <w:szCs w:val="28"/>
          <w:lang w:val="en-US"/>
        </w:rPr>
        <w:t xml:space="preserve">y8 </w:t>
      </w:r>
      <w:r>
        <w:rPr>
          <w:rFonts w:cs="Times New Roman"/>
          <w:sz w:val="28"/>
          <w:szCs w:val="28"/>
          <w:lang w:val="ru-RU"/>
        </w:rPr>
        <w:t xml:space="preserve">загораются с задержкой Т2 инверсно относительно входов </w:t>
      </w:r>
      <w:r>
        <w:rPr>
          <w:rFonts w:cs="Times New Roman"/>
          <w:sz w:val="28"/>
          <w:szCs w:val="28"/>
          <w:lang w:val="en-US"/>
        </w:rPr>
        <w:t xml:space="preserve">x1..x8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676"/>
        <w:pBdr/>
        <w:spacing w:line="360" w:lineRule="auto"/>
        <w:ind w:firstLine="708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y9 = (x1|x2|x3&amp;T2|x4&amp;T4)&amp;(x5|x6|x7&amp;T1|x8&amp;T3)`</w:t>
      </w:r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676"/>
        <w:pBdr/>
        <w:spacing w:line="360" w:lineRule="auto"/>
        <w:ind w:firstLine="708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y10 = x1&amp;x3&amp;x5</w:t>
      </w:r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676"/>
        <w:pBdr/>
        <w:spacing w:line="360" w:lineRule="auto"/>
        <w:ind w:firstLine="708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y11 = 1, </w:t>
      </w:r>
      <w:r>
        <w:rPr>
          <w:rFonts w:cs="Times New Roman"/>
          <w:sz w:val="28"/>
          <w:szCs w:val="28"/>
          <w:lang w:val="ru-RU"/>
        </w:rPr>
        <w:t xml:space="preserve">когда количество входов четно. 0 – когда количество входов нечетно</w:t>
      </w:r>
      <w:r>
        <w:rPr>
          <w:rFonts w:cs="Times New Roman"/>
          <w:sz w:val="28"/>
          <w:szCs w:val="28"/>
          <w:lang w:val="en-US"/>
        </w:rPr>
      </w:r>
    </w:p>
    <w:p>
      <w:pPr>
        <w:pStyle w:val="676"/>
        <w:pBdr/>
        <w:spacing w:line="360" w:lineRule="auto"/>
        <w:ind w:firstLine="708"/>
        <w:rPr>
          <w:rFonts w:cs="Times New Roman"/>
          <w:sz w:val="28"/>
          <w:szCs w:val="28"/>
          <w:highlight w:val="none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Система моделирования выбирается самостоятельно. </w:t>
      </w:r>
      <w:r>
        <w:rPr>
          <w:rFonts w:cs="Times New Roman"/>
          <w:sz w:val="28"/>
          <w:szCs w:val="28"/>
          <w:lang w:val="ru-RU"/>
        </w:rPr>
        <w:t xml:space="preserve">В данной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лабораторной работе будет использована система «</w:t>
      </w:r>
      <w:r>
        <w:rPr>
          <w:rFonts w:cs="Times New Roman"/>
          <w:sz w:val="28"/>
          <w:szCs w:val="28"/>
          <w:lang w:val="en-US"/>
        </w:rPr>
        <w:t xml:space="preserve">Logism Evolution</w:t>
      </w:r>
      <w:r>
        <w:rPr>
          <w:rFonts w:cs="Times New Roman"/>
          <w:sz w:val="28"/>
          <w:szCs w:val="28"/>
          <w:lang w:val="ru-RU"/>
        </w:rPr>
        <w:t xml:space="preserve">»</w:t>
      </w:r>
      <w:r>
        <w:rPr>
          <w:rFonts w:cs="Times New Roman"/>
          <w:sz w:val="28"/>
          <w:szCs w:val="28"/>
          <w:lang w:val="ru-RU"/>
        </w:rPr>
        <w:t xml:space="preserve">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Bdr/>
        <w:shd w:val="nil"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highlight w:val="none"/>
          <w:lang w:val="ru-RU"/>
        </w:rPr>
      </w:r>
      <w:r>
        <w:rPr>
          <w:rFonts w:cs="Times New Roman"/>
          <w:sz w:val="28"/>
          <w:szCs w:val="28"/>
          <w:highlight w:val="none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669"/>
        <w:pBdr/>
        <w:spacing/>
        <w:ind/>
        <w:jc w:val="center"/>
        <w:rPr/>
      </w:pPr>
      <w:r/>
      <w:bookmarkStart w:id="2" w:name="_Toc2"/>
      <w:r>
        <w:t xml:space="preserve">Краткие теоретические сведения</w:t>
      </w:r>
      <w:r/>
      <w:bookmarkEnd w:id="2"/>
      <w:r/>
      <w:r/>
    </w:p>
    <w:p>
      <w:pPr>
        <w:pStyle w:val="676"/>
        <w:pBdr/>
        <w:spacing w:line="360" w:lineRule="auto"/>
        <w:ind w:firstLine="709"/>
        <w:jc w:val="both"/>
        <w:rPr/>
      </w:pPr>
      <w:r>
        <w:rPr>
          <w:rFonts w:cs="Times New Roman"/>
          <w:sz w:val="28"/>
          <w:szCs w:val="28"/>
          <w:lang w:val="ru-RU"/>
        </w:rPr>
        <w:t xml:space="preserve">Logisim Evolution — это программа для проектирования и моделирования цифровых логических схем. Она представляет собой учебно-практическую САПР, предназначенную для визуального создания схем с помощью логических элементов, триггеров, мультиплексоров, счётчик</w:t>
      </w:r>
      <w:r>
        <w:rPr>
          <w:rFonts w:cs="Times New Roman"/>
          <w:sz w:val="28"/>
          <w:szCs w:val="28"/>
          <w:lang w:val="ru-RU"/>
        </w:rPr>
        <w:t xml:space="preserve">ов и других цифровых компонентов.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676"/>
        <w:pBdr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Особенностью Logisim Evolution является наглядность и простота — пользователь может наблюдать прохождение сигналов в реальном времени, что делает программу удобной для изучения основ цифровой электроники и архитектуры компьютеров. Кроме того, она поддержива</w:t>
      </w:r>
      <w:r>
        <w:rPr>
          <w:rFonts w:cs="Times New Roman"/>
          <w:sz w:val="28"/>
          <w:szCs w:val="28"/>
          <w:lang w:val="ru-RU"/>
        </w:rPr>
        <w:t xml:space="preserve">ет создание иерархических схем, построение арифметико-логических устройств и даже моделирование простых процессоров.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676"/>
        <w:pBdr/>
        <w:spacing w:line="360" w:lineRule="auto"/>
        <w:ind w:firstLine="709"/>
        <w:jc w:val="both"/>
        <w:rPr>
          <w:rFonts w:cs="Times New Roman"/>
          <w:sz w:val="28"/>
          <w:szCs w:val="28"/>
          <w:highlight w:val="none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Микропроцессор - программно-управляемое устройство, как правило, выполненное на одной большой интегральной схеме (БИС), осуществляющее цифровую обработку информации и управление этим процессом.</w:t>
      </w:r>
      <w:r>
        <w:rPr>
          <w:rFonts w:cs="Times New Roman"/>
          <w:sz w:val="28"/>
          <w:szCs w:val="28"/>
          <w:lang w:val="ru-RU"/>
        </w:rPr>
      </w:r>
      <w:r/>
      <w:r/>
      <w:r>
        <w:rPr>
          <w:rFonts w:cs="Times New Roman"/>
          <w:sz w:val="28"/>
          <w:szCs w:val="28"/>
          <w:lang w:val="ru-RU"/>
        </w:rPr>
      </w:r>
    </w:p>
    <w:p>
      <w:pPr>
        <w:pBdr/>
        <w:shd w:val="nil"/>
        <w:spacing/>
        <w:ind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 w:clear="all"/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highlight w:val="none"/>
          <w:lang w:val="ru-RU"/>
        </w:rPr>
      </w:r>
      <w:r>
        <w:rPr>
          <w:rFonts w:cs="Times New Roman"/>
          <w:sz w:val="28"/>
          <w:szCs w:val="28"/>
          <w:highlight w:val="none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669"/>
        <w:pBdr/>
        <w:spacing/>
        <w:ind/>
        <w:jc w:val="center"/>
        <w:rPr/>
      </w:pPr>
      <w:r/>
      <w:bookmarkStart w:id="3" w:name="_Toc3"/>
      <w:r>
        <w:t xml:space="preserve">Ход работы</w:t>
      </w:r>
      <w:bookmarkEnd w:id="3"/>
      <w:r/>
      <w:r/>
    </w:p>
    <w:p>
      <w:pPr>
        <w:pStyle w:val="670"/>
        <w:pBdr/>
        <w:spacing/>
        <w:ind/>
        <w:rPr>
          <w:b w:val="0"/>
          <w:bCs w:val="0"/>
        </w:rPr>
      </w:pPr>
      <w:r/>
      <w:bookmarkStart w:id="4" w:name="_Toc4"/>
      <w:r>
        <w:rPr>
          <w:b w:val="0"/>
          <w:bCs w:val="0"/>
        </w:rPr>
        <w:t xml:space="preserve">Создание нового проекта</w:t>
      </w:r>
      <w:r>
        <w:rPr>
          <w:b w:val="0"/>
          <w:bCs w:val="0"/>
        </w:rPr>
      </w:r>
      <w:bookmarkEnd w:id="4"/>
      <w:r/>
      <w:r>
        <w:rPr>
          <w:b w:val="0"/>
          <w:bCs w:val="0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приложения мы сразу попадаем в пустой проект, поэтому создавать ничего не нужно (см. рис. 1)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7"/>
        <w:pBdr/>
        <w:spacing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77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7707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1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3.3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77"/>
        <w:pBdr/>
        <w:spacing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</w:t>
      </w:r>
      <w:r>
        <w:rPr>
          <w:rFonts w:ascii="Times New Roman" w:hAnsi="Times New Roman" w:cs="Times New Roman"/>
          <w:sz w:val="28"/>
          <w:szCs w:val="28"/>
        </w:rPr>
        <w:t xml:space="preserve"> Пустой проект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0"/>
        <w:pBdr/>
        <w:spacing/>
        <w:ind/>
        <w:rPr>
          <w:b w:val="0"/>
          <w:bCs w:val="0"/>
        </w:rPr>
      </w:pPr>
      <w:r/>
      <w:bookmarkStart w:id="5" w:name="_Toc5"/>
      <w:r>
        <w:rPr>
          <w:b w:val="0"/>
          <w:bCs w:val="0"/>
        </w:rPr>
        <w:t xml:space="preserve">Выбор элементов и их описание</w:t>
      </w:r>
      <w:r>
        <w:rPr>
          <w:b w:val="0"/>
          <w:bCs w:val="0"/>
        </w:rPr>
      </w:r>
      <w:bookmarkEnd w:id="5"/>
      <w:r/>
      <w:r>
        <w:rPr>
          <w:b w:val="0"/>
          <w:bCs w:val="0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на рис. 1 можно наблюдать меню с папками. В этих папках находятся элементы, соответствующие названию папки. Чтобы добавить их на схему требуется раскрыть папку, нажав на нее, выбрать элемент, нажать на него, перевести мышь направо в окно схемы и нажать левую кнопку мыши. Таким образом выбранный элемент появится на схеме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модели входных данных будут использованы элементы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Константа</w:t>
      </w:r>
      <w:r>
        <w:rPr>
          <w:rFonts w:ascii="Times New Roman" w:hAnsi="Times New Roman" w:cs="Times New Roman"/>
          <w:sz w:val="28"/>
          <w:szCs w:val="28"/>
        </w:rPr>
        <w:t xml:space="preserve">» из раздела «Проводка» (см. рис.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на вход подаются 8 входных сигнал, добавляем 8 элементов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Константа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область создания схемы.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6375" cy="9620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513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76374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6.25pt;height:75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 Добавление элемента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Константа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выходных сигналов будут использованы</w:t>
      </w:r>
      <w:r>
        <w:rPr>
          <w:rFonts w:ascii="Times New Roman" w:hAnsi="Times New Roman" w:cs="Times New Roman"/>
          <w:sz w:val="28"/>
          <w:szCs w:val="28"/>
        </w:rPr>
        <w:t xml:space="preserve"> светодиоды. Был выбран светодиод с одноимённым названием из раздела «Ввод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(см. рис. 3). Всего таких светодиодов будет использовано </w:t>
      </w:r>
      <w:r>
        <w:rPr>
          <w:rFonts w:ascii="Times New Roman" w:hAnsi="Times New Roman" w:cs="Times New Roman"/>
          <w:sz w:val="28"/>
          <w:szCs w:val="28"/>
        </w:rPr>
        <w:t xml:space="preserve">11 штук, так как всего </w:t>
      </w:r>
      <w:r>
        <w:rPr>
          <w:rFonts w:ascii="Times New Roman" w:hAnsi="Times New Roman" w:cs="Times New Roman"/>
          <w:sz w:val="28"/>
          <w:szCs w:val="28"/>
        </w:rPr>
        <w:t xml:space="preserve">11 выходных сигналов. Если ток идет, то лампа горит красным цветом. 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43025" cy="1028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1054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43025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05.75pt;height:81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  Добавление элемента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YELLOW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будут необходимы основные логические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» (см. рис. 5).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Л</w:t>
      </w:r>
      <w:r>
        <w:rPr>
          <w:rFonts w:ascii="Times New Roman" w:hAnsi="Times New Roman" w:cs="Times New Roman"/>
          <w:sz w:val="28"/>
          <w:szCs w:val="28"/>
        </w:rPr>
        <w:t xml:space="preserve">огический элемент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</w:t>
      </w:r>
      <w:r>
        <w:rPr>
          <w:rFonts w:ascii="Times New Roman" w:hAnsi="Times New Roman" w:cs="Times New Roman"/>
          <w:sz w:val="28"/>
          <w:szCs w:val="28"/>
        </w:rPr>
        <w:t xml:space="preserve">» возвращает значение 1, если хотя бы на одном из его входов есть значение 1. </w:t>
      </w:r>
      <w:r>
        <w:rPr>
          <w:rFonts w:ascii="Times New Roman" w:hAnsi="Times New Roman" w:cs="Times New Roman"/>
          <w:sz w:val="28"/>
          <w:szCs w:val="28"/>
        </w:rPr>
        <w:t xml:space="preserve">Данный элемент будет использован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некоторых входных сигналов. Так как у нас есть условие ИЛИ, то этот элемент необходим для создания схемы.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85850" cy="771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6837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08585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85.50pt;height:60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Логический элемент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элемент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» возвращает 1, если на всех его входах значение 1. Данный элемент будет использован для проверки того, что таймер сработал и один из входных сигналов равен 1. Этот элемент также необходим для создания схемы.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1550" cy="7715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522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7155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76.50pt;height:60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Логический элемент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будет необходим элемент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, который соответствует операции инверсии.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на вход поступает сигнал 1, и происходит инверсия, </w:t>
      </w:r>
      <w:r>
        <w:rPr>
          <w:rFonts w:ascii="Times New Roman" w:hAnsi="Times New Roman" w:cs="Times New Roman"/>
          <w:sz w:val="28"/>
          <w:szCs w:val="28"/>
        </w:rPr>
        <w:t xml:space="preserve">то сигнал меняется на 0.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85825" cy="4857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033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69.75pt;height:38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. Элемент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перейдем к описанию самого таймера. Чтобы добавить таймер, необходимо раскрыть папку «проводка» </w:t>
      </w:r>
      <w:r>
        <w:rPr>
          <w:rFonts w:ascii="Times New Roman" w:hAnsi="Times New Roman" w:cs="Times New Roman"/>
          <w:sz w:val="28"/>
          <w:szCs w:val="28"/>
        </w:rPr>
        <w:t xml:space="preserve">в меню слева. Далее нужно выбрать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Тактовый генератор</w:t>
      </w:r>
      <w:r>
        <w:rPr>
          <w:rFonts w:ascii="Times New Roman" w:hAnsi="Times New Roman" w:cs="Times New Roman"/>
          <w:sz w:val="28"/>
          <w:szCs w:val="28"/>
        </w:rPr>
        <w:t xml:space="preserve">» (см. рис. </w:t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на схему. Чтобы настроить таймер, необходимо кликнуть по нему левой кнопкой мыши 1 раз 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задать «продолжительность единицы» 1 такт и «продолжительность нуля» равное количеству секунд у заданного таймера (см. рис. </w:t>
      </w:r>
      <w:r>
        <w:rPr>
          <w:rFonts w:ascii="Times New Roman" w:hAnsi="Times New Roman" w:cs="Times New Roman"/>
          <w:sz w:val="28"/>
          <w:szCs w:val="28"/>
        </w:rPr>
        <w:t xml:space="preserve">8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" cy="11525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6548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9599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.00pt;height:90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Добавление таймера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таймера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задается период 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 секунды,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секунд,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 секунд,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секунд.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23431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854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514850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55.50pt;height:184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8</w:t>
      </w:r>
      <w:r>
        <w:rPr>
          <w:rFonts w:ascii="Times New Roman" w:hAnsi="Times New Roman" w:cs="Times New Roman"/>
          <w:sz w:val="28"/>
          <w:szCs w:val="28"/>
        </w:rPr>
        <w:t xml:space="preserve">. Настройка таймера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0"/>
        <w:pBdr/>
        <w:spacing/>
        <w:ind/>
        <w:rPr/>
      </w:pPr>
      <w:r/>
      <w:bookmarkStart w:id="6" w:name="_Toc6"/>
      <w:r>
        <w:t xml:space="preserve">Составление</w:t>
      </w:r>
      <w:r>
        <w:t xml:space="preserve"> схемы</w:t>
      </w:r>
      <w:r/>
      <w:bookmarkEnd w:id="6"/>
      <w:r/>
      <w:r/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Собранная схема целиком представлена на рисунке 9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7"/>
        <w:pBdr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75723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351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391149" cy="7572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4.50pt;height:596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Собранная схема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9"/>
        <w:pBdr/>
        <w:spacing/>
        <w:ind/>
        <w:jc w:val="center"/>
        <w:rPr/>
      </w:pPr>
      <w:r/>
      <w:bookmarkStart w:id="7" w:name="_Toc7"/>
      <w:r>
        <w:t xml:space="preserve">Выводы</w:t>
      </w:r>
      <w:r/>
      <w:bookmarkEnd w:id="7"/>
      <w:r/>
      <w:r/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данную лабораторную работу, в системе моделирования цифровой техники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Logism Evolution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модель схемы, которая будет выполнять соответствующие функции.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9"/>
        <w:pBdr/>
        <w:spacing/>
        <w:ind/>
        <w:jc w:val="center"/>
        <w:rPr/>
      </w:pPr>
      <w:r/>
      <w:bookmarkStart w:id="8" w:name="_Toc8"/>
      <w:r>
        <w:t xml:space="preserve">Список л</w:t>
      </w:r>
      <w:r>
        <w:t xml:space="preserve">итератур</w:t>
      </w:r>
      <w:r>
        <w:t xml:space="preserve">ы</w:t>
      </w:r>
      <w:r/>
      <w:bookmarkEnd w:id="8"/>
      <w:r/>
      <w:r/>
    </w:p>
    <w:p>
      <w:pPr>
        <w:pStyle w:val="677"/>
        <w:numPr>
          <w:ilvl w:val="0"/>
          <w:numId w:val="2"/>
        </w:numPr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Пособие начинающего.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cburch.com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- </w:t>
      </w:r>
      <w:r>
        <w:rPr>
          <w:rFonts w:ascii="Times New Roman" w:hAnsi="Times New Roman" w:cs="Times New Roman"/>
          <w:sz w:val="28"/>
          <w:szCs w:val="28"/>
        </w:rPr>
        <w:t xml:space="preserve">https://cburch.com/logisim/docs/2.7/ru/html/guide/tutorial/index.html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t xml:space="preserve">.202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ndale Sans UI">
    <w:panose1 w:val="020000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pStyle w:val="670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68"/>
    <w:next w:val="66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8"/>
    <w:next w:val="66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8"/>
    <w:next w:val="66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8"/>
    <w:next w:val="6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8"/>
    <w:next w:val="6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8"/>
    <w:next w:val="6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8"/>
    <w:next w:val="6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1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1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8"/>
    <w:next w:val="6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8"/>
    <w:next w:val="6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8"/>
    <w:next w:val="6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8"/>
    <w:next w:val="6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1"/>
    <w:link w:val="175"/>
    <w:uiPriority w:val="99"/>
    <w:pPr>
      <w:pBdr/>
      <w:spacing/>
      <w:ind/>
    </w:pPr>
  </w:style>
  <w:style w:type="paragraph" w:styleId="177">
    <w:name w:val="Footer"/>
    <w:basedOn w:val="66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1"/>
    <w:link w:val="177"/>
    <w:uiPriority w:val="99"/>
    <w:pPr>
      <w:pBdr/>
      <w:spacing/>
      <w:ind/>
    </w:pPr>
  </w:style>
  <w:style w:type="paragraph" w:styleId="179">
    <w:name w:val="Caption"/>
    <w:basedOn w:val="668"/>
    <w:next w:val="6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1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2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3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4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5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6">
    <w:name w:val="toc 9"/>
    <w:basedOn w:val="668"/>
    <w:next w:val="66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71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pBdr/>
      <w:spacing/>
      <w:ind/>
    </w:pPr>
  </w:style>
  <w:style w:type="paragraph" w:styleId="669">
    <w:name w:val="Heading 1"/>
    <w:basedOn w:val="676"/>
    <w:next w:val="668"/>
    <w:link w:val="674"/>
    <w:uiPriority w:val="9"/>
    <w:qFormat/>
    <w:pPr>
      <w:pBdr/>
      <w:spacing w:line="360" w:lineRule="auto"/>
      <w:ind/>
      <w:outlineLvl w:val="0"/>
    </w:pPr>
    <w:rPr>
      <w:rFonts w:cs="Times New Roman"/>
      <w:b/>
      <w:bCs/>
      <w:sz w:val="28"/>
      <w:szCs w:val="28"/>
      <w:lang w:val="ru-RU"/>
    </w:rPr>
  </w:style>
  <w:style w:type="paragraph" w:styleId="670">
    <w:name w:val="Heading 2"/>
    <w:basedOn w:val="677"/>
    <w:next w:val="668"/>
    <w:link w:val="675"/>
    <w:uiPriority w:val="9"/>
    <w:unhideWhenUsed/>
    <w:qFormat/>
    <w:pPr>
      <w:numPr>
        <w:numId w:val="1"/>
      </w:numPr>
      <w:pBdr/>
      <w:spacing w:after="0" w:line="360" w:lineRule="auto"/>
      <w:ind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671" w:default="1">
    <w:name w:val="Default Paragraph Font"/>
    <w:uiPriority w:val="1"/>
    <w:semiHidden/>
    <w:unhideWhenUsed/>
    <w:pPr>
      <w:pBdr/>
      <w:spacing/>
      <w:ind/>
    </w:pPr>
  </w:style>
  <w:style w:type="table" w:styleId="67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3" w:default="1">
    <w:name w:val="No List"/>
    <w:uiPriority w:val="99"/>
    <w:semiHidden/>
    <w:unhideWhenUsed/>
    <w:pPr>
      <w:pBdr/>
      <w:spacing/>
      <w:ind/>
    </w:pPr>
  </w:style>
  <w:style w:type="character" w:styleId="674" w:customStyle="1">
    <w:name w:val="Заголовок 1 Знак"/>
    <w:basedOn w:val="671"/>
    <w:link w:val="669"/>
    <w:uiPriority w:val="9"/>
    <w:pPr>
      <w:pBdr/>
      <w:spacing/>
      <w:ind/>
    </w:pPr>
    <w:rPr>
      <w:rFonts w:ascii="Times New Roman" w:hAnsi="Times New Roman" w:eastAsia="Andale Sans UI" w:cs="Times New Roman"/>
      <w:b/>
      <w:bCs/>
      <w:sz w:val="28"/>
      <w:szCs w:val="28"/>
      <w:lang w:eastAsia="ja-JP" w:bidi="fa-IR"/>
    </w:rPr>
  </w:style>
  <w:style w:type="character" w:styleId="675" w:customStyle="1">
    <w:name w:val="Заголовок 2 Знак"/>
    <w:basedOn w:val="671"/>
    <w:link w:val="670"/>
    <w:uiPriority w:val="9"/>
    <w:pPr>
      <w:pBdr/>
      <w:spacing/>
      <w:ind/>
    </w:pPr>
    <w:rPr>
      <w:rFonts w:ascii="Times New Roman" w:hAnsi="Times New Roman" w:cs="Times New Roman"/>
      <w:b/>
      <w:bCs/>
      <w:sz w:val="28"/>
      <w:szCs w:val="28"/>
    </w:rPr>
  </w:style>
  <w:style w:type="paragraph" w:styleId="676" w:customStyle="1">
    <w:name w:val="Standard"/>
    <w:qFormat/>
    <w:pPr>
      <w:widowControl w:val="false"/>
      <w:pBdr/>
      <w:spacing w:after="0" w:line="240" w:lineRule="auto"/>
      <w:ind/>
    </w:pPr>
    <w:rPr>
      <w:rFonts w:ascii="Times New Roman" w:hAnsi="Times New Roman" w:eastAsia="Andale Sans UI" w:cs="Tahoma"/>
      <w:sz w:val="24"/>
      <w:szCs w:val="24"/>
      <w:lang w:val="de-DE" w:eastAsia="ja-JP" w:bidi="fa-IR"/>
    </w:rPr>
  </w:style>
  <w:style w:type="paragraph" w:styleId="677">
    <w:name w:val="List Paragraph"/>
    <w:basedOn w:val="668"/>
    <w:uiPriority w:val="34"/>
    <w:qFormat/>
    <w:pPr>
      <w:pBdr/>
      <w:spacing/>
      <w:ind w:left="720"/>
      <w:contextualSpacing w:val="true"/>
    </w:pPr>
  </w:style>
  <w:style w:type="paragraph" w:styleId="678">
    <w:name w:val="TOC Heading"/>
    <w:basedOn w:val="669"/>
    <w:next w:val="668"/>
    <w:uiPriority w:val="39"/>
    <w:unhideWhenUsed/>
    <w:qFormat/>
    <w:pPr>
      <w:keepNext w:val="true"/>
      <w:keepLines w:val="true"/>
      <w:widowControl w:val="true"/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ru-RU" w:bidi="ar-SA"/>
    </w:rPr>
  </w:style>
  <w:style w:type="paragraph" w:styleId="679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680">
    <w:name w:val="toc 2"/>
    <w:basedOn w:val="668"/>
    <w:next w:val="668"/>
    <w:uiPriority w:val="39"/>
    <w:unhideWhenUsed/>
    <w:pPr>
      <w:pBdr/>
      <w:spacing w:after="100"/>
      <w:ind w:left="220"/>
    </w:pPr>
  </w:style>
  <w:style w:type="character" w:styleId="681">
    <w:name w:val="Hyperlink"/>
    <w:basedOn w:val="67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682">
    <w:name w:val="Normal (Web)"/>
    <w:basedOn w:val="66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Karpova</dc:creator>
  <cp:keywords/>
  <dc:description/>
  <cp:revision>4</cp:revision>
  <dcterms:created xsi:type="dcterms:W3CDTF">2024-10-18T07:16:00Z</dcterms:created>
  <dcterms:modified xsi:type="dcterms:W3CDTF">2025-10-22T11:55:42Z</dcterms:modified>
</cp:coreProperties>
</file>