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программного обеспечения»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Введение в тестирование ПО. Типы и уровни тестирования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 т. н.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Игонин А. 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96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Цель: Ознакомиться с основными понятиями тестирования, типами (функциональное, нефункциональное) и уровнями (модульное, интеграционное, системное, приемочное).</w:t>
      </w:r>
      <w:r/>
    </w:p>
    <w:p>
      <w:p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Задачи: </w:t>
      </w:r>
      <w:r/>
    </w:p>
    <w:p>
      <w:pPr>
        <w:pStyle w:val="894"/>
        <w:numPr>
          <w:ilvl w:val="0"/>
          <w:numId w:val="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таблицу с описанием типов и уровней тестирования.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Провести обзор тестовых сценариев для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CRM-системы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Ниже, в таблицах 1-4, представлен обзор функциональных и нефункциональных тестовых сценариев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Таблица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1. Функциональные, модульные тестовые сценарии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Ind w:w="-142" w:type="dxa"/>
        <w:tblW w:w="0" w:type="auto"/>
        <w:tblBorders/>
        <w:tblLayout w:type="fixed"/>
        <w:tblLook w:val="04A0" w:firstRow="1" w:lastRow="0" w:firstColumn="1" w:lastColumn="0" w:noHBand="0" w:noVBand="1"/>
        <w:tblStyle w:val="705"/>
      </w:tblPr>
      <w:tblGrid>
        <w:gridCol w:w="1325"/>
        <w:gridCol w:w="1397"/>
        <w:gridCol w:w="1409"/>
        <w:gridCol w:w="1624"/>
        <w:gridCol w:w="2182"/>
        <w:gridCol w:w="1842"/>
      </w:tblGrid>
      <w:tr>
        <w:trPr/>
        <w:tc>
          <w:tcPr>
            <w:tcBorders/>
            <w:tcW w:w="132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Тест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9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Когда тестировать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Предусловие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8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Ожидаемые выходные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32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Создание нового контакта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9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Управление контактами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завершения разработки модуля «Контакты»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Пользователь авторизирован в системе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8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Имя: Иван</w:t>
              <w:br/>
              <w:t xml:space="preserve">Фамилия: Петров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Email: </w:t>
            </w:r>
            <w:hyperlink r:id="rId9" w:tooltip="mailto:ivan.petrov@testmail.ru" w:history="1">
              <w:r>
                <w:rPr>
                  <w:rStyle w:val="876"/>
                  <w:rFonts w:ascii="Times New Roman" w:hAnsi="Times New Roman" w:eastAsia="Times New Roman" w:cs="Times New Roman"/>
                  <w:b w:val="0"/>
                  <w:bCs w:val="0"/>
                  <w:sz w:val="22"/>
                  <w:szCs w:val="22"/>
                  <w:highlight w:val="none"/>
                  <w:lang w:val="en-US"/>
                </w:rPr>
                <w:t xml:space="preserve">ivan.petrov@testmail.ru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Телефон: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+71234567890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Статус: Клиент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Контакт успешно сохранен в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 появляется системное сообщение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об успехе создания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>
          <w:trHeight w:val="4170"/>
        </w:trPr>
        <w:tc>
          <w:tcPr>
            <w:tcBorders/>
            <w:tcW w:w="132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Поиск контакта по имени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9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Фильтрация и поиск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реализации функции поиска и фильтрации в интерфейсе списка контактов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В системе в виде заглушки присутствуют 2 или более контакта. Например: «Алексей Смирнов» и «Алексей Иванов»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8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Строка поиска: Алексей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В списке отображаются оба контакта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«Алексей Смирнов» и «Алексей Иванов»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контакты с другими именами не отображаются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>
          <w:trHeight w:val="4146"/>
        </w:trPr>
        <w:tc>
          <w:tcPr>
            <w:tcBorders/>
            <w:tcW w:w="132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Попытка создания, существующего контакта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9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Управление контактами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завершения разработки модуля «Контакты»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Пользователь авторизирован в системе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системе существует пользователь «Иван Петров»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8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Имя: Иван</w:t>
              <w:br/>
              <w:t xml:space="preserve">Фамилия: Петров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Email: </w:t>
            </w:r>
            <w:hyperlink r:id="rId10" w:tooltip="mailto:ivan.petrov@testmail.ru" w:history="1">
              <w:r>
                <w:rPr>
                  <w:rStyle w:val="876"/>
                  <w:rFonts w:ascii="Times New Roman" w:hAnsi="Times New Roman" w:eastAsia="Times New Roman" w:cs="Times New Roman"/>
                  <w:b w:val="0"/>
                  <w:bCs w:val="0"/>
                  <w:sz w:val="22"/>
                  <w:szCs w:val="22"/>
                  <w:highlight w:val="none"/>
                  <w:lang w:val="en-US"/>
                </w:rPr>
                <w:t xml:space="preserve">ivan.petrov@testmail.ru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Телефон: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+71234567890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Статус: Клиент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Система не создаст новый контакт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Появится системное сообщение об ошибке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325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Тест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97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Когда тестировать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24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Предусловие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82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2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Ожидаемые выходные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32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новой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сделки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9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Управление сделками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завершения разработки модуля «Сделки»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Пользователь авторизирован в системе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системе в виде заглушки существует контакт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Алёна Фадеева» со статусом «Менеджер»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 и «Иван Петров» со статусом «Клиент»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8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Имя сделки: «Продажа ПО компании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SevenStar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Этап: «Переговоры»</w:t>
              <w:br/>
              <w:t xml:space="preserve">Сумма: 500000 р.</w:t>
              <w:br/>
              <w:t xml:space="preserve">Менеджер: Алёна Фадеева</w:t>
              <w:br/>
              <w:t xml:space="preserve">Клиент: Иван Петров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Сделка успешно сохранится в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без связи с «Контакты»;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Появится системное сообщение об успехе создания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32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Закрытие сделки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9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Управление сделками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завершения разработки модуля «Сделки»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2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Пользователь авторизирован в системе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системе существует сделка «Продажа ПО компании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SevenStar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» на этапе «Переговоры»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8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Для сделки «Продажа ПО компании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SevenStar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» выбран новый этап «Успешное закрытие»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Этап сделки в БД успешно изменен на «Успешное закрытие»;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Появляется системное сообщение об успешном закрытии сделки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>
      <w:pPr>
        <w:pBdr/>
        <w:spacing w:after="0" w:line="360" w:lineRule="auto"/>
        <w:ind w:firstLine="0" w:left="0"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/>
        <w:spacing w:after="0" w:before="240" w:line="360" w:lineRule="auto"/>
        <w:ind w:firstLine="0" w:left="0"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2.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Функциональные, интеграционные тестовые сценарии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Ind w:w="-284" w:type="dxa"/>
        <w:tblW w:w="0" w:type="auto"/>
        <w:tblBorders/>
        <w:tblLayout w:type="fixed"/>
        <w:tblLook w:val="04A0" w:firstRow="1" w:lastRow="0" w:firstColumn="1" w:lastColumn="0" w:noHBand="0" w:noVBand="1"/>
        <w:tblStyle w:val="705"/>
      </w:tblPr>
      <w:tblGrid>
        <w:gridCol w:w="1701"/>
        <w:gridCol w:w="1559"/>
        <w:gridCol w:w="1559"/>
        <w:gridCol w:w="1701"/>
        <w:gridCol w:w="1559"/>
        <w:gridCol w:w="1984"/>
      </w:tblGrid>
      <w:tr>
        <w:trPr>
          <w:tblHeader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Тест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Модули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Когда тестировать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Предусловие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Ожидаемые выходные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>
          <w:trHeight w:val="308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Создание сделки с привязкой к существующему контакту-клиенту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Управление сделками, управление контактами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завершения разработки функционала свзяи «Сделка-Контакт» и модулей «Контакты» и «Сделки»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Пользователь авторизирован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системе существует контакт «Иван Петров» со статусом «Клиент» и контакт «Алёна Фадеева» со статусом «Менеджер»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Имя сделки: «Внедрение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CRM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для Петрова»</w:t>
              <w:br/>
              <w:t xml:space="preserve">Этап: «Оценка»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Сумма: 300000 р.</w:t>
              <w:br/>
              <w:t xml:space="preserve">Менеджер: Алёна Фадеева (выбрать из списка)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Клиент: Иван Петров (выбрать из списка)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Сделка успешно сохраняется в БД со связью на контакт «Иван Петров» в поле «Клиент» и на контакт «Алёна Фадеева» в поле «Менеджер». В карточке контакта «Иван Петров» в связанных объектах появляется эта сделка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>
          <w:trHeight w:val="308"/>
        </w:trPr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Поиск и фильтрация по связанным объектам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Управление сделками, фильтрация и поиск, управление контактами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завершения разработки комплексного поиска по всем полям и связям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Пользователь авторизирован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системе существует контакт «Михаил Павлов» со статусом «Клиент»</w:t>
              <w:br/>
              <w:t xml:space="preserve">2 сделки, привязанные к нему («Реализация автоматизированной системы тестирования ПО», «Внедрение автоматизированной системы тестирования ПО в рабочий процесс компании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PavlovSoftware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»)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1 сделка, привязанная к другому клиенту «Иван Петров»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Глобальный поиск: «Сергей Иванов»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После: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Фильтр списка сделок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результате и поиска и фильтрации отображаются только 2 сделки 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«Реализация автоматизированной системы тестирования ПО», «Внедрение автоматизированной системы тестирования ПО в рабочий процесс компании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SidorovSoftware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»</w:t>
            </w:r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Сделки не связанные с данным контактом, не отображаются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>
      <w:pPr>
        <w:pBdr/>
        <w:spacing w:after="0" w:before="240" w:line="360" w:lineRule="auto"/>
        <w:ind w:firstLine="0" w:left="0"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Таблица 3. Функциональные, системные тестовые сценарии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Ind w:w="-284" w:type="dxa"/>
        <w:tblW w:w="0" w:type="auto"/>
        <w:tblBorders/>
        <w:tblLayout w:type="fixed"/>
        <w:tblLook w:val="04A0" w:firstRow="1" w:lastRow="0" w:firstColumn="1" w:lastColumn="0" w:noHBand="0" w:noVBand="1"/>
        <w:tblStyle w:val="705"/>
      </w:tblPr>
      <w:tblGrid>
        <w:gridCol w:w="1276"/>
        <w:gridCol w:w="1417"/>
        <w:gridCol w:w="1559"/>
        <w:gridCol w:w="1701"/>
        <w:gridCol w:w="2126"/>
        <w:gridCol w:w="2126"/>
      </w:tblGrid>
      <w:tr>
        <w:trPr>
          <w:tblHeader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Тест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Бизнес-процесс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Когда тестировать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Предусловие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Ожидаемые выходные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Полный цикл продажи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Процесс работы менеджера с клиентом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успешного прохождения всех интеграционных тестов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Система развернута на тестовом стенде, идентичном продакшену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 тестовый пользователь с ролью «Менеджер»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Данные из других модулей уже загружены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1. Поиск клиента. Глобальный поиск: «Никита Панчин»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Создание менеджера.</w:t>
              <w:br/>
              <w:t xml:space="preserve">Имя: Никита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Фамилия: Панчин</w:t>
              <w:br/>
              <w:t xml:space="preserve">Остальные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случайно-реалистичные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3. Поиск клиента.</w:t>
              <w:br/>
              <w:t xml:space="preserve">Глобальный поиск: «Михаил Павлов»</w:t>
              <w:br/>
              <w:t xml:space="preserve">4. Создание клиента.</w:t>
              <w:br/>
              <w:t xml:space="preserve">Имя: Михаил</w:t>
              <w:br/>
              <w:t xml:space="preserve">Фамилия: Павлов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Остальные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случайно-реалистичные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5.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Создание сделки.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Имя сделки: «Поставка ПК в офис»</w:t>
              <w:br/>
              <w:t xml:space="preserve">Этап: «Первичный контакт»</w:t>
              <w:br/>
              <w:t xml:space="preserve">Сумма: 753000 р.</w:t>
              <w:br/>
              <w:t xml:space="preserve">Менеджер:</w:t>
              <w:br/>
              <w:t xml:space="preserve">Никита Панчин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Клиент:</w:t>
              <w:br/>
              <w:t xml:space="preserve">Михаил Павлов.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6. Перевод сделки из этапа в этап.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«Оценка» - «Коммерческое предложение» - «Переговоры» - «Успешное закрытие»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7. Формирование отчёта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1. Система возвращает пустой результат.</w:t>
              <w:br/>
              <w:t xml:space="preserve">2. Менеджер сохраняется в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нет тех. ошибок.</w:t>
              <w:br/>
              <w:t xml:space="preserve">3. Система возвращает пустой результат.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4. Клиент успешно сохраняется в БД, нет тех. ошибок.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5. Сделка создается и привязывается к менеджеру и клиенту, нет тех. ошибок.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6. При каждой смене этапа данные успешно сохраняются в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на каждой смене нет тех. ошибок.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7. Система формирует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.pdf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файл, в котором будет находится вся информация о сделке и ее история изменений.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</w:tbl>
    <w:p>
      <w:pPr>
        <w:pBdr/>
        <w:spacing w:after="0" w:before="240" w:line="360" w:lineRule="auto"/>
        <w:ind w:firstLine="0" w:left="0"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Таблица 4. Нефункциональные тестовые сценарии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705"/>
      </w:tblPr>
      <w:tblGrid>
        <w:gridCol w:w="1559"/>
        <w:gridCol w:w="1417"/>
        <w:gridCol w:w="1559"/>
        <w:gridCol w:w="1701"/>
        <w:gridCol w:w="1653"/>
        <w:gridCol w:w="2032"/>
      </w:tblGrid>
      <w:tr>
        <w:trPr>
          <w:tblHeader/>
        </w:trPr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Категория теста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Тест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Когда тестировать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Предусловие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53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Действия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032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Производительность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Время отклика при работе со списком сделок под нагрузкой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На финальной стадии разработки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Развернута полная версия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CRM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База данных содержит не менее 10000 тестовых сделок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Создано 100 виртуальных пользователей с правами менеджера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53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1. Запустить сценарий, при котором все 100 виртуальных пользователя в течении 30 минут одновременно: открывают и фильтруют список сделок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открывают случайные сделки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создают по 1-2 новые тестовые сделки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  <w:br/>
              <w:t xml:space="preserve">2.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Фиксировать среднее время загрузки страниц и выполнения операций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032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Среднее время отклика для любой операции не должно превышать 2 секунд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 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Не должно быть ошибок «Таймаут сервера», «Сервис недоступен»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Потребление памяти и ЦП сервера приложения не приводит к исчерпанию ресурсов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Надежность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Целостность данных и восстановление после аварийного отключения питания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На финальной стадии разработки в рамках приемочного тестирования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Система работает в штатном режиме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Настроены и работают механизмы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и регулярное бэкапирование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Тест выполняется в «окно обслуживания»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653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1. Начать процесс создания новой сложной сделки с заполнением 10+ полей и привязкой 3 контактов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  <w:br/>
              <w:t xml:space="preserve">2.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На этапе между нажатием кнопки «Сохранить» и получением ответа от системы эмулировать полный отказ сервера БД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Восстановить работу сервера БД с последней точки сохранения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4. Запустить систему и проверить целостность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</w:tc>
        <w:tc>
          <w:tcPr>
            <w:tcBorders/>
            <w:tcW w:w="2032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Данные о несохраненной сделки потеряны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Данные, сохраненные ранее остаются неизменными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Ни одна запись, созданная до сбоя, не должна быть повреждена или утеряна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Юзабилити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Эффективность выполнения ключевой задачи новым пользователем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После завершения разработки пользовательского интерфейса, до релиза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Собрана группа из 3-5 человек, никогда не видевших эту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CRM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Пользователи имеют общее представление о работе менеджера по продажам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Подготовлена чёткая задача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1653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Каждому человеку дается 1 задача: «Вы менеджер. Вам позвонил новй клиент, ИП Палов. Вам нужно внести его в систему как контакт и создать для него сделку «Реализация системы компьютерного зрения» на сумму 1200000 р. на этапе «переговоры»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Участники выполняют задачу самостоятельно, их действия и время фиксируется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После завершения проводится опрос по общему впечатлению по пользованию системой и удобству (все критерии опроса идут по шкале от 1 до 5)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</w:tc>
        <w:tc>
          <w:tcPr>
            <w:tcBorders/>
            <w:tcW w:w="2032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80% участников должны выполнить задачу без помощи и без критических сбоев системы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 за время не превышающее 4 минут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</w:p>
          <w:p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Средняя оценка в опросе не ниже 4 баллов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</w:r>
          </w:p>
        </w:tc>
      </w:tr>
    </w:tbl>
    <w:p>
      <w:pPr>
        <w:pBdr/>
        <w:spacing w:after="0" w:before="24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Таблицы показывают как обзор тестовых сценариев, так и содержат в себе информацию о уровнях и типах тестирования на основе содержания тест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-кейсов.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ходе лабораторной работы были рассмотрены типы и уровни тестирования на примере практических тестовых сценариев 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CRM-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системы. В работе были представлены функциональные тесты с уровнями: модульное, интеграционное и системное, а также нефункциональные тесты, такие как производительность, надежность данных и юзабилити.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95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96" w:customStyle="1">
    <w:name w:val="с отступом"/>
    <w:basedOn w:val="89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ivan.petrov@testmail.ru" TargetMode="External"/><Relationship Id="rId10" Type="http://schemas.openxmlformats.org/officeDocument/2006/relationships/hyperlink" Target="mailto:ivan.petrov@testmail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2025-12-03T13:22:07Z</dcterms:modified>
</cp:coreProperties>
</file>