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68" w:rsidRDefault="006172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</w:rPr>
      </w:pPr>
    </w:p>
    <w:p w:rsidR="00617268" w:rsidRDefault="00617268" w:rsidP="00617268">
      <w:pPr>
        <w:jc w:val="center"/>
        <w:rPr>
          <w:b/>
          <w:sz w:val="40"/>
          <w:szCs w:val="40"/>
        </w:rPr>
      </w:pPr>
      <w:r w:rsidRPr="00C63DCF">
        <w:rPr>
          <w:b/>
          <w:i/>
        </w:rPr>
        <w:t xml:space="preserve">Самостійна робота </w:t>
      </w:r>
      <w:r>
        <w:rPr>
          <w:b/>
          <w:i/>
        </w:rPr>
        <w:t>1</w:t>
      </w:r>
    </w:p>
    <w:p w:rsidR="00617268" w:rsidRDefault="00617268" w:rsidP="00617268">
      <w:pPr>
        <w:jc w:val="center"/>
        <w:rPr>
          <w:lang w:val="ru-RU"/>
        </w:rPr>
      </w:pPr>
      <w:r>
        <w:rPr>
          <w:lang w:val="ru-RU"/>
        </w:rPr>
        <w:t>Студентки 2-го курсу маг</w:t>
      </w:r>
      <w:r>
        <w:t>і</w:t>
      </w:r>
      <w:proofErr w:type="spellStart"/>
      <w:r>
        <w:rPr>
          <w:lang w:val="ru-RU"/>
        </w:rPr>
        <w:t>стратури</w:t>
      </w:r>
      <w:proofErr w:type="spellEnd"/>
    </w:p>
    <w:p w:rsidR="00617268" w:rsidRDefault="00617268" w:rsidP="00617268">
      <w:pPr>
        <w:jc w:val="center"/>
        <w:rPr>
          <w:lang w:val="ru-RU"/>
        </w:rPr>
      </w:pPr>
      <w:proofErr w:type="spellStart"/>
      <w:r>
        <w:rPr>
          <w:lang w:val="ru-RU"/>
        </w:rPr>
        <w:t>Царук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Світлани</w:t>
      </w:r>
      <w:proofErr w:type="spellEnd"/>
    </w:p>
    <w:p w:rsidR="00617268" w:rsidRDefault="006172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</w:rPr>
      </w:pP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b/>
          <w:color w:val="000000"/>
        </w:rPr>
        <w:t>Задача 6.</w:t>
      </w:r>
      <w:r>
        <w:rPr>
          <w:color w:val="000000"/>
        </w:rPr>
        <w:t xml:space="preserve"> Порівняти планові і фактичні дані. Розрахувати фактори, які вплинули на зміну витрат на основні матеріали і сировину. Дані для розрахунків наведено у табл. 5. </w:t>
      </w:r>
    </w:p>
    <w:p w:rsidR="00CA28D0" w:rsidRDefault="0061726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</w:rPr>
      </w:pPr>
      <w:r>
        <w:rPr>
          <w:color w:val="000000"/>
        </w:rPr>
        <w:t>Таблиця 5</w:t>
      </w:r>
    </w:p>
    <w:tbl>
      <w:tblPr>
        <w:tblStyle w:val="a5"/>
        <w:tblW w:w="96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2522"/>
        <w:gridCol w:w="1091"/>
        <w:gridCol w:w="923"/>
        <w:gridCol w:w="1530"/>
        <w:gridCol w:w="1091"/>
        <w:gridCol w:w="1091"/>
      </w:tblGrid>
      <w:tr w:rsidR="00CA28D0">
        <w:trPr>
          <w:trHeight w:val="120"/>
        </w:trPr>
        <w:tc>
          <w:tcPr>
            <w:tcW w:w="1447" w:type="dxa"/>
            <w:vMerge w:val="restart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Матеріали та сировина</w:t>
            </w:r>
          </w:p>
        </w:tc>
        <w:tc>
          <w:tcPr>
            <w:tcW w:w="4536" w:type="dxa"/>
            <w:gridSpan w:val="3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 планом</w:t>
            </w:r>
          </w:p>
        </w:tc>
        <w:tc>
          <w:tcPr>
            <w:tcW w:w="3712" w:type="dxa"/>
            <w:gridSpan w:val="3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Фактично</w:t>
            </w:r>
          </w:p>
        </w:tc>
      </w:tr>
      <w:tr w:rsidR="00CA28D0">
        <w:trPr>
          <w:trHeight w:val="160"/>
        </w:trPr>
        <w:tc>
          <w:tcPr>
            <w:tcW w:w="1447" w:type="dxa"/>
            <w:vMerge/>
            <w:vAlign w:val="center"/>
          </w:tcPr>
          <w:p w:rsidR="00CA28D0" w:rsidRDefault="00CA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22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Ціна за 1 г, грн</w:t>
            </w:r>
          </w:p>
        </w:tc>
        <w:tc>
          <w:tcPr>
            <w:tcW w:w="92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53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Ціна за 1 г, грн</w:t>
            </w:r>
          </w:p>
        </w:tc>
        <w:tc>
          <w:tcPr>
            <w:tcW w:w="109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A28D0">
        <w:trPr>
          <w:trHeight w:val="300"/>
        </w:trPr>
        <w:tc>
          <w:tcPr>
            <w:tcW w:w="1447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Клінкер</w:t>
            </w:r>
          </w:p>
        </w:tc>
        <w:tc>
          <w:tcPr>
            <w:tcW w:w="2522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620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923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625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91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A28D0">
        <w:trPr>
          <w:trHeight w:val="300"/>
        </w:trPr>
        <w:tc>
          <w:tcPr>
            <w:tcW w:w="1447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Шлак</w:t>
            </w:r>
          </w:p>
        </w:tc>
        <w:tc>
          <w:tcPr>
            <w:tcW w:w="2522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351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3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1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A28D0">
        <w:trPr>
          <w:trHeight w:val="300"/>
        </w:trPr>
        <w:tc>
          <w:tcPr>
            <w:tcW w:w="1447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Гіпс</w:t>
            </w:r>
          </w:p>
        </w:tc>
        <w:tc>
          <w:tcPr>
            <w:tcW w:w="2522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923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91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A28D0">
        <w:trPr>
          <w:trHeight w:val="300"/>
        </w:trPr>
        <w:tc>
          <w:tcPr>
            <w:tcW w:w="1447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Разом </w:t>
            </w:r>
          </w:p>
        </w:tc>
        <w:tc>
          <w:tcPr>
            <w:tcW w:w="2522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1031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  <w:tc>
          <w:tcPr>
            <w:tcW w:w="923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1028</w:t>
            </w:r>
          </w:p>
        </w:tc>
        <w:tc>
          <w:tcPr>
            <w:tcW w:w="1091" w:type="dxa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  <w:tc>
          <w:tcPr>
            <w:tcW w:w="1091" w:type="dxa"/>
          </w:tcPr>
          <w:p w:rsidR="00CA28D0" w:rsidRDefault="00CA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A28D0" w:rsidRDefault="00CA28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CA28D0" w:rsidRDefault="006172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Сума витрат за планом і фактична:</w:t>
      </w:r>
    </w:p>
    <w:tbl>
      <w:tblPr>
        <w:tblStyle w:val="a6"/>
        <w:tblW w:w="102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0"/>
        <w:gridCol w:w="1260"/>
        <w:gridCol w:w="1155"/>
        <w:gridCol w:w="1545"/>
        <w:gridCol w:w="1185"/>
        <w:gridCol w:w="945"/>
        <w:gridCol w:w="1470"/>
      </w:tblGrid>
      <w:tr w:rsidR="00CA28D0">
        <w:trPr>
          <w:trHeight w:val="620"/>
        </w:trPr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Матеріали та сировина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 планом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Фактично</w:t>
            </w:r>
          </w:p>
        </w:tc>
      </w:tr>
      <w:tr w:rsidR="00CA28D0">
        <w:trPr>
          <w:trHeight w:val="600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CA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Норма витрат, кг/т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Ціна за 1 г, грн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Норма витрат, кг/т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Ціна за 1 г, грн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A28D0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Клінкер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40 300 000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38 750 000  </w:t>
            </w:r>
          </w:p>
        </w:tc>
      </w:tr>
      <w:tr w:rsidR="00CA28D0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Шлак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3 159 000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4 356 000  </w:t>
            </w:r>
          </w:p>
        </w:tc>
      </w:tr>
      <w:tr w:rsidR="00CA28D0">
        <w:trPr>
          <w:trHeight w:val="32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Гіпс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1 320 000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1 000 000  </w:t>
            </w:r>
          </w:p>
        </w:tc>
      </w:tr>
      <w:tr w:rsidR="00CA28D0">
        <w:trPr>
          <w:trHeight w:val="48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Разом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44 779 000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06 000  </w:t>
            </w:r>
          </w:p>
        </w:tc>
      </w:tr>
    </w:tbl>
    <w:p w:rsidR="00CA28D0" w:rsidRDefault="00CA28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CA28D0" w:rsidRDefault="006172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Фактичні обсяги за плановими цінами та величина впливу вартісного фактору</w:t>
      </w:r>
    </w:p>
    <w:tbl>
      <w:tblPr>
        <w:tblStyle w:val="a7"/>
        <w:tblW w:w="66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31"/>
        <w:gridCol w:w="1012"/>
        <w:gridCol w:w="2605"/>
        <w:gridCol w:w="1572"/>
      </w:tblGrid>
      <w:tr w:rsidR="00CA28D0">
        <w:trPr>
          <w:trHeight w:val="620"/>
          <w:jc w:val="center"/>
        </w:trPr>
        <w:tc>
          <w:tcPr>
            <w:tcW w:w="5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Фактичні обсяги за плановими цінами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Величина впливу вартісного фактору</w:t>
            </w:r>
          </w:p>
        </w:tc>
      </w:tr>
      <w:tr w:rsidR="00CA28D0">
        <w:trPr>
          <w:trHeight w:val="600"/>
          <w:jc w:val="center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Фактична норма витрат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Планова ціна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CA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28D0">
        <w:trPr>
          <w:trHeight w:val="300"/>
          <w:jc w:val="center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40 625 000  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1%</w:t>
            </w:r>
          </w:p>
        </w:tc>
      </w:tr>
      <w:tr w:rsidR="00CA28D0">
        <w:trPr>
          <w:trHeight w:val="300"/>
          <w:jc w:val="center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3 267 000  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3%</w:t>
            </w:r>
          </w:p>
        </w:tc>
      </w:tr>
      <w:tr w:rsidR="00CA28D0">
        <w:trPr>
          <w:trHeight w:val="320"/>
          <w:jc w:val="center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880 000  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-33%</w:t>
            </w:r>
          </w:p>
        </w:tc>
      </w:tr>
      <w:tr w:rsidR="00CA28D0">
        <w:trPr>
          <w:trHeight w:val="320"/>
          <w:jc w:val="center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1031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28D0" w:rsidRDefault="00617268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44 772 000  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-0,016%</w:t>
            </w:r>
          </w:p>
        </w:tc>
      </w:tr>
    </w:tbl>
    <w:p w:rsidR="00CA28D0" w:rsidRDefault="00CA28D0">
      <w:pPr>
        <w:spacing w:after="0" w:line="360" w:lineRule="auto"/>
      </w:pP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br w:type="page"/>
      </w:r>
    </w:p>
    <w:p w:rsidR="00CA28D0" w:rsidRDefault="00617268">
      <w:pPr>
        <w:spacing w:after="0" w:line="360" w:lineRule="auto"/>
        <w:ind w:firstLine="708"/>
        <w:jc w:val="both"/>
        <w:rPr>
          <w:color w:val="000000"/>
        </w:rPr>
      </w:pPr>
      <w:r>
        <w:rPr>
          <w:b/>
          <w:color w:val="000000"/>
        </w:rPr>
        <w:lastRenderedPageBreak/>
        <w:t>Задача 7.</w:t>
      </w:r>
      <w:r>
        <w:rPr>
          <w:color w:val="000000"/>
        </w:rPr>
        <w:t xml:space="preserve"> Нейтралізувати вплив об’ємного фактору, коли відомо, що підприємство виробило за рік 12000 стільців, собівартість кожного склала 22грн., при запланованій - 25 грн. і 6000 крісел собівартістю 30 грн. кожне (запланована собівартість-33 грн.).</w:t>
      </w:r>
    </w:p>
    <w:p w:rsidR="00CA28D0" w:rsidRDefault="00CA28D0">
      <w:pPr>
        <w:spacing w:after="0" w:line="360" w:lineRule="auto"/>
        <w:ind w:firstLine="708"/>
        <w:jc w:val="both"/>
      </w:pPr>
    </w:p>
    <w:tbl>
      <w:tblPr>
        <w:tblStyle w:val="a8"/>
        <w:tblW w:w="87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88"/>
        <w:gridCol w:w="1224"/>
        <w:gridCol w:w="1129"/>
        <w:gridCol w:w="1527"/>
        <w:gridCol w:w="1202"/>
        <w:gridCol w:w="1110"/>
      </w:tblGrid>
      <w:tr w:rsidR="00CA28D0">
        <w:trPr>
          <w:trHeight w:val="1260"/>
          <w:jc w:val="center"/>
        </w:trPr>
        <w:tc>
          <w:tcPr>
            <w:tcW w:w="2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 продукції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Собівартість од. продукції, грн.</w:t>
            </w:r>
          </w:p>
        </w:tc>
        <w:tc>
          <w:tcPr>
            <w:tcW w:w="1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Фактичний обсяг продукції, шт.</w:t>
            </w:r>
          </w:p>
        </w:tc>
        <w:tc>
          <w:tcPr>
            <w:tcW w:w="23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Сума витрат на фактичний обсяг продукції, </w:t>
            </w:r>
            <w:proofErr w:type="spellStart"/>
            <w:r>
              <w:rPr>
                <w:color w:val="000000"/>
                <w:sz w:val="24"/>
                <w:szCs w:val="24"/>
              </w:rPr>
              <w:t>тис.грн</w:t>
            </w:r>
            <w:proofErr w:type="spellEnd"/>
          </w:p>
        </w:tc>
      </w:tr>
      <w:tr w:rsidR="00CA28D0">
        <w:trPr>
          <w:trHeight w:val="660"/>
          <w:jc w:val="center"/>
        </w:trPr>
        <w:tc>
          <w:tcPr>
            <w:tcW w:w="2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CA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</w:t>
            </w:r>
          </w:p>
        </w:tc>
        <w:tc>
          <w:tcPr>
            <w:tcW w:w="15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CA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 (</w:t>
            </w:r>
            <w:proofErr w:type="spellStart"/>
            <w:r>
              <w:rPr>
                <w:color w:val="000000"/>
                <w:sz w:val="24"/>
                <w:szCs w:val="24"/>
              </w:rPr>
              <w:t>Vф</w:t>
            </w:r>
            <w:r>
              <w:rPr>
                <w:color w:val="000000"/>
                <w:sz w:val="24"/>
                <w:szCs w:val="24"/>
                <w:vertAlign w:val="subscript"/>
              </w:rPr>
              <w:t>і</w:t>
            </w:r>
            <w:r>
              <w:rPr>
                <w:color w:val="000000"/>
                <w:sz w:val="24"/>
                <w:szCs w:val="24"/>
              </w:rPr>
              <w:t>Cпл</w:t>
            </w:r>
            <w:r>
              <w:rPr>
                <w:color w:val="000000"/>
                <w:sz w:val="24"/>
                <w:szCs w:val="24"/>
                <w:vertAlign w:val="subscript"/>
              </w:rPr>
              <w:t>і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 (</w:t>
            </w:r>
            <w:proofErr w:type="spellStart"/>
            <w:r>
              <w:rPr>
                <w:color w:val="000000"/>
                <w:sz w:val="24"/>
                <w:szCs w:val="24"/>
              </w:rPr>
              <w:t>Vф</w:t>
            </w:r>
            <w:r>
              <w:rPr>
                <w:color w:val="000000"/>
                <w:sz w:val="24"/>
                <w:szCs w:val="24"/>
                <w:vertAlign w:val="subscript"/>
              </w:rPr>
              <w:t>і</w:t>
            </w:r>
            <w:r>
              <w:rPr>
                <w:color w:val="000000"/>
                <w:sz w:val="24"/>
                <w:szCs w:val="24"/>
              </w:rPr>
              <w:t>Cф</w:t>
            </w:r>
            <w:r>
              <w:rPr>
                <w:color w:val="000000"/>
                <w:sz w:val="24"/>
                <w:szCs w:val="24"/>
                <w:vertAlign w:val="subscript"/>
              </w:rPr>
              <w:t>і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CA28D0">
        <w:trPr>
          <w:trHeight w:val="300"/>
          <w:jc w:val="center"/>
        </w:trPr>
        <w:tc>
          <w:tcPr>
            <w:tcW w:w="25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Стільці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264</w:t>
            </w:r>
          </w:p>
        </w:tc>
      </w:tr>
      <w:tr w:rsidR="00CA28D0">
        <w:trPr>
          <w:trHeight w:val="300"/>
          <w:jc w:val="center"/>
        </w:trPr>
        <w:tc>
          <w:tcPr>
            <w:tcW w:w="25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Крісла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</w:t>
            </w:r>
          </w:p>
        </w:tc>
      </w:tr>
      <w:tr w:rsidR="00CA28D0">
        <w:trPr>
          <w:trHeight w:val="300"/>
          <w:jc w:val="center"/>
        </w:trPr>
        <w:tc>
          <w:tcPr>
            <w:tcW w:w="25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разом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18000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444</w:t>
            </w:r>
          </w:p>
        </w:tc>
      </w:tr>
    </w:tbl>
    <w:p w:rsidR="00CA28D0" w:rsidRDefault="00CA28D0">
      <w:pPr>
        <w:spacing w:after="0" w:line="360" w:lineRule="auto"/>
        <w:ind w:firstLine="708"/>
        <w:jc w:val="both"/>
      </w:pPr>
    </w:p>
    <w:tbl>
      <w:tblPr>
        <w:tblStyle w:val="a9"/>
        <w:tblW w:w="60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40"/>
        <w:gridCol w:w="1980"/>
        <w:gridCol w:w="2660"/>
      </w:tblGrid>
      <w:tr w:rsidR="00CA28D0">
        <w:trPr>
          <w:trHeight w:val="1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Абсолютне відхилення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Відносне відхилення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Темп приросту</w:t>
            </w:r>
          </w:p>
        </w:tc>
      </w:tr>
      <w:tr w:rsidR="00CA28D0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12%</w:t>
            </w:r>
          </w:p>
        </w:tc>
      </w:tr>
      <w:tr w:rsidR="00CA28D0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9%</w:t>
            </w:r>
          </w:p>
        </w:tc>
      </w:tr>
      <w:tr w:rsidR="00CA28D0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8D0" w:rsidRDefault="006172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11%</w:t>
            </w:r>
          </w:p>
        </w:tc>
      </w:tr>
    </w:tbl>
    <w:p w:rsidR="00CA28D0" w:rsidRDefault="00CA28D0">
      <w:pPr>
        <w:spacing w:after="0" w:line="360" w:lineRule="auto"/>
        <w:ind w:firstLine="708"/>
        <w:jc w:val="both"/>
      </w:pPr>
    </w:p>
    <w:p w:rsidR="00CA28D0" w:rsidRDefault="00617268">
      <w:r>
        <w:t xml:space="preserve">Для того щоб нейтралізувати вплив об’ємного фактору для цього планову суму витрат треба перерахувати на фактичний обсяг виробництва продукції) і потім порівняти з фактичною сумою витрат. </w:t>
      </w:r>
    </w:p>
    <w:p w:rsidR="00CA28D0" w:rsidRDefault="00617268">
      <w:r>
        <w:t>(</w:t>
      </w:r>
      <w:proofErr w:type="spellStart"/>
      <w:r>
        <w:rPr>
          <w:sz w:val="24"/>
          <w:szCs w:val="24"/>
        </w:rPr>
        <w:t>Vф</w:t>
      </w:r>
      <w:r>
        <w:rPr>
          <w:sz w:val="24"/>
          <w:szCs w:val="24"/>
          <w:vertAlign w:val="subscript"/>
        </w:rPr>
        <w:t>і</w:t>
      </w:r>
      <w:r>
        <w:rPr>
          <w:sz w:val="24"/>
          <w:szCs w:val="24"/>
        </w:rPr>
        <w:t>Cф</w:t>
      </w:r>
      <w:r>
        <w:rPr>
          <w:sz w:val="24"/>
          <w:szCs w:val="24"/>
          <w:vertAlign w:val="subscript"/>
        </w:rPr>
        <w:t>і</w:t>
      </w:r>
      <w:proofErr w:type="spellEnd"/>
      <w:r>
        <w:t>)/(</w:t>
      </w:r>
      <w:proofErr w:type="spellStart"/>
      <w:r>
        <w:rPr>
          <w:sz w:val="24"/>
          <w:szCs w:val="24"/>
        </w:rPr>
        <w:t>Vф</w:t>
      </w:r>
      <w:r>
        <w:rPr>
          <w:sz w:val="24"/>
          <w:szCs w:val="24"/>
          <w:vertAlign w:val="subscript"/>
        </w:rPr>
        <w:t>і</w:t>
      </w:r>
      <w:r>
        <w:rPr>
          <w:sz w:val="24"/>
          <w:szCs w:val="24"/>
        </w:rPr>
        <w:t>Cпл</w:t>
      </w:r>
      <w:r>
        <w:rPr>
          <w:sz w:val="24"/>
          <w:szCs w:val="24"/>
          <w:vertAlign w:val="subscript"/>
        </w:rPr>
        <w:t>і</w:t>
      </w:r>
      <w:proofErr w:type="spellEnd"/>
      <w:r>
        <w:t>) = (444/498)*100% =89,15 %</w:t>
      </w:r>
    </w:p>
    <w:p w:rsidR="00CA28D0" w:rsidRDefault="00617268">
      <w:r>
        <w:br w:type="page"/>
      </w:r>
    </w:p>
    <w:p w:rsidR="00CA28D0" w:rsidRDefault="00CA28D0"/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b/>
          <w:color w:val="000000"/>
        </w:rPr>
        <w:t>Задача 8.</w:t>
      </w:r>
      <w:r>
        <w:rPr>
          <w:color w:val="000000"/>
        </w:rPr>
        <w:t xml:space="preserve"> Проаналізувати динаміку основних показників, обґрунтувати планові показники за даними таблиці 6. Графічно відобразіть динаміку  наведених показників.</w:t>
      </w: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</w:rPr>
      </w:pPr>
      <w:r>
        <w:rPr>
          <w:color w:val="000000"/>
        </w:rPr>
        <w:t>Таблиця 6</w:t>
      </w:r>
    </w:p>
    <w:tbl>
      <w:tblPr>
        <w:tblStyle w:val="aa"/>
        <w:tblW w:w="95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3"/>
        <w:gridCol w:w="2390"/>
        <w:gridCol w:w="2399"/>
        <w:gridCol w:w="2441"/>
      </w:tblGrid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Роки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Випуск товарної продукції, </w:t>
            </w:r>
            <w:proofErr w:type="spellStart"/>
            <w:r>
              <w:rPr>
                <w:color w:val="000000"/>
                <w:sz w:val="24"/>
                <w:szCs w:val="24"/>
              </w:rPr>
              <w:t>млн.грн</w:t>
            </w:r>
            <w:proofErr w:type="spellEnd"/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Кількість робітників, </w:t>
            </w:r>
            <w:proofErr w:type="spellStart"/>
            <w:r>
              <w:rPr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Продуктивність праці, </w:t>
            </w:r>
            <w:proofErr w:type="spellStart"/>
            <w:r>
              <w:rPr>
                <w:color w:val="000000"/>
                <w:sz w:val="24"/>
                <w:szCs w:val="24"/>
              </w:rPr>
              <w:t>млн.гр</w:t>
            </w:r>
            <w:r>
              <w:rPr>
                <w:color w:val="000000"/>
                <w:sz w:val="24"/>
                <w:szCs w:val="24"/>
              </w:rPr>
              <w:t>н</w:t>
            </w:r>
            <w:proofErr w:type="spellEnd"/>
          </w:p>
        </w:tc>
      </w:tr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3830</w:t>
            </w:r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1094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</w:tr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2001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3910</w:t>
            </w:r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1087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</w:t>
            </w:r>
          </w:p>
        </w:tc>
      </w:tr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2002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4030</w:t>
            </w:r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1075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</w:t>
            </w:r>
          </w:p>
        </w:tc>
      </w:tr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2003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4150</w:t>
            </w:r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1064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</w:t>
            </w:r>
          </w:p>
        </w:tc>
      </w:tr>
      <w:tr w:rsidR="00CA28D0">
        <w:trPr>
          <w:jc w:val="center"/>
        </w:trPr>
        <w:tc>
          <w:tcPr>
            <w:tcW w:w="2343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2004</w:t>
            </w:r>
          </w:p>
        </w:tc>
        <w:tc>
          <w:tcPr>
            <w:tcW w:w="2390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  <w:tc>
          <w:tcPr>
            <w:tcW w:w="2399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441" w:type="dxa"/>
            <w:vAlign w:val="center"/>
          </w:tcPr>
          <w:p w:rsidR="00CA28D0" w:rsidRDefault="0061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</w:tr>
    </w:tbl>
    <w:p w:rsidR="00CA28D0" w:rsidRDefault="00CA28D0">
      <w:pPr>
        <w:spacing w:after="0" w:line="360" w:lineRule="auto"/>
        <w:jc w:val="both"/>
      </w:pP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Проаналізуємо як змінювалися  показники починаючи з 2000 року, закінчуючи 2004: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 xml:space="preserve">З 2000 по 2001, випуск товарної  продукції зріс на 80 млн (3910 – 3830), кількість робітників зменшилася на 7 </w:t>
      </w:r>
      <w:proofErr w:type="spellStart"/>
      <w:r>
        <w:rPr>
          <w:color w:val="000000"/>
        </w:rPr>
        <w:t>чол</w:t>
      </w:r>
      <w:proofErr w:type="spellEnd"/>
      <w:r>
        <w:rPr>
          <w:color w:val="000000"/>
        </w:rPr>
        <w:t xml:space="preserve">. (1087 – 1094). Продуктивність праці зросла на 0,1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 xml:space="preserve"> (3,6 – 3,5).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З 2001 по 2002, випуск товарної  продукції зріс на 80 млн (4030 – 3910</w:t>
      </w:r>
      <w:r>
        <w:rPr>
          <w:color w:val="000000"/>
        </w:rPr>
        <w:t xml:space="preserve">), кількість робітників зменшилася на 12 </w:t>
      </w:r>
      <w:proofErr w:type="spellStart"/>
      <w:r>
        <w:rPr>
          <w:color w:val="000000"/>
        </w:rPr>
        <w:t>чол</w:t>
      </w:r>
      <w:proofErr w:type="spellEnd"/>
      <w:r>
        <w:rPr>
          <w:color w:val="000000"/>
        </w:rPr>
        <w:t xml:space="preserve">. (1075 – 1087). Продуктивність праці зросла на 0.15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 xml:space="preserve"> (3,75 – 3,6).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 xml:space="preserve">З 2002 по 2003, випуск товарної  продукції зріс на 20 млн (4150 – 4030), кількість робітників зменшилася на 11 </w:t>
      </w:r>
      <w:proofErr w:type="spellStart"/>
      <w:r>
        <w:rPr>
          <w:color w:val="000000"/>
        </w:rPr>
        <w:t>чол</w:t>
      </w:r>
      <w:proofErr w:type="spellEnd"/>
      <w:r>
        <w:rPr>
          <w:color w:val="000000"/>
        </w:rPr>
        <w:t>. (1064 – 1075). Продук</w:t>
      </w:r>
      <w:r>
        <w:rPr>
          <w:color w:val="000000"/>
        </w:rPr>
        <w:t xml:space="preserve">тивність праці зросла на 0,1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 xml:space="preserve"> (3,6 – 3,5).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 xml:space="preserve">З 2003 по 2004, випуск товарної  продукції зменшився на 150  млн (4000 – 4150), кількість робітників зменшилася на 64 </w:t>
      </w:r>
      <w:proofErr w:type="spellStart"/>
      <w:r>
        <w:rPr>
          <w:color w:val="000000"/>
        </w:rPr>
        <w:t>чол</w:t>
      </w:r>
      <w:proofErr w:type="spellEnd"/>
      <w:r>
        <w:rPr>
          <w:color w:val="000000"/>
        </w:rPr>
        <w:t xml:space="preserve">. (1000 – 1064). Продуктивність праці зросла на 0,1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 xml:space="preserve"> (4,0 – 3,9).</w:t>
      </w: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За весь абсо</w:t>
      </w:r>
      <w:r>
        <w:rPr>
          <w:color w:val="000000"/>
        </w:rPr>
        <w:t xml:space="preserve">лютний період з 2000 по 2004, випуск товарної продукції збільшився на 170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 xml:space="preserve">., кількість робітників зменшилася з 1094 до 1000, тобто на 94 </w:t>
      </w:r>
      <w:proofErr w:type="spellStart"/>
      <w:r>
        <w:rPr>
          <w:color w:val="000000"/>
        </w:rPr>
        <w:t>чол</w:t>
      </w:r>
      <w:proofErr w:type="spellEnd"/>
      <w:r>
        <w:rPr>
          <w:color w:val="000000"/>
        </w:rPr>
        <w:t xml:space="preserve">., </w:t>
      </w:r>
      <w:r>
        <w:rPr>
          <w:color w:val="000000"/>
        </w:rPr>
        <w:lastRenderedPageBreak/>
        <w:t xml:space="preserve">а продуктивність праці зросла, аж на 0,5 </w:t>
      </w:r>
      <w:proofErr w:type="spellStart"/>
      <w:r>
        <w:rPr>
          <w:color w:val="000000"/>
        </w:rPr>
        <w:t>млн.грн</w:t>
      </w:r>
      <w:proofErr w:type="spellEnd"/>
      <w:r>
        <w:rPr>
          <w:color w:val="000000"/>
        </w:rPr>
        <w:t>, при тому що кількість робітників стрімко зменшувалась.</w:t>
      </w:r>
    </w:p>
    <w:p w:rsidR="00CA28D0" w:rsidRDefault="00CA28D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Проаналізуємо темпи випуску товарної продукції: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За 2000-2001 рр., випуск товарної продукції збільшився на 1,02 рази (3910 : 3830)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За 2001-2002 рр., випуск товарної продукції збільшився на 1,03 рази (4030 : 3910)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За 2002-2003 рр., випуск товарної продукції збільшився на 1,02 рази (4150 : 4030)</w:t>
      </w:r>
    </w:p>
    <w:p w:rsidR="00CA28D0" w:rsidRDefault="00617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За 2004-2003 рр., випуск товарної продукції зменшився на 0,96 рази (4000 : 4150)</w:t>
      </w: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Базовий темп зростання за весь період для основних показників, становить:</w:t>
      </w:r>
    </w:p>
    <w:p w:rsidR="00CA28D0" w:rsidRDefault="006172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випуск товарної про</w:t>
      </w:r>
      <w:r>
        <w:rPr>
          <w:color w:val="000000"/>
        </w:rPr>
        <w:t>дукції зріс на 1,04 (4000:3830)</w:t>
      </w:r>
    </w:p>
    <w:p w:rsidR="00CA28D0" w:rsidRDefault="006172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кількість чоловік зменшилася на 0,96 (100:1094)</w:t>
      </w:r>
    </w:p>
    <w:p w:rsidR="00CA28D0" w:rsidRDefault="006172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t>продуктивність праці зросла на 1,14 (4,0:3,5)</w:t>
      </w:r>
    </w:p>
    <w:p w:rsidR="00CA28D0" w:rsidRDefault="00617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Динаміка зміни показників відносно випуску товарної продукції:</w:t>
      </w:r>
    </w:p>
    <w:p w:rsidR="00CA28D0" w:rsidRDefault="00617268">
      <w:pPr>
        <w:spacing w:after="0" w:line="360" w:lineRule="auto"/>
        <w:ind w:left="708"/>
        <w:jc w:val="both"/>
      </w:pPr>
      <w:r>
        <w:rPr>
          <w:noProof/>
          <w:lang w:val="ru-RU"/>
        </w:rPr>
        <w:drawing>
          <wp:inline distT="0" distB="0" distL="0" distR="0">
            <wp:extent cx="4591368" cy="243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368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D0" w:rsidRDefault="00617268">
      <w:pPr>
        <w:spacing w:after="0" w:line="360" w:lineRule="auto"/>
        <w:ind w:left="708"/>
        <w:jc w:val="both"/>
        <w:rPr>
          <w:color w:val="000000"/>
        </w:rPr>
      </w:pPr>
      <w:r>
        <w:rPr>
          <w:color w:val="000000"/>
        </w:rPr>
        <w:t>Кількість робітників поступово зменшується:</w:t>
      </w:r>
    </w:p>
    <w:p w:rsidR="00CA28D0" w:rsidRDefault="006172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42"/>
        <w:jc w:val="both"/>
        <w:rPr>
          <w:color w:val="000000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>
            <wp:extent cx="4572000" cy="2743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D0" w:rsidRDefault="00617268">
      <w:pPr>
        <w:spacing w:after="0" w:line="360" w:lineRule="auto"/>
        <w:jc w:val="both"/>
      </w:pPr>
      <w:r>
        <w:t>Проте із зменшенням кількості робітників продуктивність праці не зменшилася, а навпаки зростає із кожним роком.</w:t>
      </w:r>
    </w:p>
    <w:p w:rsidR="00CA28D0" w:rsidRDefault="00617268">
      <w:pPr>
        <w:spacing w:after="0" w:line="360" w:lineRule="auto"/>
        <w:jc w:val="both"/>
      </w:pPr>
      <w:r>
        <w:rPr>
          <w:noProof/>
          <w:lang w:val="ru-RU"/>
        </w:rPr>
        <w:drawing>
          <wp:inline distT="0" distB="0" distL="0" distR="0">
            <wp:extent cx="4572000" cy="2743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D0" w:rsidRDefault="00CA28D0">
      <w:pPr>
        <w:spacing w:after="0" w:line="360" w:lineRule="auto"/>
        <w:jc w:val="both"/>
      </w:pPr>
    </w:p>
    <w:p w:rsidR="00CA28D0" w:rsidRDefault="00CA28D0">
      <w:pPr>
        <w:spacing w:after="0" w:line="360" w:lineRule="auto"/>
        <w:ind w:firstLine="708"/>
        <w:jc w:val="both"/>
      </w:pPr>
    </w:p>
    <w:p w:rsidR="00CA28D0" w:rsidRDefault="00CA28D0">
      <w:pPr>
        <w:spacing w:after="0" w:line="360" w:lineRule="auto"/>
        <w:ind w:firstLine="708"/>
        <w:jc w:val="both"/>
      </w:pPr>
    </w:p>
    <w:p w:rsidR="00CA28D0" w:rsidRDefault="00CA28D0">
      <w:pPr>
        <w:spacing w:after="0" w:line="360" w:lineRule="auto"/>
        <w:jc w:val="center"/>
      </w:pPr>
    </w:p>
    <w:p w:rsidR="00CA28D0" w:rsidRDefault="00CA28D0">
      <w:pPr>
        <w:spacing w:after="0" w:line="360" w:lineRule="auto"/>
        <w:ind w:firstLine="708"/>
        <w:jc w:val="both"/>
      </w:pPr>
    </w:p>
    <w:p w:rsidR="00CA28D0" w:rsidRDefault="00CA28D0">
      <w:pPr>
        <w:spacing w:after="0" w:line="360" w:lineRule="auto"/>
        <w:ind w:firstLine="708"/>
        <w:jc w:val="both"/>
      </w:pPr>
    </w:p>
    <w:p w:rsidR="00CA28D0" w:rsidRDefault="00617268">
      <w:r>
        <w:br w:type="page"/>
      </w:r>
      <w:bookmarkStart w:id="0" w:name="_GoBack"/>
      <w:bookmarkEnd w:id="0"/>
    </w:p>
    <w:sectPr w:rsidR="00CA28D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AB0"/>
    <w:multiLevelType w:val="multilevel"/>
    <w:tmpl w:val="7F426B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6074"/>
    <w:multiLevelType w:val="multilevel"/>
    <w:tmpl w:val="235A908A"/>
    <w:lvl w:ilvl="0">
      <w:start w:val="44"/>
      <w:numFmt w:val="decimal"/>
      <w:lvlText w:val="%1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1F66944"/>
    <w:multiLevelType w:val="multilevel"/>
    <w:tmpl w:val="2A96101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4090C"/>
    <w:multiLevelType w:val="multilevel"/>
    <w:tmpl w:val="81E80BB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356D9"/>
    <w:multiLevelType w:val="multilevel"/>
    <w:tmpl w:val="30F4765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6A6BC0"/>
    <w:multiLevelType w:val="multilevel"/>
    <w:tmpl w:val="D6980618"/>
    <w:lvl w:ilvl="0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115A97"/>
    <w:multiLevelType w:val="multilevel"/>
    <w:tmpl w:val="524E09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D0"/>
    <w:rsid w:val="00617268"/>
    <w:rsid w:val="00CA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03A7"/>
  <w15:docId w15:val="{A7B0E8A5-1050-4BCB-9EB3-E3DB19DD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 w:val="0"/>
      <w:spacing w:before="480" w:after="120" w:line="240" w:lineRule="auto"/>
    </w:pPr>
    <w:rPr>
      <w:rFonts w:ascii="Courier New" w:eastAsia="Courier New" w:hAnsi="Courier New" w:cs="Courier New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2019-03-22T12:01:00Z</dcterms:created>
  <dcterms:modified xsi:type="dcterms:W3CDTF">2019-03-22T12:01:00Z</dcterms:modified>
</cp:coreProperties>
</file>