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342.85714285714283" w:lineRule="auto"/>
        <w:rPr>
          <w:rFonts w:ascii="Roboto" w:cs="Roboto" w:eastAsia="Roboto" w:hAnsi="Roboto"/>
          <w:color w:val="0842a0"/>
          <w:sz w:val="21"/>
          <w:szCs w:val="21"/>
          <w:shd w:fill="d3e3fd" w:val="clear"/>
        </w:rPr>
      </w:pPr>
      <w:r w:rsidDel="00000000" w:rsidR="00000000" w:rsidRPr="00000000">
        <w:rPr>
          <w:rFonts w:ascii="Roboto" w:cs="Roboto" w:eastAsia="Roboto" w:hAnsi="Roboto"/>
          <w:color w:val="0842a0"/>
          <w:sz w:val="21"/>
          <w:szCs w:val="21"/>
          <w:shd w:fill="d3e3fd" w:val="clear"/>
          <w:rtl w:val="0"/>
        </w:rPr>
        <w:t xml:space="preserve">Try AI directly in your favorite apps</w:t>
      </w:r>
    </w:p>
    <w:p w:rsidR="00000000" w:rsidDel="00000000" w:rsidP="00000000" w:rsidRDefault="00000000" w:rsidRPr="00000000" w14:paraId="00000002">
      <w:pPr>
        <w:shd w:fill="ffffff" w:val="clear"/>
        <w:spacing w:after="220" w:before="0" w:line="342.85714285714283" w:lineRule="auto"/>
        <w:ind w:left="-20" w:right="-20" w:firstLine="0"/>
        <w:rPr>
          <w:rFonts w:ascii="Roboto" w:cs="Roboto" w:eastAsia="Roboto" w:hAnsi="Roboto"/>
          <w:color w:val="0842a0"/>
          <w:sz w:val="21"/>
          <w:szCs w:val="21"/>
          <w:shd w:fill="d3e3fd" w:val="clear"/>
        </w:rPr>
      </w:pPr>
      <w:r w:rsidDel="00000000" w:rsidR="00000000" w:rsidRPr="00000000">
        <w:rPr>
          <w:rFonts w:ascii="Roboto" w:cs="Roboto" w:eastAsia="Roboto" w:hAnsi="Roboto"/>
          <w:color w:val="0842a0"/>
          <w:sz w:val="21"/>
          <w:szCs w:val="21"/>
          <w:shd w:fill="d3e3fd" w:val="clear"/>
          <w:rtl w:val="0"/>
        </w:rPr>
        <w:t xml:space="preserve"> … </w:t>
      </w:r>
    </w:p>
    <w:p w:rsidR="00000000" w:rsidDel="00000000" w:rsidP="00000000" w:rsidRDefault="00000000" w:rsidRPr="00000000" w14:paraId="00000003">
      <w:pPr>
        <w:shd w:fill="ffffff" w:val="clear"/>
        <w:spacing w:after="240" w:line="342.85714285714283" w:lineRule="auto"/>
        <w:rPr>
          <w:rFonts w:ascii="Roboto" w:cs="Roboto" w:eastAsia="Roboto" w:hAnsi="Roboto"/>
          <w:color w:val="0842a0"/>
          <w:sz w:val="21"/>
          <w:szCs w:val="21"/>
          <w:shd w:fill="d3e3fd" w:val="clear"/>
        </w:rPr>
      </w:pPr>
      <w:r w:rsidDel="00000000" w:rsidR="00000000" w:rsidRPr="00000000">
        <w:rPr>
          <w:rFonts w:ascii="Roboto" w:cs="Roboto" w:eastAsia="Roboto" w:hAnsi="Roboto"/>
          <w:color w:val="0842a0"/>
          <w:sz w:val="21"/>
          <w:szCs w:val="21"/>
          <w:shd w:fill="d3e3fd" w:val="clear"/>
          <w:rtl w:val="0"/>
        </w:rPr>
        <w:t xml:space="preserve">Use Gemini to generate drafts and refine content, plus get Gemini Pro with access to Google's next-gen AI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3.29479768786"/>
        <w:gridCol w:w="1292.4855491329479"/>
        <w:gridCol w:w="1154.2196531791908"/>
        <w:tblGridChange w:id="0">
          <w:tblGrid>
            <w:gridCol w:w="6913.29479768786"/>
            <w:gridCol w:w="1292.4855491329479"/>
            <w:gridCol w:w="1154.2196531791908"/>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4">
            <w:pPr>
              <w:rPr>
                <w:rFonts w:ascii="Roboto" w:cs="Roboto" w:eastAsia="Roboto" w:hAnsi="Roboto"/>
                <w:color w:val="1f1f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Roboto" w:cs="Roboto" w:eastAsia="Roboto" w:hAnsi="Roboto"/>
                <w:color w:val="1f1f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07">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0A">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0D">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F">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0">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3">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6">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9">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C">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1F">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22">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25">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spacing w:line="822.8571428571428" w:lineRule="auto"/>
              <w:rPr>
                <w:rFonts w:ascii="Roboto" w:cs="Roboto" w:eastAsia="Roboto" w:hAnsi="Roboto"/>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00.0" w:type="dxa"/>
            </w:tcMar>
            <w:vAlign w:val="top"/>
          </w:tcPr>
          <w:p w:rsidR="00000000" w:rsidDel="00000000" w:rsidP="00000000" w:rsidRDefault="00000000" w:rsidRPr="00000000" w14:paraId="00000028">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line="822.8571428571428" w:lineRule="auto"/>
              <w:rPr>
                <w:rFonts w:ascii="Roboto" w:cs="Roboto" w:eastAsia="Roboto" w:hAnsi="Roboto"/>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spacing w:line="822.8571428571428" w:lineRule="auto"/>
              <w:rPr>
                <w:rFonts w:ascii="Roboto" w:cs="Roboto" w:eastAsia="Roboto" w:hAnsi="Roboto"/>
                <w:color w:val="1f1f1f"/>
                <w:sz w:val="21"/>
                <w:szCs w:val="21"/>
              </w:rPr>
            </w:pPr>
            <w:r w:rsidDel="00000000" w:rsidR="00000000" w:rsidRPr="00000000">
              <w:rPr>
                <w:rtl w:val="0"/>
              </w:rPr>
            </w:r>
          </w:p>
        </w:tc>
      </w:tr>
    </w:tbl>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"counterbalancingScheme": "Latin square",</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"conditions": ["2D", "Desktop-3D", "VR-3D"],</w:t>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"notes": "PLACEHOLDER — do not hand-assign condition order per participant. Generate the full assignment table here before the study starts and treat it as frozen alongside the rest of this package. Each participantId must map to a fixed, pre-determined condition order recorded here, not decided at session time.",</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"assignments": []</w:t>
      </w:r>
    </w:p>
    <w:p w:rsidR="00000000" w:rsidDel="00000000" w:rsidP="00000000" w:rsidRDefault="00000000" w:rsidRPr="00000000" w14:paraId="00000030">
      <w:pPr>
        <w:shd w:fill="ffffff" w:val="clea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