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4045AC" w14:textId="77777777" w:rsidR="000C3C55" w:rsidRDefault="000C3C55" w:rsidP="00F43AB8">
      <w:pPr>
        <w:pStyle w:val="Titel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 xml:space="preserve">Installationsanleitung </w:t>
      </w:r>
    </w:p>
    <w:p w14:paraId="3C9FFC7D" w14:textId="419A306B" w:rsidR="00F43AB8" w:rsidRPr="00F43AB8" w:rsidRDefault="000C3C55" w:rsidP="00F43AB8">
      <w:pPr>
        <w:pStyle w:val="Titel"/>
        <w:rPr>
          <w:rFonts w:ascii="Helvetica" w:hAnsi="Helvetica" w:cs="Helvetica"/>
          <w:b/>
          <w:bCs/>
        </w:rPr>
      </w:pPr>
      <w:r>
        <w:rPr>
          <w:rFonts w:ascii="Helvetica" w:hAnsi="Helvetica" w:cs="Helvetica"/>
          <w:b/>
          <w:bCs/>
        </w:rPr>
        <w:t>SMC Paketversand</w:t>
      </w:r>
    </w:p>
    <w:p w14:paraId="652F710D" w14:textId="6810FC40" w:rsidR="000C3C55" w:rsidRDefault="000C3C55" w:rsidP="000C3C55">
      <w:pPr>
        <w:spacing w:after="160" w:line="259" w:lineRule="auto"/>
        <w:rPr>
          <w:rFonts w:ascii="Helvetica" w:hAnsi="Helvetica" w:cs="Helvetica"/>
        </w:rPr>
      </w:pPr>
    </w:p>
    <w:p w14:paraId="6EAA1F1B" w14:textId="29177325" w:rsidR="000C3C55" w:rsidRDefault="000C3C55" w:rsidP="000C3C55">
      <w:pPr>
        <w:pStyle w:val="berschrift1"/>
      </w:pPr>
      <w:r>
        <w:t>.ini File</w:t>
      </w:r>
    </w:p>
    <w:p w14:paraId="1827F875" w14:textId="37B33C16" w:rsidR="000C3C55" w:rsidRPr="000C3C55" w:rsidRDefault="000C3C55" w:rsidP="000C3C55">
      <w:r>
        <w:t xml:space="preserve">Das .ini Konfigurationsfile muss sich relativ zum Pfad der .exe-Datei im Unterordner config befinden (z.B. </w:t>
      </w:r>
      <w:hyperlink r:id="rId8" w:history="1">
        <w:r w:rsidR="00D213E8" w:rsidRPr="002B6FA8">
          <w:rPr>
            <w:rStyle w:val="Hyperlink"/>
            <w:specVanish w:val="0"/>
          </w:rPr>
          <w:t>\\SMC-ENTW2\prg\5.0.01\Prog\config</w:t>
        </w:r>
      </w:hyperlink>
      <w:r>
        <w:t>)</w:t>
      </w:r>
      <w:r w:rsidR="00D213E8">
        <w:t xml:space="preserve"> und sollte den gleichen Namen wie die .exe Datei haben.</w:t>
      </w:r>
    </w:p>
    <w:p w14:paraId="01BBE781" w14:textId="77777777" w:rsidR="00F01995" w:rsidRDefault="00F01995" w:rsidP="000C3C55">
      <w:pPr>
        <w:rPr>
          <w:rStyle w:val="Hervorhebung"/>
        </w:rPr>
      </w:pPr>
    </w:p>
    <w:p w14:paraId="0814302F" w14:textId="200BDA21" w:rsidR="00F01995" w:rsidRDefault="000C3C55" w:rsidP="000C3C55">
      <w:pPr>
        <w:rPr>
          <w:rStyle w:val="Hervorhebung"/>
        </w:rPr>
      </w:pPr>
      <w:r>
        <w:rPr>
          <w:rStyle w:val="Hervorhebung"/>
        </w:rPr>
        <w:t xml:space="preserve">Das </w:t>
      </w:r>
      <w:r w:rsidR="00F01995">
        <w:rPr>
          <w:rStyle w:val="Hervorhebung"/>
        </w:rPr>
        <w:t>.i</w:t>
      </w:r>
      <w:r>
        <w:rPr>
          <w:rStyle w:val="Hervorhebung"/>
        </w:rPr>
        <w:t>ni-File Passwort für das Paketversandprogramm lautet</w:t>
      </w:r>
      <w:r w:rsidR="00F01995">
        <w:rPr>
          <w:rStyle w:val="Hervorhebung"/>
        </w:rPr>
        <w:t>:</w:t>
      </w:r>
      <w:r>
        <w:rPr>
          <w:rStyle w:val="Hervorhebung"/>
        </w:rPr>
        <w:t xml:space="preserve"> </w:t>
      </w:r>
    </w:p>
    <w:p w14:paraId="5764DF45" w14:textId="42DACF33" w:rsidR="000C3C55" w:rsidRDefault="00F01995" w:rsidP="000C3C55">
      <w:pPr>
        <w:rPr>
          <w:rStyle w:val="Hervorhebung"/>
        </w:rPr>
      </w:pPr>
      <w:r w:rsidRPr="00F01995">
        <w:rPr>
          <w:rStyle w:val="Hervorhebung"/>
        </w:rPr>
        <w:t>52fafc33-1b82-4612-9234-6dcc107f3152</w:t>
      </w:r>
    </w:p>
    <w:p w14:paraId="5F4BB27D" w14:textId="77777777" w:rsidR="00F01995" w:rsidRDefault="00F01995" w:rsidP="000C3C55">
      <w:pPr>
        <w:rPr>
          <w:rStyle w:val="Hervorhebung"/>
        </w:rPr>
      </w:pPr>
    </w:p>
    <w:p w14:paraId="6718F0CD" w14:textId="77777777" w:rsidR="00F01995" w:rsidRDefault="00F01995" w:rsidP="000C3C55">
      <w:pPr>
        <w:rPr>
          <w:rStyle w:val="Hervorhebung"/>
        </w:rPr>
      </w:pPr>
      <w:r>
        <w:rPr>
          <w:rStyle w:val="Hervorhebung"/>
        </w:rPr>
        <w:t>Das Programm um die Passwörter zu verschlüsseln und entschlüsseln befindet sich hier:</w:t>
      </w:r>
    </w:p>
    <w:p w14:paraId="55B8F3E1" w14:textId="0AD5F017" w:rsidR="00F01995" w:rsidRDefault="009B1077" w:rsidP="000C3C55">
      <w:pPr>
        <w:rPr>
          <w:rStyle w:val="Hervorhebung"/>
        </w:rPr>
      </w:pPr>
      <w:hyperlink r:id="rId9" w:history="1">
        <w:r w:rsidR="00F01995" w:rsidRPr="002B6FA8">
          <w:rPr>
            <w:rStyle w:val="Hyperlink"/>
            <w:specVanish w:val="0"/>
          </w:rPr>
          <w:t>\\SMC-ENTW2\Interne Tools\PasswortEntVerschlüsselnKevin.exe</w:t>
        </w:r>
      </w:hyperlink>
    </w:p>
    <w:p w14:paraId="2B776A0A" w14:textId="68DC2A6A" w:rsidR="00F01995" w:rsidRDefault="00F01995" w:rsidP="000C3C55">
      <w:pPr>
        <w:rPr>
          <w:rStyle w:val="Hervorhebung"/>
        </w:rPr>
      </w:pPr>
    </w:p>
    <w:p w14:paraId="61542289" w14:textId="13A1D36B" w:rsidR="00F01995" w:rsidRDefault="00D213E8" w:rsidP="000C3C55">
      <w:pPr>
        <w:rPr>
          <w:rStyle w:val="Hervorhebung"/>
        </w:rPr>
      </w:pPr>
      <w:r>
        <w:rPr>
          <w:rStyle w:val="Hervorhebung"/>
        </w:rPr>
        <w:t>Beispiel .ini File:</w:t>
      </w:r>
    </w:p>
    <w:p w14:paraId="42386BF7" w14:textId="77777777" w:rsidR="001049EB" w:rsidRDefault="001049EB" w:rsidP="000C3C55">
      <w:pPr>
        <w:rPr>
          <w:rStyle w:val="Hervorhebung"/>
        </w:rPr>
      </w:pPr>
    </w:p>
    <w:p w14:paraId="7E74D307" w14:textId="7214F87F" w:rsidR="00D213E8" w:rsidRDefault="00D213E8" w:rsidP="000C3C55">
      <w:pPr>
        <w:rPr>
          <w:rStyle w:val="Hervorhebung"/>
        </w:rPr>
      </w:pPr>
      <w:r>
        <w:rPr>
          <w:noProof/>
        </w:rPr>
        <w:drawing>
          <wp:inline distT="0" distB="0" distL="0" distR="0" wp14:anchorId="64D5821E" wp14:editId="3262B3D1">
            <wp:extent cx="3933645" cy="3992798"/>
            <wp:effectExtent l="0" t="0" r="0" b="825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37091" cy="399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26E8A" w14:textId="77777777" w:rsidR="00391A6B" w:rsidRDefault="00391A6B">
      <w:pPr>
        <w:rPr>
          <w:rStyle w:val="Hervorhebung"/>
        </w:rPr>
      </w:pPr>
    </w:p>
    <w:p w14:paraId="298E1E8B" w14:textId="5FD87F8F" w:rsidR="004F75F6" w:rsidRDefault="004D7950">
      <w:pPr>
        <w:rPr>
          <w:rStyle w:val="Hervorhebung"/>
        </w:rPr>
      </w:pPr>
      <w:r>
        <w:rPr>
          <w:rStyle w:val="Hervorhebung"/>
        </w:rPr>
        <w:t xml:space="preserve">Benötigt API Zugangsdaten und Kundennummern mit Passwörtern. Die API Zugangsdaten sollten im KeyPass vorhanden sein. Spediteure müssen kommasepariert und verschlüsselt </w:t>
      </w:r>
      <w:r w:rsidR="00790B30">
        <w:rPr>
          <w:rStyle w:val="Hervorhebung"/>
        </w:rPr>
        <w:t>ins entsprechende Feld geschrieben werden.</w:t>
      </w:r>
      <w:r w:rsidR="004F75F6">
        <w:rPr>
          <w:rStyle w:val="Hervorhebung"/>
        </w:rPr>
        <w:br w:type="page"/>
      </w:r>
    </w:p>
    <w:p w14:paraId="39F358A4" w14:textId="479C5DB3" w:rsidR="001049EB" w:rsidRDefault="004F75F6" w:rsidP="004F75F6">
      <w:pPr>
        <w:pStyle w:val="berschrift1"/>
        <w:rPr>
          <w:rStyle w:val="Hervorhebung"/>
        </w:rPr>
      </w:pPr>
      <w:r>
        <w:rPr>
          <w:rStyle w:val="Hervorhebung"/>
        </w:rPr>
        <w:lastRenderedPageBreak/>
        <w:t>Zusatztabellen</w:t>
      </w:r>
    </w:p>
    <w:p w14:paraId="54C378DD" w14:textId="4F824EE7" w:rsidR="001049EB" w:rsidRDefault="001049EB" w:rsidP="001049EB">
      <w:r>
        <w:t>Name: ZUS_Pakettypen</w:t>
      </w:r>
    </w:p>
    <w:p w14:paraId="5519E3DC" w14:textId="440DDC92" w:rsidR="001049EB" w:rsidRDefault="001049EB" w:rsidP="001049EB">
      <w:r>
        <w:t>Import-Datei: Pakettypen.ztx</w:t>
      </w:r>
    </w:p>
    <w:p w14:paraId="12E49673" w14:textId="0A839240" w:rsidR="001049EB" w:rsidRDefault="001049EB" w:rsidP="001049EB">
      <w:r>
        <w:t>Enthält die verschiedenen Pakettypen mit Höhe, Breite und des jeweiligen Pakettyps. Diese Pakettypen werden im Programm</w:t>
      </w:r>
      <w:r w:rsidR="00582562">
        <w:t xml:space="preserve"> in der Paketansicht</w:t>
      </w:r>
      <w:r>
        <w:t xml:space="preserve"> als Dropdown angezeigt</w:t>
      </w:r>
      <w:r w:rsidR="00582562">
        <w:t>.</w:t>
      </w:r>
    </w:p>
    <w:p w14:paraId="69D4245A" w14:textId="77777777" w:rsidR="00582562" w:rsidRDefault="00582562" w:rsidP="001049EB"/>
    <w:p w14:paraId="6F244D51" w14:textId="2BE0CAE3" w:rsidR="001049EB" w:rsidRDefault="001049EB" w:rsidP="001049EB">
      <w:r>
        <w:t>Name: ZUS_Paketsendungen</w:t>
      </w:r>
    </w:p>
    <w:p w14:paraId="2902D67D" w14:textId="1E5641A8" w:rsidR="00582562" w:rsidRDefault="00582562" w:rsidP="001049EB">
      <w:r>
        <w:t>Import-Datei: Paketsendungen.ztx</w:t>
      </w:r>
    </w:p>
    <w:p w14:paraId="1846CC49" w14:textId="0E5FFA36" w:rsidR="00582562" w:rsidRDefault="00582562" w:rsidP="001049EB">
      <w:r>
        <w:t>Hier werden alle Trackingnummern gespeichert zusammen mit den Dokumentnummern, zu denen das Paket verschickt wurde.</w:t>
      </w:r>
    </w:p>
    <w:p w14:paraId="122EF9D7" w14:textId="2F42B1C0" w:rsidR="00582562" w:rsidRDefault="00582562" w:rsidP="001049EB"/>
    <w:p w14:paraId="2CA9D151" w14:textId="312B670B" w:rsidR="00582562" w:rsidRDefault="00582562" w:rsidP="001049EB">
      <w:r>
        <w:t>Name: ZUS_Abholarten</w:t>
      </w:r>
    </w:p>
    <w:p w14:paraId="691CD375" w14:textId="50C2F88A" w:rsidR="00582562" w:rsidRDefault="00582562" w:rsidP="001049EB">
      <w:r>
        <w:t>Import-Datei: Abholarten.ztx</w:t>
      </w:r>
    </w:p>
    <w:p w14:paraId="62C59A33" w14:textId="0FC77891" w:rsidR="00582562" w:rsidRDefault="00582562" w:rsidP="001049EB">
      <w:r>
        <w:t xml:space="preserve">Im Paketversandtool werden jeweils alle Abholarten zur ausgewählten Lieferart </w:t>
      </w:r>
      <w:r w:rsidR="00C13206">
        <w:t>in einem Dropdown angezeigt. Die Abholart bestimmt in erster Linie ob das Paket von einem Kurier abgeholt werden muss oder ob das Paket an einer Sammelstelle aufgegeben wird.</w:t>
      </w:r>
    </w:p>
    <w:p w14:paraId="00291B6D" w14:textId="77777777" w:rsidR="001049EB" w:rsidRPr="001049EB" w:rsidRDefault="001049EB" w:rsidP="001049EB"/>
    <w:p w14:paraId="1C3D63CB" w14:textId="02BBBD4F" w:rsidR="00D213E8" w:rsidRDefault="004F75F6" w:rsidP="004F75F6">
      <w:pPr>
        <w:pStyle w:val="berschrift1"/>
        <w:rPr>
          <w:rStyle w:val="Hervorhebung"/>
        </w:rPr>
      </w:pPr>
      <w:r>
        <w:rPr>
          <w:rStyle w:val="Hervorhebung"/>
        </w:rPr>
        <w:t>Zusatzfelder</w:t>
      </w:r>
    </w:p>
    <w:p w14:paraId="13A8917F" w14:textId="18BB2FD4" w:rsidR="00582562" w:rsidRDefault="00C13206" w:rsidP="00582562">
      <w:r>
        <w:t>Tabelle: PRO_Lieferarten</w:t>
      </w:r>
    </w:p>
    <w:p w14:paraId="5054A66F" w14:textId="2CAB063C" w:rsidR="00C13206" w:rsidRDefault="00C13206" w:rsidP="00582562">
      <w:r>
        <w:t>Zusatzfeld: Z_Paketversand</w:t>
      </w:r>
    </w:p>
    <w:p w14:paraId="746B6BE1" w14:textId="431B61E9" w:rsidR="004F75F6" w:rsidRDefault="00C13206" w:rsidP="004F75F6">
      <w:r>
        <w:t>Wenn dieses Zusatzfeld auf 1 gesetzt ist, erscheint die Lieferart im Programm als Auswahlmöglichkeit.</w:t>
      </w:r>
    </w:p>
    <w:p w14:paraId="20DA0D95" w14:textId="56FD734B" w:rsidR="00AB2369" w:rsidRDefault="00AB2369" w:rsidP="004F75F6"/>
    <w:p w14:paraId="2857F692" w14:textId="100180A3" w:rsidR="00AB2369" w:rsidRDefault="00AB2369" w:rsidP="004F75F6">
      <w:r>
        <w:t>Tabelle: AUF_Dokumente</w:t>
      </w:r>
    </w:p>
    <w:p w14:paraId="00B2FCA3" w14:textId="367B023E" w:rsidR="00AB2369" w:rsidRDefault="00AB2369" w:rsidP="004F75F6">
      <w:r>
        <w:t>Zusatzfeld: Z_Paket_versenden</w:t>
      </w:r>
    </w:p>
    <w:p w14:paraId="2811C437" w14:textId="3D9153F1" w:rsidR="00AB2369" w:rsidRDefault="00AB2369" w:rsidP="004F75F6">
      <w:r>
        <w:t xml:space="preserve">Schaltfläche welche für Dokumente vom Typ LS aktiviert werden muss, um das SMC Paketversand Programm zu starten aus der Dokumentansicht. Mit %f werden die Dokumentinformationen </w:t>
      </w:r>
      <w:r w:rsidR="00391A6B">
        <w:t xml:space="preserve">und mit [dfnDokNrAUF] die DokumentNr </w:t>
      </w:r>
      <w:r>
        <w:t>an das Programm übergeben</w:t>
      </w:r>
      <w:r w:rsidR="00391A6B">
        <w:t>.</w:t>
      </w:r>
    </w:p>
    <w:p w14:paraId="0B4E1374" w14:textId="77777777" w:rsidR="00391A6B" w:rsidRDefault="00391A6B" w:rsidP="004F75F6"/>
    <w:p w14:paraId="46007CCF" w14:textId="7A545C72" w:rsidR="00AB2369" w:rsidRDefault="00391A6B" w:rsidP="004F75F6">
      <w:r>
        <w:rPr>
          <w:noProof/>
        </w:rPr>
        <w:drawing>
          <wp:inline distT="0" distB="0" distL="0" distR="0" wp14:anchorId="116B8584" wp14:editId="7B320475">
            <wp:extent cx="2113472" cy="2630390"/>
            <wp:effectExtent l="0" t="0" r="127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28859" cy="26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777E" w14:textId="1A946AD6" w:rsidR="00AB2369" w:rsidRPr="00391A6B" w:rsidRDefault="00AB2369"/>
    <w:p w14:paraId="6F5C9165" w14:textId="208B4923" w:rsidR="00C13206" w:rsidRDefault="00C13206" w:rsidP="00C13206">
      <w:pPr>
        <w:pStyle w:val="berschrift1"/>
      </w:pPr>
      <w:r>
        <w:lastRenderedPageBreak/>
        <w:t>Stored Procedure</w:t>
      </w:r>
      <w:r w:rsidR="00E55A1B">
        <w:t>s</w:t>
      </w:r>
    </w:p>
    <w:p w14:paraId="75CD444D" w14:textId="57FEB3EC" w:rsidR="00C13206" w:rsidRDefault="00C13206" w:rsidP="00C13206">
      <w:r>
        <w:t>Name: GetAbholarten</w:t>
      </w:r>
    </w:p>
    <w:p w14:paraId="61495247" w14:textId="023ED3BF" w:rsidR="00C13206" w:rsidRDefault="00C13206" w:rsidP="00C13206">
      <w:r>
        <w:t>Gibt alle Abholarten zu einer bestimmten Lieferart zurück.</w:t>
      </w:r>
    </w:p>
    <w:p w14:paraId="3F4DF092" w14:textId="2C12F4FF" w:rsidR="00C13206" w:rsidRDefault="00C13206" w:rsidP="00C13206"/>
    <w:p w14:paraId="6E4DB0F4" w14:textId="0753FEF5" w:rsidR="00C13206" w:rsidRDefault="00550ED9" w:rsidP="00C13206">
      <w:r>
        <w:t>Name: GetLieferarten</w:t>
      </w:r>
    </w:p>
    <w:p w14:paraId="3C68A624" w14:textId="44F9134D" w:rsidR="00550ED9" w:rsidRDefault="00550ED9" w:rsidP="00C13206">
      <w:r>
        <w:t>Gibt alle Lieferarten zurück, welche für den Paketversand vordefiniert wurden.</w:t>
      </w:r>
    </w:p>
    <w:p w14:paraId="226658FA" w14:textId="4B7026CB" w:rsidR="00550ED9" w:rsidRDefault="00550ED9" w:rsidP="00C13206"/>
    <w:p w14:paraId="288D0786" w14:textId="07B7A541" w:rsidR="00550ED9" w:rsidRDefault="00550ED9" w:rsidP="00C13206">
      <w:r>
        <w:t>Name: GetOpenLS</w:t>
      </w:r>
    </w:p>
    <w:p w14:paraId="2B4B7100" w14:textId="72F6AF22" w:rsidR="00550ED9" w:rsidRDefault="00550ED9" w:rsidP="00C13206">
      <w:r>
        <w:t>Gibt alle LS eines Kunden zurück, bei denen der LS das aktuellste Dokument ist und die weniger als 2 Monate alt sind.</w:t>
      </w:r>
    </w:p>
    <w:p w14:paraId="7CA98F61" w14:textId="0FEE68F6" w:rsidR="00550ED9" w:rsidRDefault="00550ED9" w:rsidP="00C13206"/>
    <w:p w14:paraId="483D6E6C" w14:textId="6A165DEB" w:rsidR="00550ED9" w:rsidRDefault="00550ED9" w:rsidP="00C13206">
      <w:r>
        <w:t>Name: GetPaket</w:t>
      </w:r>
      <w:r w:rsidR="0046194B">
        <w:t>typen</w:t>
      </w:r>
    </w:p>
    <w:p w14:paraId="7B12E48B" w14:textId="1C19E5AB" w:rsidR="004F75F6" w:rsidRDefault="0046194B" w:rsidP="000C3C55">
      <w:r>
        <w:t>Liest alle im PROFFIX gespeicherten Pakettypen aus.</w:t>
      </w:r>
    </w:p>
    <w:p w14:paraId="288C7F94" w14:textId="31071BEC" w:rsidR="0046194B" w:rsidRDefault="0046194B" w:rsidP="000C3C55"/>
    <w:p w14:paraId="78C6E753" w14:textId="57E62B5C" w:rsidR="0046194B" w:rsidRDefault="0046194B" w:rsidP="000C3C55">
      <w:r>
        <w:t>Name: GetStammdaten</w:t>
      </w:r>
    </w:p>
    <w:p w14:paraId="341A6062" w14:textId="33DA2E31" w:rsidR="0046194B" w:rsidRDefault="0046194B" w:rsidP="000C3C55">
      <w:r>
        <w:t>Liest die Stammdaten aus dem PROFFIX aus um die Absenderadressdaten abzufüllen.</w:t>
      </w:r>
    </w:p>
    <w:p w14:paraId="542AED1C" w14:textId="0DD726D0" w:rsidR="0046194B" w:rsidRDefault="0046194B" w:rsidP="000C3C55"/>
    <w:p w14:paraId="11F8B2A9" w14:textId="1716D9F8" w:rsidR="0046194B" w:rsidRDefault="0046194B" w:rsidP="000C3C55">
      <w:r>
        <w:t>Name: GetTel</w:t>
      </w:r>
    </w:p>
    <w:p w14:paraId="62B4CCA5" w14:textId="746C3563" w:rsidR="0046194B" w:rsidRDefault="00E55A1B" w:rsidP="000C3C55">
      <w:r>
        <w:t>Liest die erste vorhandene Telefeonnummer aus in der folgenden Reihenfolge: TelZentrale, TelDir, TelPrivat, Natel und gibt sonst 0 zurück.</w:t>
      </w:r>
    </w:p>
    <w:p w14:paraId="76491D29" w14:textId="6DF09405" w:rsidR="00E55A1B" w:rsidRDefault="00E55A1B" w:rsidP="000C3C55"/>
    <w:p w14:paraId="07D5BE18" w14:textId="77777777" w:rsidR="00E55A1B" w:rsidRDefault="00E55A1B" w:rsidP="000C3C55">
      <w:pPr>
        <w:rPr>
          <w:rStyle w:val="Hervorhebung"/>
        </w:rPr>
      </w:pPr>
    </w:p>
    <w:p w14:paraId="145F974F" w14:textId="77777777" w:rsidR="00E55A1B" w:rsidRDefault="00E55A1B" w:rsidP="000C3C55">
      <w:pPr>
        <w:rPr>
          <w:rStyle w:val="Hervorhebung"/>
        </w:rPr>
      </w:pPr>
    </w:p>
    <w:p w14:paraId="416B73D6" w14:textId="2DEA6634" w:rsidR="00E55A1B" w:rsidRDefault="00E55A1B" w:rsidP="000C3C55">
      <w:pPr>
        <w:rPr>
          <w:rStyle w:val="Hervorhebung"/>
        </w:rPr>
      </w:pPr>
      <w:r>
        <w:rPr>
          <w:rStyle w:val="Hervorhebung"/>
        </w:rPr>
        <w:t xml:space="preserve">Name: </w:t>
      </w:r>
      <w:r w:rsidRPr="00E55A1B">
        <w:rPr>
          <w:rStyle w:val="Hervorhebung"/>
        </w:rPr>
        <w:t>GetVersandFromLs</w:t>
      </w:r>
    </w:p>
    <w:p w14:paraId="5220ED1A" w14:textId="323C70F1" w:rsidR="00E55A1B" w:rsidRDefault="00E55A1B" w:rsidP="000C3C55">
      <w:pPr>
        <w:rPr>
          <w:rStyle w:val="Hervorhebung"/>
        </w:rPr>
      </w:pPr>
      <w:r>
        <w:rPr>
          <w:rStyle w:val="Hervorhebung"/>
        </w:rPr>
        <w:t>Nimmt die LS Nummer als Input und übernimmt alle benötigten Daten vom LS ins Paketversandprogramm</w:t>
      </w:r>
    </w:p>
    <w:p w14:paraId="53C58CB7" w14:textId="5CB4270A" w:rsidR="00E55A1B" w:rsidRDefault="00E55A1B" w:rsidP="000C3C55">
      <w:pPr>
        <w:rPr>
          <w:rStyle w:val="Hervorhebung"/>
        </w:rPr>
      </w:pPr>
    </w:p>
    <w:p w14:paraId="064A8D51" w14:textId="41A95037" w:rsidR="00E55A1B" w:rsidRDefault="00E55A1B" w:rsidP="000C3C55">
      <w:pPr>
        <w:rPr>
          <w:rStyle w:val="Hervorhebung"/>
        </w:rPr>
      </w:pPr>
      <w:r>
        <w:rPr>
          <w:rStyle w:val="Hervorhebung"/>
        </w:rPr>
        <w:t xml:space="preserve">Name: </w:t>
      </w:r>
      <w:proofErr w:type="spellStart"/>
      <w:r>
        <w:rPr>
          <w:rStyle w:val="Hervorhebung"/>
        </w:rPr>
        <w:t>SaveShipment</w:t>
      </w:r>
      <w:proofErr w:type="spellEnd"/>
    </w:p>
    <w:p w14:paraId="39C748DD" w14:textId="11901112" w:rsidR="00E55A1B" w:rsidRDefault="00E55A1B" w:rsidP="000C3C55">
      <w:pPr>
        <w:rPr>
          <w:rStyle w:val="Hervorhebung"/>
        </w:rPr>
      </w:pPr>
      <w:r>
        <w:rPr>
          <w:rStyle w:val="Hervorhebung"/>
        </w:rPr>
        <w:t>Speichert die Dokumentnummer und die Trackingnummer in der Zusatztabelle ZUS_Paketsendungen ab.</w:t>
      </w:r>
    </w:p>
    <w:p w14:paraId="5EEB8DC5" w14:textId="0DAA9B2E" w:rsidR="0086659D" w:rsidRDefault="0086659D" w:rsidP="000C3C55">
      <w:pPr>
        <w:rPr>
          <w:rStyle w:val="Hervorhebung"/>
        </w:rPr>
      </w:pPr>
    </w:p>
    <w:p w14:paraId="650FFAAB" w14:textId="6A889A6F" w:rsidR="0086659D" w:rsidRDefault="0086659D" w:rsidP="0086659D">
      <w:pPr>
        <w:pStyle w:val="berschrift1"/>
        <w:rPr>
          <w:rStyle w:val="Hervorhebung"/>
        </w:rPr>
      </w:pPr>
      <w:r>
        <w:rPr>
          <w:rStyle w:val="Hervorhebung"/>
        </w:rPr>
        <w:t>Benötigte DLL’s</w:t>
      </w:r>
    </w:p>
    <w:p w14:paraId="3F99504F" w14:textId="35564268" w:rsidR="0086659D" w:rsidRDefault="0086659D" w:rsidP="0086659D">
      <w:r>
        <w:t xml:space="preserve">Name: SmcBasics.dll </w:t>
      </w:r>
    </w:p>
    <w:p w14:paraId="15997DE7" w14:textId="493E4DAC" w:rsidR="0086659D" w:rsidRDefault="0086659D" w:rsidP="0086659D">
      <w:r>
        <w:t>Version: 2.0.0.2</w:t>
      </w:r>
    </w:p>
    <w:p w14:paraId="6CE87CF5" w14:textId="77777777" w:rsidR="0086659D" w:rsidRDefault="0086659D" w:rsidP="0086659D"/>
    <w:p w14:paraId="215586D5" w14:textId="77777777" w:rsidR="0086659D" w:rsidRDefault="0086659D" w:rsidP="0086659D">
      <w:r>
        <w:t xml:space="preserve">Name: Newtonsoft.Json.dll </w:t>
      </w:r>
    </w:p>
    <w:p w14:paraId="46C2D23B" w14:textId="110502DE" w:rsidR="0086659D" w:rsidRDefault="0086659D" w:rsidP="0086659D">
      <w:r>
        <w:t>Version: 13.0.0.0</w:t>
      </w:r>
    </w:p>
    <w:p w14:paraId="084BC3D0" w14:textId="5DA3A8C6" w:rsidR="0086659D" w:rsidRDefault="0086659D" w:rsidP="0086659D"/>
    <w:p w14:paraId="6A8EA631" w14:textId="56A52893" w:rsidR="0086659D" w:rsidRDefault="004D7950" w:rsidP="0086659D">
      <w:r>
        <w:t>Sollte zuerst mit diesen dll’s gebuildet werden und dann zusammen mit der .exe Datei und der .ini Datei ins Prog Verzeichnis kopiert werden (bzw. Prog/config für die .ini Datei).</w:t>
      </w:r>
    </w:p>
    <w:p w14:paraId="5FE252CC" w14:textId="7539518C" w:rsidR="0086659D" w:rsidRDefault="0086659D" w:rsidP="0086659D"/>
    <w:p w14:paraId="61EB1CD3" w14:textId="77777777" w:rsidR="00AB2369" w:rsidRDefault="00AB2369">
      <w:pPr>
        <w:rPr>
          <w:rFonts w:ascii="Verdana" w:hAnsi="Verdana" w:cs="Arial"/>
          <w:b/>
          <w:kern w:val="28"/>
          <w:sz w:val="28"/>
        </w:rPr>
      </w:pPr>
      <w:r>
        <w:br w:type="page"/>
      </w:r>
    </w:p>
    <w:p w14:paraId="32FA6A3C" w14:textId="6A15D076" w:rsidR="00790B30" w:rsidRDefault="00790B30" w:rsidP="00790B30">
      <w:pPr>
        <w:pStyle w:val="berschrift1"/>
      </w:pPr>
      <w:r>
        <w:lastRenderedPageBreak/>
        <w:t>Volumenberechnung</w:t>
      </w:r>
    </w:p>
    <w:p w14:paraId="535DA13C" w14:textId="77777777" w:rsidR="00382877" w:rsidRDefault="00790B30" w:rsidP="00790B30">
      <w:r>
        <w:t xml:space="preserve">Das SMC Paketversand Programm kostet pro verschicktem Paket 0.2 CHF bis zu einem monatlichen Maximalbetrag von 50 CHF (250 Pakete) plus 8 CHF pro Spediteur. </w:t>
      </w:r>
    </w:p>
    <w:p w14:paraId="65CBA6F3" w14:textId="77777777" w:rsidR="00382877" w:rsidRDefault="00382877" w:rsidP="00790B30"/>
    <w:p w14:paraId="4BCA5110" w14:textId="48E1FD9B" w:rsidR="006D091D" w:rsidRDefault="00790B30" w:rsidP="00790B30">
      <w:r>
        <w:t>Um das Volumen herauszufinden, wird jedes Mal nach dem Erstellen einer Etikette für ein Paket eine Anfrage</w:t>
      </w:r>
      <w:r w:rsidR="0007460B">
        <w:t xml:space="preserve"> </w:t>
      </w:r>
      <w:r>
        <w:t>an unsere von extern erreichbare REST API gesendet</w:t>
      </w:r>
      <w:r w:rsidR="0007460B">
        <w:t xml:space="preserve"> um das Volumen in der Tabelle ZUS_Programmierung um 1 zu erhöhen</w:t>
      </w:r>
      <w:r>
        <w:t xml:space="preserve">. </w:t>
      </w:r>
      <w:r w:rsidR="0007460B">
        <w:t>Die Anfrage beinhaltet die ZUS_Programmierung ID, welche im Code hardcodiert wird</w:t>
      </w:r>
      <w:r w:rsidR="006D091D">
        <w:t xml:space="preserve"> (und angepasst werden muss)</w:t>
      </w:r>
      <w:r w:rsidR="0007460B">
        <w:t>, damit der Kunde nicht einfach</w:t>
      </w:r>
      <w:r w:rsidR="00382877">
        <w:t xml:space="preserve"> den Eintrag im .ini File modifizieren oder herauslöschen kann und dann nichts mehr für das Volumen zahlen muss. </w:t>
      </w:r>
    </w:p>
    <w:p w14:paraId="20CAFBF3" w14:textId="77777777" w:rsidR="00391A6B" w:rsidRDefault="00391A6B" w:rsidP="00790B30"/>
    <w:p w14:paraId="062CAF27" w14:textId="26306E8C" w:rsidR="006D091D" w:rsidRDefault="006D091D" w:rsidP="00790B30">
      <w:r>
        <w:rPr>
          <w:noProof/>
        </w:rPr>
        <w:drawing>
          <wp:inline distT="0" distB="0" distL="0" distR="0" wp14:anchorId="0FCCEE5A" wp14:editId="59F6B945">
            <wp:extent cx="5400675" cy="762000"/>
            <wp:effectExtent l="0" t="0" r="952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DBF76" w14:textId="77777777" w:rsidR="00391A6B" w:rsidRDefault="00391A6B" w:rsidP="00790B30"/>
    <w:p w14:paraId="347B41C8" w14:textId="5E92F7D6" w:rsidR="006D091D" w:rsidRDefault="006D091D" w:rsidP="00790B30">
      <w:r>
        <w:t>Der Code ist im File frmPaketversand.cs ganz unten.</w:t>
      </w:r>
    </w:p>
    <w:p w14:paraId="7F7688DF" w14:textId="77777777" w:rsidR="00382877" w:rsidRDefault="00382877" w:rsidP="00790B30"/>
    <w:p w14:paraId="2591655E" w14:textId="4D112B40" w:rsidR="00790B30" w:rsidRDefault="00382877" w:rsidP="00790B30">
      <w:r>
        <w:t>Falls vermutet wird, dass der Kunde das Programm dekompiliert hat und die Volumenberechnung manipuliert, kann das Programm mit dem Dotfuscator obfuscatet werden, um solche Manipulationen zu erschweren.</w:t>
      </w:r>
    </w:p>
    <w:p w14:paraId="26B50FCB" w14:textId="0B2B948C" w:rsidR="00382877" w:rsidRDefault="00382877" w:rsidP="00790B30"/>
    <w:p w14:paraId="21EE825F" w14:textId="2CFDC74A" w:rsidR="00382877" w:rsidRPr="00790B30" w:rsidRDefault="00D21CE2" w:rsidP="00790B30">
      <w:r>
        <w:t>Auf dem SMC-ENTW1 Server läuft das Programm SmcVolumenRechnung welches jeden Monat automatisch eine Rechnung erstellt für das Paketversand Programm und danach den Volumen Counter wieder auf 0 setzt. Datum und Zeit der Erstellung der Rechnung kann auf dem Server in der Aufgabenplanung definiert werden.</w:t>
      </w:r>
    </w:p>
    <w:sectPr w:rsidR="00382877" w:rsidRPr="00790B30" w:rsidSect="009E5CB0">
      <w:headerReference w:type="default" r:id="rId13"/>
      <w:footerReference w:type="default" r:id="rId14"/>
      <w:pgSz w:w="11907" w:h="16840"/>
      <w:pgMar w:top="1701" w:right="1701" w:bottom="2268" w:left="1701" w:header="567" w:footer="3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43EEB5" w14:textId="77777777" w:rsidR="00C04642" w:rsidRDefault="00C04642">
      <w:r>
        <w:separator/>
      </w:r>
    </w:p>
    <w:p w14:paraId="08296BED" w14:textId="77777777" w:rsidR="00C04642" w:rsidRDefault="00C04642"/>
  </w:endnote>
  <w:endnote w:type="continuationSeparator" w:id="0">
    <w:p w14:paraId="74AE1E92" w14:textId="77777777" w:rsidR="00C04642" w:rsidRDefault="00C04642">
      <w:r>
        <w:continuationSeparator/>
      </w:r>
    </w:p>
    <w:p w14:paraId="56D7CFA2" w14:textId="77777777" w:rsidR="00C04642" w:rsidRDefault="00C0464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BAB8" w14:textId="2C64A3F8" w:rsidR="00497CDC" w:rsidRPr="00497CDC" w:rsidRDefault="000C3C55" w:rsidP="00497CDC">
    <w:pPr>
      <w:pStyle w:val="Fuzeile"/>
      <w:pBdr>
        <w:top w:val="thinThickSmallGap" w:sz="24" w:space="1" w:color="622423"/>
      </w:pBdr>
      <w:tabs>
        <w:tab w:val="clear" w:pos="4536"/>
        <w:tab w:val="clear" w:pos="9072"/>
        <w:tab w:val="right" w:pos="8505"/>
      </w:tabs>
      <w:rPr>
        <w:rFonts w:ascii="Verdana" w:hAnsi="Verdana"/>
        <w:sz w:val="16"/>
        <w:szCs w:val="16"/>
      </w:rPr>
    </w:pPr>
    <w:r>
      <w:rPr>
        <w:rFonts w:ascii="Verdana" w:hAnsi="Verdana"/>
        <w:sz w:val="16"/>
        <w:szCs w:val="16"/>
      </w:rPr>
      <w:t>Installationsanleitung SMC Paketversand</w:t>
    </w:r>
    <w:r w:rsidR="00497CDC" w:rsidRPr="00497CDC">
      <w:rPr>
        <w:rFonts w:ascii="Verdana" w:hAnsi="Verdana"/>
        <w:sz w:val="16"/>
        <w:szCs w:val="16"/>
      </w:rPr>
      <w:tab/>
      <w:t xml:space="preserve">Seite </w:t>
    </w:r>
    <w:r w:rsidR="009E5CB0" w:rsidRPr="00497CDC">
      <w:rPr>
        <w:rFonts w:ascii="Verdana" w:hAnsi="Verdana"/>
        <w:sz w:val="16"/>
        <w:szCs w:val="16"/>
      </w:rPr>
      <w:fldChar w:fldCharType="begin"/>
    </w:r>
    <w:r w:rsidR="00497CDC" w:rsidRPr="00497CDC">
      <w:rPr>
        <w:rFonts w:ascii="Verdana" w:hAnsi="Verdana"/>
        <w:sz w:val="16"/>
        <w:szCs w:val="16"/>
      </w:rPr>
      <w:instrText xml:space="preserve"> PAGE   \* MERGEFORMAT </w:instrText>
    </w:r>
    <w:r w:rsidR="009E5CB0" w:rsidRPr="00497CDC">
      <w:rPr>
        <w:rFonts w:ascii="Verdana" w:hAnsi="Verdana"/>
        <w:sz w:val="16"/>
        <w:szCs w:val="16"/>
      </w:rPr>
      <w:fldChar w:fldCharType="separate"/>
    </w:r>
    <w:r w:rsidR="008E0E73">
      <w:rPr>
        <w:rFonts w:ascii="Verdana" w:hAnsi="Verdana"/>
        <w:noProof/>
        <w:sz w:val="16"/>
        <w:szCs w:val="16"/>
      </w:rPr>
      <w:t>1</w:t>
    </w:r>
    <w:r w:rsidR="009E5CB0" w:rsidRPr="00497CDC">
      <w:rPr>
        <w:rFonts w:ascii="Verdana" w:hAnsi="Verdana"/>
        <w:sz w:val="16"/>
        <w:szCs w:val="16"/>
      </w:rPr>
      <w:fldChar w:fldCharType="end"/>
    </w:r>
  </w:p>
  <w:p w14:paraId="70011B74" w14:textId="77777777" w:rsidR="00F04CF5" w:rsidRDefault="00F04CF5" w:rsidP="00AF1364">
    <w:pPr>
      <w:pStyle w:val="Fuzeile"/>
      <w:tabs>
        <w:tab w:val="left" w:pos="426"/>
        <w:tab w:val="left" w:pos="1701"/>
      </w:tabs>
      <w:rPr>
        <w:rFonts w:ascii="Arial" w:hAnsi="Arial" w:cs="Arial"/>
        <w:sz w:val="12"/>
      </w:rPr>
    </w:pPr>
  </w:p>
  <w:p w14:paraId="75871FA8" w14:textId="77777777" w:rsidR="00D52449" w:rsidRDefault="00D5244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EC2EC" w14:textId="77777777" w:rsidR="00C04642" w:rsidRDefault="00C04642">
      <w:r>
        <w:separator/>
      </w:r>
    </w:p>
    <w:p w14:paraId="1418A045" w14:textId="77777777" w:rsidR="00C04642" w:rsidRDefault="00C04642"/>
  </w:footnote>
  <w:footnote w:type="continuationSeparator" w:id="0">
    <w:p w14:paraId="3274F38D" w14:textId="77777777" w:rsidR="00C04642" w:rsidRDefault="00C04642">
      <w:r>
        <w:continuationSeparator/>
      </w:r>
    </w:p>
    <w:p w14:paraId="4BB02CA2" w14:textId="77777777" w:rsidR="00C04642" w:rsidRDefault="00C0464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083CE4" w14:textId="77777777" w:rsidR="00F04CF5" w:rsidRPr="00497CDC" w:rsidRDefault="00C74017" w:rsidP="00C74017">
    <w:pPr>
      <w:pStyle w:val="Kopfzeile"/>
      <w:rPr>
        <w:rFonts w:ascii="Arial" w:hAnsi="Arial" w:cs="Arial"/>
        <w:b/>
        <w:sz w:val="32"/>
      </w:rPr>
    </w:pPr>
    <w:r>
      <w:rPr>
        <w:rFonts w:ascii="Verdana" w:hAnsi="Verdana"/>
        <w:b/>
        <w:noProof/>
        <w:lang w:eastAsia="de-CH"/>
      </w:rPr>
      <w:drawing>
        <wp:anchor distT="0" distB="0" distL="114300" distR="114300" simplePos="0" relativeHeight="251657216" behindDoc="1" locked="0" layoutInCell="1" allowOverlap="1" wp14:anchorId="6FD54C3A" wp14:editId="64DA2E8D">
          <wp:simplePos x="0" y="0"/>
          <wp:positionH relativeFrom="column">
            <wp:posOffset>5484105</wp:posOffset>
          </wp:positionH>
          <wp:positionV relativeFrom="paragraph">
            <wp:posOffset>-112396</wp:posOffset>
          </wp:positionV>
          <wp:extent cx="703335" cy="542925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056" cy="54348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97CDC">
      <w:rPr>
        <w:rFonts w:ascii="Arial" w:hAnsi="Arial" w:cs="Arial"/>
        <w:b/>
        <w:sz w:val="32"/>
      </w:rPr>
      <w:tab/>
    </w:r>
    <w:r w:rsidR="00497CDC">
      <w:rPr>
        <w:rFonts w:ascii="Arial" w:hAnsi="Arial" w:cs="Arial"/>
        <w:b/>
        <w:sz w:val="32"/>
      </w:rPr>
      <w:tab/>
    </w:r>
    <w:r w:rsidR="00497CDC">
      <w:rPr>
        <w:rFonts w:ascii="Arial" w:hAnsi="Arial" w:cs="Arial"/>
        <w:b/>
        <w:sz w:val="32"/>
      </w:rPr>
      <w:tab/>
    </w:r>
    <w:r w:rsidR="00497CDC">
      <w:rPr>
        <w:rFonts w:ascii="Arial" w:hAnsi="Arial" w:cs="Arial"/>
        <w:b/>
        <w:sz w:val="32"/>
      </w:rPr>
      <w:tab/>
    </w:r>
  </w:p>
  <w:p w14:paraId="5614A309" w14:textId="77777777" w:rsidR="00D52449" w:rsidRDefault="00D5244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8AB"/>
    <w:multiLevelType w:val="hybridMultilevel"/>
    <w:tmpl w:val="B540E7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8C454A"/>
    <w:multiLevelType w:val="hybridMultilevel"/>
    <w:tmpl w:val="656C7BF2"/>
    <w:lvl w:ilvl="0" w:tplc="0807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C55361"/>
    <w:multiLevelType w:val="hybridMultilevel"/>
    <w:tmpl w:val="3B04868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36104"/>
    <w:multiLevelType w:val="hybridMultilevel"/>
    <w:tmpl w:val="38AEC06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AA4935"/>
    <w:multiLevelType w:val="hybridMultilevel"/>
    <w:tmpl w:val="A5D44FF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2B2EF7"/>
    <w:multiLevelType w:val="hybridMultilevel"/>
    <w:tmpl w:val="AFBE77A0"/>
    <w:lvl w:ilvl="0" w:tplc="08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A310FD"/>
    <w:multiLevelType w:val="multilevel"/>
    <w:tmpl w:val="0407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 w15:restartNumberingAfterBreak="0">
    <w:nsid w:val="24C97242"/>
    <w:multiLevelType w:val="hybridMultilevel"/>
    <w:tmpl w:val="3986553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9B53EB"/>
    <w:multiLevelType w:val="hybridMultilevel"/>
    <w:tmpl w:val="FC781D0E"/>
    <w:lvl w:ilvl="0" w:tplc="6C3A59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1807B4"/>
    <w:multiLevelType w:val="hybridMultilevel"/>
    <w:tmpl w:val="C5EA2D7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23606C"/>
    <w:multiLevelType w:val="hybridMultilevel"/>
    <w:tmpl w:val="00CAB694"/>
    <w:lvl w:ilvl="0" w:tplc="0807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1A22AE"/>
    <w:multiLevelType w:val="hybridMultilevel"/>
    <w:tmpl w:val="5CD6E15E"/>
    <w:lvl w:ilvl="0" w:tplc="23C834E4">
      <w:numFmt w:val="bullet"/>
      <w:lvlText w:val="-"/>
      <w:lvlJc w:val="left"/>
      <w:pPr>
        <w:ind w:left="720" w:hanging="360"/>
      </w:pPr>
      <w:rPr>
        <w:rFonts w:ascii="Helvetica" w:eastAsia="Times New Roman" w:hAnsi="Helvetica" w:cs="Helvetica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3097358">
    <w:abstractNumId w:val="6"/>
  </w:num>
  <w:num w:numId="2" w16cid:durableId="737480234">
    <w:abstractNumId w:val="6"/>
  </w:num>
  <w:num w:numId="3" w16cid:durableId="93093684">
    <w:abstractNumId w:val="1"/>
  </w:num>
  <w:num w:numId="4" w16cid:durableId="1927229873">
    <w:abstractNumId w:val="6"/>
  </w:num>
  <w:num w:numId="5" w16cid:durableId="1354841952">
    <w:abstractNumId w:val="6"/>
  </w:num>
  <w:num w:numId="6" w16cid:durableId="1256354316">
    <w:abstractNumId w:val="6"/>
  </w:num>
  <w:num w:numId="7" w16cid:durableId="1402405311">
    <w:abstractNumId w:val="4"/>
  </w:num>
  <w:num w:numId="8" w16cid:durableId="2024355599">
    <w:abstractNumId w:val="7"/>
  </w:num>
  <w:num w:numId="9" w16cid:durableId="931745762">
    <w:abstractNumId w:val="9"/>
  </w:num>
  <w:num w:numId="10" w16cid:durableId="1927415803">
    <w:abstractNumId w:val="6"/>
  </w:num>
  <w:num w:numId="11" w16cid:durableId="1287159709">
    <w:abstractNumId w:val="6"/>
  </w:num>
  <w:num w:numId="12" w16cid:durableId="284970341">
    <w:abstractNumId w:val="6"/>
  </w:num>
  <w:num w:numId="13" w16cid:durableId="1223757935">
    <w:abstractNumId w:val="5"/>
  </w:num>
  <w:num w:numId="14" w16cid:durableId="444812767">
    <w:abstractNumId w:val="10"/>
  </w:num>
  <w:num w:numId="15" w16cid:durableId="1437747381">
    <w:abstractNumId w:val="6"/>
  </w:num>
  <w:num w:numId="16" w16cid:durableId="1818915913">
    <w:abstractNumId w:val="3"/>
  </w:num>
  <w:num w:numId="17" w16cid:durableId="3169845">
    <w:abstractNumId w:val="2"/>
  </w:num>
  <w:num w:numId="18" w16cid:durableId="2000880985">
    <w:abstractNumId w:val="11"/>
  </w:num>
  <w:num w:numId="19" w16cid:durableId="1721512912">
    <w:abstractNumId w:val="0"/>
  </w:num>
  <w:num w:numId="20" w16cid:durableId="1291394921">
    <w:abstractNumId w:val="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de-DE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6" w:nlCheck="1" w:checkStyle="1"/>
  <w:activeWritingStyle w:appName="MSWord" w:lang="en-GB" w:vendorID="64" w:dllVersion="6" w:nlCheck="1" w:checkStyle="1"/>
  <w:activeWritingStyle w:appName="MSWord" w:lang="fr-CH" w:vendorID="64" w:dllVersion="6" w:nlCheck="1" w:checkStyle="1"/>
  <w:activeWritingStyle w:appName="MSWord" w:lang="de-CH" w:vendorID="64" w:dllVersion="0" w:nlCheck="1" w:checkStyle="0"/>
  <w:activeWritingStyle w:appName="MSWord" w:lang="fr-CH" w:vendorID="64" w:dllVersion="0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TPIndex" w:val="w:rsidR"/>
  </w:docVars>
  <w:rsids>
    <w:rsidRoot w:val="001A4672"/>
    <w:rsid w:val="0000403E"/>
    <w:rsid w:val="000055C6"/>
    <w:rsid w:val="00012430"/>
    <w:rsid w:val="00014E20"/>
    <w:rsid w:val="00020D92"/>
    <w:rsid w:val="00024B4A"/>
    <w:rsid w:val="00024BFF"/>
    <w:rsid w:val="00046028"/>
    <w:rsid w:val="00052469"/>
    <w:rsid w:val="00052B70"/>
    <w:rsid w:val="000532D5"/>
    <w:rsid w:val="00054424"/>
    <w:rsid w:val="000547DA"/>
    <w:rsid w:val="00055D47"/>
    <w:rsid w:val="000602C0"/>
    <w:rsid w:val="0006374E"/>
    <w:rsid w:val="00067704"/>
    <w:rsid w:val="00071BCB"/>
    <w:rsid w:val="000723E3"/>
    <w:rsid w:val="0007460B"/>
    <w:rsid w:val="00095420"/>
    <w:rsid w:val="00097CB5"/>
    <w:rsid w:val="000A0691"/>
    <w:rsid w:val="000A3D97"/>
    <w:rsid w:val="000A3E60"/>
    <w:rsid w:val="000A556A"/>
    <w:rsid w:val="000B0E81"/>
    <w:rsid w:val="000B1EF4"/>
    <w:rsid w:val="000B224A"/>
    <w:rsid w:val="000B386B"/>
    <w:rsid w:val="000C016B"/>
    <w:rsid w:val="000C2D5E"/>
    <w:rsid w:val="000C3C55"/>
    <w:rsid w:val="000C53DF"/>
    <w:rsid w:val="000D03B6"/>
    <w:rsid w:val="000D0AD4"/>
    <w:rsid w:val="000D13CE"/>
    <w:rsid w:val="000D64C6"/>
    <w:rsid w:val="000E0140"/>
    <w:rsid w:val="000E0CEA"/>
    <w:rsid w:val="000E7780"/>
    <w:rsid w:val="000F019C"/>
    <w:rsid w:val="000F4635"/>
    <w:rsid w:val="000F4FFB"/>
    <w:rsid w:val="000F549A"/>
    <w:rsid w:val="001049EB"/>
    <w:rsid w:val="00105DCD"/>
    <w:rsid w:val="00111F58"/>
    <w:rsid w:val="00117B35"/>
    <w:rsid w:val="00123B29"/>
    <w:rsid w:val="00123C0A"/>
    <w:rsid w:val="00127CB9"/>
    <w:rsid w:val="00140DA2"/>
    <w:rsid w:val="00153C75"/>
    <w:rsid w:val="00154E66"/>
    <w:rsid w:val="0016298D"/>
    <w:rsid w:val="001757E0"/>
    <w:rsid w:val="00181692"/>
    <w:rsid w:val="001843FB"/>
    <w:rsid w:val="00195932"/>
    <w:rsid w:val="001A31CD"/>
    <w:rsid w:val="001A3278"/>
    <w:rsid w:val="001A4044"/>
    <w:rsid w:val="001A4672"/>
    <w:rsid w:val="001A7D46"/>
    <w:rsid w:val="001B1B1A"/>
    <w:rsid w:val="001B3FED"/>
    <w:rsid w:val="001B601F"/>
    <w:rsid w:val="001D5792"/>
    <w:rsid w:val="001E0BD6"/>
    <w:rsid w:val="001E1A11"/>
    <w:rsid w:val="001E4165"/>
    <w:rsid w:val="00202165"/>
    <w:rsid w:val="00203335"/>
    <w:rsid w:val="00214C26"/>
    <w:rsid w:val="00221282"/>
    <w:rsid w:val="002312CC"/>
    <w:rsid w:val="00234FC1"/>
    <w:rsid w:val="00237A65"/>
    <w:rsid w:val="00240008"/>
    <w:rsid w:val="002431AA"/>
    <w:rsid w:val="00245AEC"/>
    <w:rsid w:val="00254722"/>
    <w:rsid w:val="00255B3F"/>
    <w:rsid w:val="00267B46"/>
    <w:rsid w:val="00273273"/>
    <w:rsid w:val="00277090"/>
    <w:rsid w:val="002815E9"/>
    <w:rsid w:val="00286506"/>
    <w:rsid w:val="002A356E"/>
    <w:rsid w:val="002A476E"/>
    <w:rsid w:val="002B0BBB"/>
    <w:rsid w:val="002B334B"/>
    <w:rsid w:val="002B49EF"/>
    <w:rsid w:val="002B562F"/>
    <w:rsid w:val="002C6ED6"/>
    <w:rsid w:val="002D273C"/>
    <w:rsid w:val="002D752E"/>
    <w:rsid w:val="002E29C3"/>
    <w:rsid w:val="002F35E1"/>
    <w:rsid w:val="0030210E"/>
    <w:rsid w:val="003021EE"/>
    <w:rsid w:val="00304444"/>
    <w:rsid w:val="00304B16"/>
    <w:rsid w:val="00310260"/>
    <w:rsid w:val="00310909"/>
    <w:rsid w:val="00314E72"/>
    <w:rsid w:val="003154A7"/>
    <w:rsid w:val="0032147A"/>
    <w:rsid w:val="00330EB5"/>
    <w:rsid w:val="00347C11"/>
    <w:rsid w:val="00355F55"/>
    <w:rsid w:val="003622A5"/>
    <w:rsid w:val="00363120"/>
    <w:rsid w:val="00365BCE"/>
    <w:rsid w:val="00370056"/>
    <w:rsid w:val="003748E3"/>
    <w:rsid w:val="00382877"/>
    <w:rsid w:val="00382D76"/>
    <w:rsid w:val="00386056"/>
    <w:rsid w:val="003860C2"/>
    <w:rsid w:val="00387C5C"/>
    <w:rsid w:val="00391A6B"/>
    <w:rsid w:val="00396B00"/>
    <w:rsid w:val="00396DDC"/>
    <w:rsid w:val="003A2618"/>
    <w:rsid w:val="003A299E"/>
    <w:rsid w:val="003A330E"/>
    <w:rsid w:val="003A54F6"/>
    <w:rsid w:val="003B2EBB"/>
    <w:rsid w:val="003B6B1F"/>
    <w:rsid w:val="003C0F42"/>
    <w:rsid w:val="003C6723"/>
    <w:rsid w:val="003D6F40"/>
    <w:rsid w:val="003D71E7"/>
    <w:rsid w:val="003E549A"/>
    <w:rsid w:val="003E6BC3"/>
    <w:rsid w:val="003E7D69"/>
    <w:rsid w:val="003F059F"/>
    <w:rsid w:val="00404124"/>
    <w:rsid w:val="00407561"/>
    <w:rsid w:val="00410EF1"/>
    <w:rsid w:val="004211F8"/>
    <w:rsid w:val="004214EC"/>
    <w:rsid w:val="0042183D"/>
    <w:rsid w:val="00427917"/>
    <w:rsid w:val="00436B8B"/>
    <w:rsid w:val="00436D21"/>
    <w:rsid w:val="00440DA6"/>
    <w:rsid w:val="0045144F"/>
    <w:rsid w:val="004616C0"/>
    <w:rsid w:val="0046194B"/>
    <w:rsid w:val="00462A2D"/>
    <w:rsid w:val="0046394A"/>
    <w:rsid w:val="004663E4"/>
    <w:rsid w:val="0046781D"/>
    <w:rsid w:val="00473C62"/>
    <w:rsid w:val="00481384"/>
    <w:rsid w:val="00483EAA"/>
    <w:rsid w:val="00485D13"/>
    <w:rsid w:val="00486FAF"/>
    <w:rsid w:val="00487533"/>
    <w:rsid w:val="004970BD"/>
    <w:rsid w:val="00497CDC"/>
    <w:rsid w:val="004A1A2D"/>
    <w:rsid w:val="004A4952"/>
    <w:rsid w:val="004B1F35"/>
    <w:rsid w:val="004B23E2"/>
    <w:rsid w:val="004B3732"/>
    <w:rsid w:val="004B5751"/>
    <w:rsid w:val="004C59CC"/>
    <w:rsid w:val="004D7480"/>
    <w:rsid w:val="004D7950"/>
    <w:rsid w:val="004E1480"/>
    <w:rsid w:val="004F64CF"/>
    <w:rsid w:val="004F75F6"/>
    <w:rsid w:val="00504209"/>
    <w:rsid w:val="00505B1A"/>
    <w:rsid w:val="00505BB8"/>
    <w:rsid w:val="00507072"/>
    <w:rsid w:val="00507736"/>
    <w:rsid w:val="00510C40"/>
    <w:rsid w:val="0051424D"/>
    <w:rsid w:val="00516A8D"/>
    <w:rsid w:val="00526E43"/>
    <w:rsid w:val="00526F1C"/>
    <w:rsid w:val="00540CA5"/>
    <w:rsid w:val="005443D0"/>
    <w:rsid w:val="00545704"/>
    <w:rsid w:val="00550DDC"/>
    <w:rsid w:val="00550ED9"/>
    <w:rsid w:val="00551875"/>
    <w:rsid w:val="00551D24"/>
    <w:rsid w:val="00551F1C"/>
    <w:rsid w:val="005539CD"/>
    <w:rsid w:val="00553F2F"/>
    <w:rsid w:val="00554C53"/>
    <w:rsid w:val="00556CD1"/>
    <w:rsid w:val="00557BAC"/>
    <w:rsid w:val="00566180"/>
    <w:rsid w:val="005718E6"/>
    <w:rsid w:val="00572FDE"/>
    <w:rsid w:val="00582146"/>
    <w:rsid w:val="00582562"/>
    <w:rsid w:val="00582F20"/>
    <w:rsid w:val="00584A9D"/>
    <w:rsid w:val="00584B2A"/>
    <w:rsid w:val="005857FA"/>
    <w:rsid w:val="00594BC0"/>
    <w:rsid w:val="005A0404"/>
    <w:rsid w:val="005A6DE8"/>
    <w:rsid w:val="005C07F0"/>
    <w:rsid w:val="005C3B39"/>
    <w:rsid w:val="005C3C98"/>
    <w:rsid w:val="005C4EC7"/>
    <w:rsid w:val="005C5552"/>
    <w:rsid w:val="005C7444"/>
    <w:rsid w:val="005D0FF0"/>
    <w:rsid w:val="005D3794"/>
    <w:rsid w:val="005F03B7"/>
    <w:rsid w:val="005F6996"/>
    <w:rsid w:val="00603976"/>
    <w:rsid w:val="00606CE3"/>
    <w:rsid w:val="0060753A"/>
    <w:rsid w:val="006124D0"/>
    <w:rsid w:val="00620D95"/>
    <w:rsid w:val="006230CD"/>
    <w:rsid w:val="00625ECF"/>
    <w:rsid w:val="00634CB1"/>
    <w:rsid w:val="00635492"/>
    <w:rsid w:val="006413FF"/>
    <w:rsid w:val="00644093"/>
    <w:rsid w:val="00650E13"/>
    <w:rsid w:val="00650E2E"/>
    <w:rsid w:val="00651446"/>
    <w:rsid w:val="006533B2"/>
    <w:rsid w:val="006556D8"/>
    <w:rsid w:val="00665FD3"/>
    <w:rsid w:val="0067753B"/>
    <w:rsid w:val="0067760F"/>
    <w:rsid w:val="00690608"/>
    <w:rsid w:val="00697256"/>
    <w:rsid w:val="006B29A4"/>
    <w:rsid w:val="006B2B13"/>
    <w:rsid w:val="006B5D21"/>
    <w:rsid w:val="006C226A"/>
    <w:rsid w:val="006C321C"/>
    <w:rsid w:val="006C4101"/>
    <w:rsid w:val="006C5122"/>
    <w:rsid w:val="006C51B9"/>
    <w:rsid w:val="006C68BB"/>
    <w:rsid w:val="006C7873"/>
    <w:rsid w:val="006D091D"/>
    <w:rsid w:val="006D1102"/>
    <w:rsid w:val="006D33CD"/>
    <w:rsid w:val="006D6579"/>
    <w:rsid w:val="006E7A65"/>
    <w:rsid w:val="006F0A03"/>
    <w:rsid w:val="006F428E"/>
    <w:rsid w:val="007020BD"/>
    <w:rsid w:val="00705439"/>
    <w:rsid w:val="007102CC"/>
    <w:rsid w:val="0071673E"/>
    <w:rsid w:val="00722865"/>
    <w:rsid w:val="00723148"/>
    <w:rsid w:val="00724401"/>
    <w:rsid w:val="0073261F"/>
    <w:rsid w:val="00747ADD"/>
    <w:rsid w:val="007738F3"/>
    <w:rsid w:val="00777514"/>
    <w:rsid w:val="0078329B"/>
    <w:rsid w:val="00783ACD"/>
    <w:rsid w:val="00790B30"/>
    <w:rsid w:val="007929F1"/>
    <w:rsid w:val="007A1B75"/>
    <w:rsid w:val="007A604F"/>
    <w:rsid w:val="007B5182"/>
    <w:rsid w:val="007B52B0"/>
    <w:rsid w:val="007B5C67"/>
    <w:rsid w:val="007C35A9"/>
    <w:rsid w:val="007C4589"/>
    <w:rsid w:val="007C586D"/>
    <w:rsid w:val="007C6FF5"/>
    <w:rsid w:val="0080380F"/>
    <w:rsid w:val="008062D5"/>
    <w:rsid w:val="0081363C"/>
    <w:rsid w:val="008156D4"/>
    <w:rsid w:val="00815938"/>
    <w:rsid w:val="008248B5"/>
    <w:rsid w:val="00832A4E"/>
    <w:rsid w:val="008353EF"/>
    <w:rsid w:val="00836C72"/>
    <w:rsid w:val="008426EC"/>
    <w:rsid w:val="00842AA3"/>
    <w:rsid w:val="00853F6C"/>
    <w:rsid w:val="0086659D"/>
    <w:rsid w:val="0086687B"/>
    <w:rsid w:val="00866C7B"/>
    <w:rsid w:val="00871849"/>
    <w:rsid w:val="00875DBD"/>
    <w:rsid w:val="008805C3"/>
    <w:rsid w:val="00884448"/>
    <w:rsid w:val="00886B78"/>
    <w:rsid w:val="00887D5B"/>
    <w:rsid w:val="0089049D"/>
    <w:rsid w:val="00891B4F"/>
    <w:rsid w:val="008937C7"/>
    <w:rsid w:val="00897C0E"/>
    <w:rsid w:val="008A3E7E"/>
    <w:rsid w:val="008B27A9"/>
    <w:rsid w:val="008B2D52"/>
    <w:rsid w:val="008C1299"/>
    <w:rsid w:val="008C6E41"/>
    <w:rsid w:val="008D5CD7"/>
    <w:rsid w:val="008D6F6B"/>
    <w:rsid w:val="008E089A"/>
    <w:rsid w:val="008E0E73"/>
    <w:rsid w:val="008F1B18"/>
    <w:rsid w:val="008F70FD"/>
    <w:rsid w:val="00900051"/>
    <w:rsid w:val="00900F35"/>
    <w:rsid w:val="00916846"/>
    <w:rsid w:val="00920C7B"/>
    <w:rsid w:val="009314AE"/>
    <w:rsid w:val="00933C67"/>
    <w:rsid w:val="0093564C"/>
    <w:rsid w:val="00936551"/>
    <w:rsid w:val="00936F75"/>
    <w:rsid w:val="00955446"/>
    <w:rsid w:val="009606FE"/>
    <w:rsid w:val="00964BE8"/>
    <w:rsid w:val="00967954"/>
    <w:rsid w:val="00976386"/>
    <w:rsid w:val="00983D27"/>
    <w:rsid w:val="009861D6"/>
    <w:rsid w:val="00992AC7"/>
    <w:rsid w:val="00992F6D"/>
    <w:rsid w:val="009945D9"/>
    <w:rsid w:val="00994F3B"/>
    <w:rsid w:val="0099514B"/>
    <w:rsid w:val="00997661"/>
    <w:rsid w:val="009A0B2A"/>
    <w:rsid w:val="009A514A"/>
    <w:rsid w:val="009A52D3"/>
    <w:rsid w:val="009A79E3"/>
    <w:rsid w:val="009B062A"/>
    <w:rsid w:val="009B1077"/>
    <w:rsid w:val="009B2352"/>
    <w:rsid w:val="009B6482"/>
    <w:rsid w:val="009D5973"/>
    <w:rsid w:val="009D5AC2"/>
    <w:rsid w:val="009E2645"/>
    <w:rsid w:val="009E29CC"/>
    <w:rsid w:val="009E2D9A"/>
    <w:rsid w:val="009E5CB0"/>
    <w:rsid w:val="009F20F7"/>
    <w:rsid w:val="009F69C7"/>
    <w:rsid w:val="009F6FD4"/>
    <w:rsid w:val="00A02612"/>
    <w:rsid w:val="00A130C9"/>
    <w:rsid w:val="00A218BB"/>
    <w:rsid w:val="00A27F87"/>
    <w:rsid w:val="00A30697"/>
    <w:rsid w:val="00A31FD8"/>
    <w:rsid w:val="00A37034"/>
    <w:rsid w:val="00A47A28"/>
    <w:rsid w:val="00A517CA"/>
    <w:rsid w:val="00A545DD"/>
    <w:rsid w:val="00A63F6E"/>
    <w:rsid w:val="00A6568E"/>
    <w:rsid w:val="00A76551"/>
    <w:rsid w:val="00A76964"/>
    <w:rsid w:val="00A813E9"/>
    <w:rsid w:val="00A82393"/>
    <w:rsid w:val="00A95D03"/>
    <w:rsid w:val="00AA64C7"/>
    <w:rsid w:val="00AB2369"/>
    <w:rsid w:val="00AB2CFB"/>
    <w:rsid w:val="00AB330E"/>
    <w:rsid w:val="00AB3A17"/>
    <w:rsid w:val="00AB3CBE"/>
    <w:rsid w:val="00AB7457"/>
    <w:rsid w:val="00AC03FE"/>
    <w:rsid w:val="00AC1148"/>
    <w:rsid w:val="00AC53CE"/>
    <w:rsid w:val="00AC7F3D"/>
    <w:rsid w:val="00AE243F"/>
    <w:rsid w:val="00AF1364"/>
    <w:rsid w:val="00AF78C9"/>
    <w:rsid w:val="00B0006B"/>
    <w:rsid w:val="00B05821"/>
    <w:rsid w:val="00B15CE4"/>
    <w:rsid w:val="00B21637"/>
    <w:rsid w:val="00B23691"/>
    <w:rsid w:val="00B32349"/>
    <w:rsid w:val="00B355A1"/>
    <w:rsid w:val="00B43A38"/>
    <w:rsid w:val="00B459A6"/>
    <w:rsid w:val="00B555F3"/>
    <w:rsid w:val="00B63EE9"/>
    <w:rsid w:val="00B77AC7"/>
    <w:rsid w:val="00B85240"/>
    <w:rsid w:val="00B86389"/>
    <w:rsid w:val="00B86CF7"/>
    <w:rsid w:val="00B900D2"/>
    <w:rsid w:val="00B9160B"/>
    <w:rsid w:val="00B95329"/>
    <w:rsid w:val="00B955C9"/>
    <w:rsid w:val="00B96AAA"/>
    <w:rsid w:val="00B96D22"/>
    <w:rsid w:val="00BA1F96"/>
    <w:rsid w:val="00BA6283"/>
    <w:rsid w:val="00BB2337"/>
    <w:rsid w:val="00BB3D7C"/>
    <w:rsid w:val="00BC5D48"/>
    <w:rsid w:val="00BD132E"/>
    <w:rsid w:val="00BD2898"/>
    <w:rsid w:val="00BE16E1"/>
    <w:rsid w:val="00BE5F8E"/>
    <w:rsid w:val="00BF03F8"/>
    <w:rsid w:val="00BF1707"/>
    <w:rsid w:val="00BF4A2B"/>
    <w:rsid w:val="00C00BDF"/>
    <w:rsid w:val="00C04642"/>
    <w:rsid w:val="00C061FE"/>
    <w:rsid w:val="00C06B50"/>
    <w:rsid w:val="00C13206"/>
    <w:rsid w:val="00C20F95"/>
    <w:rsid w:val="00C302BF"/>
    <w:rsid w:val="00C44A6E"/>
    <w:rsid w:val="00C479E6"/>
    <w:rsid w:val="00C50353"/>
    <w:rsid w:val="00C55E6A"/>
    <w:rsid w:val="00C601FD"/>
    <w:rsid w:val="00C6780D"/>
    <w:rsid w:val="00C73C13"/>
    <w:rsid w:val="00C74017"/>
    <w:rsid w:val="00C772CF"/>
    <w:rsid w:val="00C82B3B"/>
    <w:rsid w:val="00C82F75"/>
    <w:rsid w:val="00C912BE"/>
    <w:rsid w:val="00CA2DAD"/>
    <w:rsid w:val="00CA46AE"/>
    <w:rsid w:val="00CA46EF"/>
    <w:rsid w:val="00CA7FC3"/>
    <w:rsid w:val="00CB21CB"/>
    <w:rsid w:val="00CB24CD"/>
    <w:rsid w:val="00CB7187"/>
    <w:rsid w:val="00CC5875"/>
    <w:rsid w:val="00CD12FF"/>
    <w:rsid w:val="00CD38DA"/>
    <w:rsid w:val="00CD64C0"/>
    <w:rsid w:val="00CE0445"/>
    <w:rsid w:val="00CE0AA4"/>
    <w:rsid w:val="00CE549B"/>
    <w:rsid w:val="00CE5CB3"/>
    <w:rsid w:val="00CE7060"/>
    <w:rsid w:val="00CF282B"/>
    <w:rsid w:val="00CF3082"/>
    <w:rsid w:val="00CF6A27"/>
    <w:rsid w:val="00D008B8"/>
    <w:rsid w:val="00D03995"/>
    <w:rsid w:val="00D058DD"/>
    <w:rsid w:val="00D06784"/>
    <w:rsid w:val="00D1053D"/>
    <w:rsid w:val="00D213E8"/>
    <w:rsid w:val="00D21CE2"/>
    <w:rsid w:val="00D22A59"/>
    <w:rsid w:val="00D23BB2"/>
    <w:rsid w:val="00D2744B"/>
    <w:rsid w:val="00D32132"/>
    <w:rsid w:val="00D3644F"/>
    <w:rsid w:val="00D44BAE"/>
    <w:rsid w:val="00D52449"/>
    <w:rsid w:val="00D53C0D"/>
    <w:rsid w:val="00D568BB"/>
    <w:rsid w:val="00D6086E"/>
    <w:rsid w:val="00D642C9"/>
    <w:rsid w:val="00D67251"/>
    <w:rsid w:val="00D713C5"/>
    <w:rsid w:val="00D72567"/>
    <w:rsid w:val="00D825F8"/>
    <w:rsid w:val="00D84DD2"/>
    <w:rsid w:val="00D8503F"/>
    <w:rsid w:val="00D9042F"/>
    <w:rsid w:val="00DB01AC"/>
    <w:rsid w:val="00DB54B8"/>
    <w:rsid w:val="00DB5509"/>
    <w:rsid w:val="00DB5D72"/>
    <w:rsid w:val="00DB6FDC"/>
    <w:rsid w:val="00DC0112"/>
    <w:rsid w:val="00DC01EF"/>
    <w:rsid w:val="00DC1176"/>
    <w:rsid w:val="00DC13DA"/>
    <w:rsid w:val="00DC4131"/>
    <w:rsid w:val="00DD3546"/>
    <w:rsid w:val="00DD3D61"/>
    <w:rsid w:val="00DD7D38"/>
    <w:rsid w:val="00DE465A"/>
    <w:rsid w:val="00DE4674"/>
    <w:rsid w:val="00DF17F0"/>
    <w:rsid w:val="00DF4AE0"/>
    <w:rsid w:val="00DF4C2C"/>
    <w:rsid w:val="00DF4CA8"/>
    <w:rsid w:val="00E039CD"/>
    <w:rsid w:val="00E1399B"/>
    <w:rsid w:val="00E15891"/>
    <w:rsid w:val="00E2198A"/>
    <w:rsid w:val="00E22F20"/>
    <w:rsid w:val="00E31019"/>
    <w:rsid w:val="00E360CD"/>
    <w:rsid w:val="00E52F73"/>
    <w:rsid w:val="00E5349C"/>
    <w:rsid w:val="00E55A1B"/>
    <w:rsid w:val="00E55EF4"/>
    <w:rsid w:val="00E570AD"/>
    <w:rsid w:val="00E7275B"/>
    <w:rsid w:val="00E76AF1"/>
    <w:rsid w:val="00E7775D"/>
    <w:rsid w:val="00E93238"/>
    <w:rsid w:val="00E97AEE"/>
    <w:rsid w:val="00EA1C69"/>
    <w:rsid w:val="00EA6E46"/>
    <w:rsid w:val="00EB6AE5"/>
    <w:rsid w:val="00EC0485"/>
    <w:rsid w:val="00ED2DF0"/>
    <w:rsid w:val="00ED3C6C"/>
    <w:rsid w:val="00ED7F10"/>
    <w:rsid w:val="00EE0F41"/>
    <w:rsid w:val="00EE3102"/>
    <w:rsid w:val="00EE424E"/>
    <w:rsid w:val="00EF1D52"/>
    <w:rsid w:val="00EF4B9A"/>
    <w:rsid w:val="00EF4BB9"/>
    <w:rsid w:val="00F01995"/>
    <w:rsid w:val="00F04CF5"/>
    <w:rsid w:val="00F05BAA"/>
    <w:rsid w:val="00F06A11"/>
    <w:rsid w:val="00F144D4"/>
    <w:rsid w:val="00F36F1E"/>
    <w:rsid w:val="00F42275"/>
    <w:rsid w:val="00F43AB8"/>
    <w:rsid w:val="00F52E4C"/>
    <w:rsid w:val="00F53CF6"/>
    <w:rsid w:val="00F64D70"/>
    <w:rsid w:val="00F71AE4"/>
    <w:rsid w:val="00F75088"/>
    <w:rsid w:val="00F75216"/>
    <w:rsid w:val="00F76654"/>
    <w:rsid w:val="00F80669"/>
    <w:rsid w:val="00F846F9"/>
    <w:rsid w:val="00F87F89"/>
    <w:rsid w:val="00F95363"/>
    <w:rsid w:val="00FA449D"/>
    <w:rsid w:val="00FA4D6A"/>
    <w:rsid w:val="00FB7AB5"/>
    <w:rsid w:val="00FC2606"/>
    <w:rsid w:val="00FC4046"/>
    <w:rsid w:val="00FC4CC1"/>
    <w:rsid w:val="00FD3C3E"/>
    <w:rsid w:val="00FE0CBC"/>
    <w:rsid w:val="00FE189B"/>
    <w:rsid w:val="00FE30E6"/>
    <w:rsid w:val="00FE3ED7"/>
    <w:rsid w:val="00FE4CEE"/>
    <w:rsid w:val="00FF3DBC"/>
    <w:rsid w:val="00FF5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18BF2F89"/>
  <w15:docId w15:val="{24121121-AB2A-4C0B-81D3-6B0DA3F63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9E5CB0"/>
    <w:rPr>
      <w:sz w:val="22"/>
      <w:lang w:eastAsia="de-DE"/>
    </w:rPr>
  </w:style>
  <w:style w:type="paragraph" w:styleId="berschrift1">
    <w:name w:val="heading 1"/>
    <w:basedOn w:val="Standard"/>
    <w:next w:val="Standard"/>
    <w:qFormat/>
    <w:rsid w:val="00C74017"/>
    <w:pPr>
      <w:keepNext/>
      <w:spacing w:before="240" w:after="60"/>
      <w:jc w:val="both"/>
      <w:outlineLvl w:val="0"/>
    </w:pPr>
    <w:rPr>
      <w:rFonts w:ascii="Verdana" w:hAnsi="Verdana" w:cs="Arial"/>
      <w:b/>
      <w:kern w:val="28"/>
      <w:sz w:val="28"/>
    </w:rPr>
  </w:style>
  <w:style w:type="paragraph" w:styleId="berschrift2">
    <w:name w:val="heading 2"/>
    <w:basedOn w:val="Standard"/>
    <w:next w:val="Standard"/>
    <w:qFormat/>
    <w:rsid w:val="009E5CB0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berschrift3">
    <w:name w:val="heading 3"/>
    <w:basedOn w:val="Standard"/>
    <w:next w:val="Standard"/>
    <w:qFormat/>
    <w:rsid w:val="009E5CB0"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sz w:val="24"/>
    </w:rPr>
  </w:style>
  <w:style w:type="paragraph" w:styleId="berschrift4">
    <w:name w:val="heading 4"/>
    <w:basedOn w:val="Standard"/>
    <w:next w:val="Standard"/>
    <w:qFormat/>
    <w:rsid w:val="009E5CB0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berschrift5">
    <w:name w:val="heading 5"/>
    <w:basedOn w:val="Standard"/>
    <w:next w:val="Standard"/>
    <w:qFormat/>
    <w:rsid w:val="009E5CB0"/>
    <w:pPr>
      <w:numPr>
        <w:ilvl w:val="4"/>
        <w:numId w:val="1"/>
      </w:numPr>
      <w:spacing w:before="240" w:after="60"/>
      <w:outlineLvl w:val="4"/>
    </w:pPr>
  </w:style>
  <w:style w:type="paragraph" w:styleId="berschrift6">
    <w:name w:val="heading 6"/>
    <w:basedOn w:val="Standard"/>
    <w:next w:val="Standard"/>
    <w:qFormat/>
    <w:rsid w:val="009E5CB0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berschrift7">
    <w:name w:val="heading 7"/>
    <w:basedOn w:val="Standard"/>
    <w:next w:val="Standard"/>
    <w:qFormat/>
    <w:rsid w:val="009E5CB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berschrift8">
    <w:name w:val="heading 8"/>
    <w:basedOn w:val="Standard"/>
    <w:next w:val="Standard"/>
    <w:qFormat/>
    <w:rsid w:val="009E5CB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berschrift9">
    <w:name w:val="heading 9"/>
    <w:basedOn w:val="Standard"/>
    <w:next w:val="Standard"/>
    <w:qFormat/>
    <w:rsid w:val="009E5CB0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uiPriority w:val="99"/>
    <w:rsid w:val="009E5CB0"/>
    <w:pPr>
      <w:tabs>
        <w:tab w:val="center" w:pos="4536"/>
        <w:tab w:val="right" w:pos="9072"/>
      </w:tabs>
    </w:pPr>
    <w:rPr>
      <w:sz w:val="20"/>
    </w:rPr>
  </w:style>
  <w:style w:type="paragraph" w:styleId="Textkrper">
    <w:name w:val="Body Text"/>
    <w:basedOn w:val="Standard"/>
    <w:rsid w:val="009E5CB0"/>
    <w:pPr>
      <w:spacing w:after="220" w:line="220" w:lineRule="atLeast"/>
      <w:ind w:left="840" w:right="-360"/>
    </w:pPr>
    <w:rPr>
      <w:sz w:val="20"/>
    </w:rPr>
  </w:style>
  <w:style w:type="paragraph" w:styleId="Kopfzeile">
    <w:name w:val="header"/>
    <w:basedOn w:val="Standard"/>
    <w:link w:val="KopfzeileZchn"/>
    <w:uiPriority w:val="99"/>
    <w:rsid w:val="009E5CB0"/>
    <w:pPr>
      <w:tabs>
        <w:tab w:val="center" w:pos="4536"/>
        <w:tab w:val="right" w:pos="9072"/>
      </w:tabs>
    </w:pPr>
  </w:style>
  <w:style w:type="paragraph" w:customStyle="1" w:styleId="SMCKundenauftrag">
    <w:name w:val="SMC Kundenauftrag"/>
    <w:basedOn w:val="Standard"/>
    <w:rsid w:val="009E5CB0"/>
    <w:rPr>
      <w:rFonts w:ascii="Arial" w:hAnsi="Arial"/>
      <w:sz w:val="20"/>
      <w:lang w:val="de-DE"/>
    </w:rPr>
  </w:style>
  <w:style w:type="character" w:styleId="Funotenzeichen">
    <w:name w:val="footnote reference"/>
    <w:basedOn w:val="Absatz-Standardschriftart"/>
    <w:semiHidden/>
    <w:rsid w:val="009E5CB0"/>
    <w:rPr>
      <w:vertAlign w:val="superscript"/>
    </w:rPr>
  </w:style>
  <w:style w:type="paragraph" w:styleId="Textkrper2">
    <w:name w:val="Body Text 2"/>
    <w:basedOn w:val="Standard"/>
    <w:rsid w:val="009E5CB0"/>
    <w:pPr>
      <w:jc w:val="both"/>
    </w:pPr>
    <w:rPr>
      <w:rFonts w:ascii="Century Gothic" w:hAnsi="Century Gothic"/>
    </w:rPr>
  </w:style>
  <w:style w:type="paragraph" w:styleId="Textkrper3">
    <w:name w:val="Body Text 3"/>
    <w:basedOn w:val="Standard"/>
    <w:rsid w:val="009E5CB0"/>
    <w:pPr>
      <w:jc w:val="both"/>
    </w:pPr>
    <w:rPr>
      <w:rFonts w:ascii="Century Gothic" w:hAnsi="Century Gothic"/>
      <w:sz w:val="20"/>
    </w:rPr>
  </w:style>
  <w:style w:type="character" w:styleId="Seitenzahl">
    <w:name w:val="page number"/>
    <w:basedOn w:val="Absatz-Standardschriftart"/>
    <w:rsid w:val="009E5CB0"/>
  </w:style>
  <w:style w:type="character" w:styleId="Fett">
    <w:name w:val="Strong"/>
    <w:basedOn w:val="Absatz-Standardschriftart"/>
    <w:uiPriority w:val="22"/>
    <w:qFormat/>
    <w:rsid w:val="009E5CB0"/>
    <w:rPr>
      <w:b/>
      <w:bCs/>
    </w:rPr>
  </w:style>
  <w:style w:type="table" w:styleId="Tabellenraster">
    <w:name w:val="Table Grid"/>
    <w:basedOn w:val="NormaleTabelle"/>
    <w:rsid w:val="00E777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rsid w:val="00553F2F"/>
    <w:pPr>
      <w:spacing w:before="100" w:beforeAutospacing="1" w:after="100" w:afterAutospacing="1"/>
    </w:pPr>
    <w:rPr>
      <w:sz w:val="24"/>
      <w:szCs w:val="24"/>
      <w:lang w:val="de-DE"/>
    </w:rPr>
  </w:style>
  <w:style w:type="character" w:customStyle="1" w:styleId="FuzeileZchn">
    <w:name w:val="Fußzeile Zchn"/>
    <w:basedOn w:val="Absatz-Standardschriftart"/>
    <w:link w:val="Fuzeile"/>
    <w:uiPriority w:val="99"/>
    <w:rsid w:val="00497CDC"/>
    <w:rPr>
      <w:lang w:eastAsia="de-DE"/>
    </w:rPr>
  </w:style>
  <w:style w:type="paragraph" w:styleId="Sprechblasentext">
    <w:name w:val="Balloon Text"/>
    <w:basedOn w:val="Standard"/>
    <w:link w:val="SprechblasentextZchn"/>
    <w:rsid w:val="00497CDC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497CDC"/>
    <w:rPr>
      <w:rFonts w:ascii="Tahoma" w:hAnsi="Tahoma" w:cs="Tahoma"/>
      <w:sz w:val="16"/>
      <w:szCs w:val="16"/>
      <w:lang w:eastAsia="de-DE"/>
    </w:rPr>
  </w:style>
  <w:style w:type="character" w:customStyle="1" w:styleId="KopfzeileZchn">
    <w:name w:val="Kopfzeile Zchn"/>
    <w:basedOn w:val="Absatz-Standardschriftart"/>
    <w:link w:val="Kopfzeile"/>
    <w:uiPriority w:val="99"/>
    <w:rsid w:val="00497CDC"/>
    <w:rPr>
      <w:sz w:val="22"/>
      <w:lang w:eastAsia="de-DE"/>
    </w:rPr>
  </w:style>
  <w:style w:type="paragraph" w:styleId="Listenabsatz">
    <w:name w:val="List Paragraph"/>
    <w:basedOn w:val="Standard"/>
    <w:uiPriority w:val="34"/>
    <w:qFormat/>
    <w:rsid w:val="00C74017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C740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74017"/>
    <w:rPr>
      <w:rFonts w:asciiTheme="majorHAnsi" w:eastAsiaTheme="majorEastAsia" w:hAnsiTheme="majorHAnsi" w:cstheme="majorBidi"/>
      <w:spacing w:val="-10"/>
      <w:kern w:val="28"/>
      <w:sz w:val="56"/>
      <w:szCs w:val="56"/>
      <w:lang w:eastAsia="de-DE"/>
    </w:rPr>
  </w:style>
  <w:style w:type="character" w:styleId="Hyperlink">
    <w:name w:val="Hyperlink"/>
    <w:basedOn w:val="Absatz-Standardschriftart"/>
    <w:uiPriority w:val="99"/>
    <w:unhideWhenUsed/>
    <w:rsid w:val="001A3278"/>
    <w:rPr>
      <w:strike w:val="0"/>
      <w:dstrike w:val="0"/>
      <w:vanish w:val="0"/>
      <w:webHidden w:val="0"/>
      <w:color w:val="1155CC"/>
      <w:u w:val="none"/>
      <w:effect w:val="none"/>
      <w:specVanish w:val="0"/>
    </w:rPr>
  </w:style>
  <w:style w:type="paragraph" w:styleId="Zitat">
    <w:name w:val="Quote"/>
    <w:basedOn w:val="Standard"/>
    <w:next w:val="Standard"/>
    <w:link w:val="ZitatZchn"/>
    <w:uiPriority w:val="29"/>
    <w:qFormat/>
    <w:rsid w:val="001A3278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A3278"/>
    <w:rPr>
      <w:i/>
      <w:iCs/>
      <w:color w:val="404040" w:themeColor="text1" w:themeTint="BF"/>
      <w:sz w:val="22"/>
      <w:lang w:eastAsia="de-DE"/>
    </w:rPr>
  </w:style>
  <w:style w:type="character" w:styleId="Buchtitel">
    <w:name w:val="Book Title"/>
    <w:basedOn w:val="Absatz-Standardschriftart"/>
    <w:uiPriority w:val="33"/>
    <w:qFormat/>
    <w:rsid w:val="001A3278"/>
    <w:rPr>
      <w:b/>
      <w:bCs/>
      <w:i/>
      <w:iCs/>
      <w:spacing w:val="5"/>
    </w:rPr>
  </w:style>
  <w:style w:type="character" w:styleId="IntensiveHervorhebung">
    <w:name w:val="Intense Emphasis"/>
    <w:basedOn w:val="Absatz-Standardschriftart"/>
    <w:uiPriority w:val="21"/>
    <w:qFormat/>
    <w:rsid w:val="001A3278"/>
    <w:rPr>
      <w:i/>
      <w:iCs/>
      <w:color w:val="4F81BD" w:themeColor="accent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93564C"/>
    <w:rPr>
      <w:color w:val="605E5C"/>
      <w:shd w:val="clear" w:color="auto" w:fill="E1DFDD"/>
    </w:rPr>
  </w:style>
  <w:style w:type="character" w:styleId="Hervorhebung">
    <w:name w:val="Emphasis"/>
    <w:basedOn w:val="Absatz-Standardschriftart"/>
    <w:qFormat/>
    <w:rsid w:val="000C3C55"/>
  </w:style>
  <w:style w:type="paragraph" w:styleId="Untertitel">
    <w:name w:val="Subtitle"/>
    <w:basedOn w:val="Standard"/>
    <w:next w:val="Standard"/>
    <w:link w:val="UntertitelZchn"/>
    <w:qFormat/>
    <w:rsid w:val="000C3C55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rsid w:val="000C3C55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46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3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6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9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49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4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1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9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9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68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77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3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6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04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6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11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7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6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7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87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75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038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84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653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669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33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1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3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SMC-ENTW2\prg\5.0.01\Prog\config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file:///\\SMC-ENTW2\Interne%20Tools\PasswortEntVerschl&#252;sselnKevin.exe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F992E-8223-4870-AF2F-8DB565429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564</Words>
  <Characters>3902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Datum:</vt:lpstr>
      <vt:lpstr>Datum:</vt:lpstr>
    </vt:vector>
  </TitlesOfParts>
  <Company>esposoft ag</Company>
  <LinksUpToDate>false</LinksUpToDate>
  <CharactersWithSpaces>4458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Datum:</dc:title>
  <dc:creator>Kevin KD. Dubach</dc:creator>
  <cp:lastModifiedBy>Kevin Dubach</cp:lastModifiedBy>
  <cp:revision>7</cp:revision>
  <cp:lastPrinted>2021-09-24T09:19:00Z</cp:lastPrinted>
  <dcterms:created xsi:type="dcterms:W3CDTF">2021-11-02T10:02:00Z</dcterms:created>
  <dcterms:modified xsi:type="dcterms:W3CDTF">2022-08-22T13:59:00Z</dcterms:modified>
</cp:coreProperties>
</file>