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 w:rsidR="00925545" w14:paraId="1861B044" w14:textId="77777777" w:rsidTr="00A67478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C91AD32" w14:textId="77777777" w:rsidR="00925545" w:rsidRDefault="00925545" w:rsidP="00A674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14721986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031174" wp14:editId="4DC189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AE3DE4" w14:textId="4972CFCD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6892ECB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D4E8DA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3DF5DB7F" w14:textId="77777777" w:rsidR="00925545" w:rsidRDefault="00925545" w:rsidP="00A674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BF26AFC" w14:textId="77777777" w:rsidR="00925545" w:rsidRDefault="00925545" w:rsidP="00A674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3DFF02D7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B1CBBE8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6B3D347" w14:textId="77777777" w:rsidR="00925545" w:rsidRDefault="00925545" w:rsidP="009255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6BBD3BEF" w14:textId="77777777" w:rsidR="00925545" w:rsidRDefault="00925545" w:rsidP="009255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12474" w14:textId="77777777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07D04DE3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8A57A" w14:textId="77777777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47011302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F431DD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DC0949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D02FF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8C36F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E4826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24A2B6F1" w14:textId="1E73FE7C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712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по курсу </w:t>
      </w:r>
      <w:r w:rsidRPr="001712F7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B6245" w:rsidRPr="007B6245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 систем автоматизированного проектирования</w:t>
      </w:r>
      <w:r w:rsidRPr="001712F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510CED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99D9D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06EC0" w14:textId="3DDBEB36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E5A4C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Камалов Антон Павлович</w:t>
      </w:r>
    </w:p>
    <w:p w14:paraId="62355FA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2F0A5" w14:textId="30995C8E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</w:t>
      </w:r>
      <w:r w:rsidR="004713D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69F6AA27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A8D8F" w14:textId="248857D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E5A4C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абораторная работа №</w:t>
      </w:r>
      <w:r w:rsidR="004E5A4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F45764C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8292A" w14:textId="54984468" w:rsidR="00925545" w:rsidRPr="00740F0B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40F0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4E5A4C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DAFE4C9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8B328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DF1F4" w14:textId="55A88BF8" w:rsidR="00925545" w:rsidRPr="004713D7" w:rsidRDefault="00925545" w:rsidP="004713D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4713D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4E5A4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="004713D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4E5A4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="004713D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4E5A4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="004713D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56A7F11C" w14:textId="77777777" w:rsidR="00925545" w:rsidRDefault="00925545" w:rsidP="0092554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</w:p>
    <w:p w14:paraId="03D9A65A" w14:textId="77777777" w:rsidR="00925545" w:rsidRDefault="00925545" w:rsidP="009255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CF82BE" w14:textId="346AC39B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DA5B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______ _____</w:t>
      </w:r>
    </w:p>
    <w:p w14:paraId="66D787C4" w14:textId="1E621921" w:rsidR="00925545" w:rsidRDefault="00925545" w:rsidP="0092554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 w:rsidR="00DA5B0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58054C0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7402ED4" w14:textId="49502455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5451563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F64E4E7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CAE4DDA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ED9F86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0DD749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608CBE3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A827811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14:paraId="172A1CBC" w14:textId="77777777" w:rsidR="004713D7" w:rsidRDefault="004713D7" w:rsidP="004713D7">
      <w:pPr>
        <w:pStyle w:val="a6"/>
        <w:rPr>
          <w:rStyle w:val="a5"/>
          <w:rFonts w:ascii="Times New Roman" w:hAnsi="Times New Roman" w:cs="Times New Roman"/>
          <w:b/>
          <w:sz w:val="28"/>
          <w:szCs w:val="28"/>
        </w:rPr>
      </w:pPr>
    </w:p>
    <w:bookmarkStart w:id="1" w:name="_Hlk147224580" w:displacedByCustomXml="next"/>
    <w:sdt>
      <w:sdtPr>
        <w:rPr>
          <w:rFonts w:asciiTheme="minorHAnsi" w:eastAsiaTheme="minorEastAsia" w:hAnsiTheme="minorHAnsi" w:cstheme="minorBidi"/>
          <w:color w:val="595959"/>
          <w:spacing w:val="15"/>
          <w:sz w:val="22"/>
          <w:szCs w:val="22"/>
          <w:lang w:eastAsia="en-US"/>
        </w:rPr>
        <w:id w:val="-1"/>
        <w15:color w:val="5959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pacing w:val="0"/>
          <w:lang w:eastAsia="ru-RU"/>
        </w:rPr>
      </w:sdtEndPr>
      <w:sdtContent>
        <w:p w14:paraId="459D2626" w14:textId="77777777" w:rsidR="004713D7" w:rsidRDefault="004713D7" w:rsidP="004713D7">
          <w:pPr>
            <w:pStyle w:val="a8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7FE81A6" w14:textId="4715D1A7" w:rsidR="00163E61" w:rsidRDefault="004713D7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9346004" w:history="1">
            <w:r w:rsidR="00163E61" w:rsidRPr="008E6989">
              <w:rPr>
                <w:rStyle w:val="a9"/>
                <w:rFonts w:ascii="Times New Roman" w:hAnsi="Times New Roman"/>
                <w:b/>
                <w:bCs/>
                <w:noProof/>
              </w:rPr>
              <w:t>Введение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_Toc149346004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3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19C07AAC" w14:textId="7106D791" w:rsidR="00163E61" w:rsidRDefault="00282D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05" w:history="1">
            <w:r w:rsidR="00163E61" w:rsidRPr="008E6989">
              <w:rPr>
                <w:rStyle w:val="a9"/>
                <w:rFonts w:ascii="Times New Roman" w:hAnsi="Times New Roman"/>
                <w:b/>
                <w:bCs/>
                <w:noProof/>
              </w:rPr>
              <w:t>Основания для разработки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_Toc149346005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3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082EE943" w14:textId="52230ED4" w:rsidR="00163E61" w:rsidRDefault="00282D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06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Назначение разработки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_Toc149346006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3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0AB75B7A" w14:textId="6A1AAE15" w:rsidR="00163E61" w:rsidRDefault="00282D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07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Требования к программе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_Toc149346007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3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373D0A46" w14:textId="271C4122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08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1. Требования к функциональным характеристикам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_Toc149346008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3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3BBFE6B0" w14:textId="27CE5DB6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09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2. Требования к надежности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_Toc149346009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4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4C01BDD0" w14:textId="69BBE272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0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3. Требования к составу и параметрам технических средств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_Toc149346010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4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79DBA029" w14:textId="447D52D9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1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4. Условия эксплуатации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_Toc149346011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4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799C4FA9" w14:textId="2E68B879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2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5. Требования к информационной и программной совместимости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_Toc149346012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4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7CA8EF84" w14:textId="120D80D8" w:rsidR="00163E61" w:rsidRDefault="00282D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3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Порядок контроля и приема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_Toc149346013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6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77F99528" w14:textId="4E8EE0D5" w:rsidR="00163E61" w:rsidRDefault="00282D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4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Список используемой литературы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_Toc149346014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7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3CDC29A0" w14:textId="67CE9667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5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Приложение №1 Результаты разработки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_Toc149346015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7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6535AFF8" w14:textId="1B946D91" w:rsidR="00163E61" w:rsidRDefault="00282D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346016" w:history="1">
            <w:r w:rsidR="00163E61" w:rsidRPr="008E6989">
              <w:rPr>
                <w:rStyle w:val="a9"/>
                <w:rFonts w:ascii="Times New Roman" w:hAnsi="Times New Roman"/>
                <w:b/>
                <w:noProof/>
              </w:rPr>
              <w:t>Приложение №2</w:t>
            </w:r>
            <w:r w:rsidR="00163E61">
              <w:rPr>
                <w:noProof/>
                <w:webHidden/>
              </w:rPr>
              <w:tab/>
            </w:r>
            <w:r w:rsidR="00163E61">
              <w:rPr>
                <w:noProof/>
                <w:webHidden/>
              </w:rPr>
              <w:fldChar w:fldCharType="begin"/>
            </w:r>
            <w:r w:rsidR="00163E61">
              <w:rPr>
                <w:noProof/>
                <w:webHidden/>
              </w:rPr>
              <w:instrText xml:space="preserve"> PAGEREF _Toc149346016 \h </w:instrText>
            </w:r>
            <w:r w:rsidR="00163E61">
              <w:rPr>
                <w:noProof/>
                <w:webHidden/>
              </w:rPr>
            </w:r>
            <w:r w:rsidR="00163E61">
              <w:rPr>
                <w:noProof/>
                <w:webHidden/>
              </w:rPr>
              <w:fldChar w:fldCharType="separate"/>
            </w:r>
            <w:r w:rsidR="007E1212">
              <w:rPr>
                <w:noProof/>
                <w:webHidden/>
              </w:rPr>
              <w:t>8</w:t>
            </w:r>
            <w:r w:rsidR="00163E61">
              <w:rPr>
                <w:noProof/>
                <w:webHidden/>
              </w:rPr>
              <w:fldChar w:fldCharType="end"/>
            </w:r>
          </w:hyperlink>
        </w:p>
        <w:p w14:paraId="555218EE" w14:textId="11AC3F21" w:rsidR="004713D7" w:rsidRDefault="004713D7" w:rsidP="004713D7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 w:displacedByCustomXml="prev"/>
    <w:p w14:paraId="2F693410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27DA3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03D45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F0A2E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93A86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BCA8B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AF2BB6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2C073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5D4B0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812945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9441B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1BBC5D" w14:textId="5D2C433B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1C1B4F" w14:textId="7F505640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9CA10" w14:textId="77777777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C1189A" w14:textId="77777777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5963AC" w14:textId="56130E62" w:rsidR="00F97821" w:rsidRPr="004713D7" w:rsidRDefault="000009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13D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</w:t>
      </w:r>
    </w:p>
    <w:p w14:paraId="12D233F6" w14:textId="172CB6BF" w:rsidR="00B8093B" w:rsidRPr="00B8093B" w:rsidRDefault="00B8093B" w:rsidP="007903DA">
      <w:pPr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B8093B"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</w:t>
      </w:r>
      <w:r w:rsidR="00E30D99">
        <w:rPr>
          <w:rFonts w:ascii="Times New Roman" w:hAnsi="Times New Roman" w:cs="Times New Roman"/>
          <w:sz w:val="24"/>
          <w:szCs w:val="24"/>
        </w:rPr>
        <w:t>нулевы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Pr="00B8093B">
        <w:rPr>
          <w:rFonts w:ascii="Times New Roman" w:hAnsi="Times New Roman" w:cs="Times New Roman"/>
          <w:sz w:val="24"/>
          <w:szCs w:val="24"/>
        </w:rPr>
        <w:t xml:space="preserve">двоичных наборов, </w:t>
      </w:r>
      <w:r>
        <w:rPr>
          <w:rFonts w:ascii="Times New Roman" w:hAnsi="Times New Roman" w:cs="Times New Roman"/>
          <w:sz w:val="24"/>
          <w:szCs w:val="24"/>
        </w:rPr>
        <w:t xml:space="preserve">которые имеют </w:t>
      </w:r>
      <w:r w:rsidR="00E30D99">
        <w:rPr>
          <w:rFonts w:ascii="Times New Roman" w:hAnsi="Times New Roman" w:cs="Times New Roman"/>
          <w:sz w:val="24"/>
          <w:szCs w:val="24"/>
        </w:rPr>
        <w:t>чё</w:t>
      </w:r>
      <w:r>
        <w:rPr>
          <w:rFonts w:ascii="Times New Roman" w:hAnsi="Times New Roman" w:cs="Times New Roman"/>
          <w:sz w:val="24"/>
          <w:szCs w:val="24"/>
        </w:rPr>
        <w:t>тное число</w:t>
      </w:r>
      <w:r w:rsidRPr="00B8093B">
        <w:rPr>
          <w:rFonts w:ascii="Times New Roman" w:hAnsi="Times New Roman" w:cs="Times New Roman"/>
          <w:sz w:val="24"/>
          <w:szCs w:val="24"/>
        </w:rPr>
        <w:t xml:space="preserve"> разрядов. </w:t>
      </w:r>
      <w:r w:rsidR="00E30D99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записи двоичных </w:t>
      </w:r>
      <w:r w:rsidRPr="00B8093B">
        <w:rPr>
          <w:rFonts w:ascii="Times New Roman" w:hAnsi="Times New Roman" w:cs="Times New Roman"/>
          <w:sz w:val="24"/>
          <w:szCs w:val="24"/>
        </w:rPr>
        <w:t xml:space="preserve">наборы должны передаваться синтаксическому анализатору строками потока стандартного ввода. Результаты грамматического разбора должны отображать диагностические сообщения потока стандартного вывода. </w:t>
      </w:r>
      <w:commentRangeEnd w:id="2"/>
      <w:r w:rsidR="0054241B">
        <w:rPr>
          <w:rStyle w:val="af"/>
        </w:rPr>
        <w:commentReference w:id="2"/>
      </w:r>
    </w:p>
    <w:p w14:paraId="5A0B5756" w14:textId="77777777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149346004"/>
      <w:r w:rsidRPr="00471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Введение</w:t>
      </w:r>
      <w:bookmarkEnd w:id="3"/>
    </w:p>
    <w:p w14:paraId="1ABAF8F0" w14:textId="3114C9E7" w:rsidR="00B8093B" w:rsidRDefault="00B8093B" w:rsidP="007903DA">
      <w:pPr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B8093B"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 w:rsidR="00740F0B">
        <w:rPr>
          <w:rFonts w:ascii="Times New Roman" w:hAnsi="Times New Roman" w:cs="Times New Roman"/>
          <w:sz w:val="24"/>
          <w:szCs w:val="24"/>
        </w:rPr>
        <w:t>Y</w:t>
      </w:r>
      <w:r w:rsidR="004E5A4C">
        <w:rPr>
          <w:rFonts w:ascii="Times New Roman" w:hAnsi="Times New Roman" w:cs="Times New Roman"/>
          <w:sz w:val="24"/>
          <w:szCs w:val="24"/>
        </w:rPr>
        <w:t>8</w:t>
      </w:r>
      <w:r w:rsidRPr="00B8093B"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 w:rsidR="001436E6" w:rsidRPr="00B8093B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740F0B">
        <w:rPr>
          <w:rFonts w:ascii="Times New Roman" w:hAnsi="Times New Roman" w:cs="Times New Roman"/>
          <w:sz w:val="24"/>
          <w:szCs w:val="24"/>
        </w:rPr>
        <w:t>Y</w:t>
      </w:r>
      <w:r w:rsidR="004E5A4C">
        <w:rPr>
          <w:rFonts w:ascii="Times New Roman" w:hAnsi="Times New Roman" w:cs="Times New Roman"/>
          <w:sz w:val="24"/>
          <w:szCs w:val="24"/>
        </w:rPr>
        <w:t>8</w:t>
      </w:r>
      <w:r w:rsidR="001436E6" w:rsidRPr="00B8093B"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«Лингвистическое обеспечение САПР» для практического изучения этапов лексического и синтаксического анализа в процедурах трансляции формальных языков.</w:t>
      </w:r>
    </w:p>
    <w:p w14:paraId="3ADFCCBD" w14:textId="77777777" w:rsidR="003C2505" w:rsidRDefault="003C2505" w:rsidP="003C250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49346005"/>
      <w:r w:rsidRPr="00471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Основания для разработки</w:t>
      </w:r>
      <w:bookmarkEnd w:id="4"/>
    </w:p>
    <w:p w14:paraId="12318ECD" w14:textId="217B82A0" w:rsidR="003C2505" w:rsidRPr="00B8093B" w:rsidRDefault="003C2505" w:rsidP="007903DA">
      <w:pPr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B8093B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B8093B"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«Лингвистическое обеспечение САПР» для практического изучения этапов лексического и синтаксического анализа в процедурах трансляции формальных языков.</w:t>
      </w:r>
    </w:p>
    <w:p w14:paraId="5BFB23ED" w14:textId="7560A9A1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149346006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Назначение разработки</w:t>
      </w:r>
      <w:bookmarkEnd w:id="5"/>
    </w:p>
    <w:p w14:paraId="4DF17CE7" w14:textId="616DE13A" w:rsidR="00A91ACD" w:rsidRPr="00A91ACD" w:rsidRDefault="00A91ACD" w:rsidP="007903DA">
      <w:pPr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A91ACD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A91ACD"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</w:p>
    <w:p w14:paraId="68B2A00E" w14:textId="77777777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149346007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Требования к программе</w:t>
      </w:r>
      <w:bookmarkEnd w:id="6"/>
    </w:p>
    <w:p w14:paraId="27B3207D" w14:textId="77777777" w:rsidR="004713D7" w:rsidRDefault="004713D7" w:rsidP="004713D7"/>
    <w:p w14:paraId="1DF2285D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149346008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1. Требования к функциональным характеристикам</w:t>
      </w:r>
      <w:bookmarkEnd w:id="7"/>
    </w:p>
    <w:p w14:paraId="049C63BE" w14:textId="4CABDA5D" w:rsidR="00A91ACD" w:rsidRPr="005C3C52" w:rsidRDefault="00A91ACD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 w:rsidR="004E5A4C">
        <w:rPr>
          <w:rFonts w:ascii="Times New Roman" w:hAnsi="Times New Roman" w:cs="Times New Roman"/>
          <w:sz w:val="24"/>
          <w:szCs w:val="24"/>
        </w:rPr>
        <w:t>двоичные наборы</w:t>
      </w:r>
      <w:r w:rsidRPr="005C3C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47FCD" w14:textId="0180B139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</w:p>
    <w:p w14:paraId="0B1AD49E" w14:textId="56B29071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</w:p>
    <w:p w14:paraId="10733477" w14:textId="32DC9611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 w:rsidR="004E5A4C">
        <w:rPr>
          <w:rFonts w:ascii="Times New Roman" w:hAnsi="Times New Roman" w:cs="Times New Roman"/>
          <w:sz w:val="24"/>
          <w:szCs w:val="24"/>
          <w:lang w:val="en-US"/>
        </w:rPr>
        <w:t>INCORRECT</w:t>
      </w:r>
      <w:r w:rsidRPr="005C3C52"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</w:p>
    <w:p w14:paraId="5A70B45A" w14:textId="59D38817" w:rsidR="004713D7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3C52"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 w:rsidR="004E5A4C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C3C5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30C3B73D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8" w:name="_Toc149346009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2. Требования к надежности</w:t>
      </w:r>
      <w:bookmarkEnd w:id="8"/>
    </w:p>
    <w:p w14:paraId="0555F441" w14:textId="49ABA75D" w:rsidR="004713D7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</w:p>
    <w:p w14:paraId="4D881F5B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9" w:name="_Toc149346010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3. Требования к составу и параметрам технических средств</w:t>
      </w:r>
      <w:bookmarkEnd w:id="9"/>
    </w:p>
    <w:p w14:paraId="6016C1F4" w14:textId="18FD8D58" w:rsidR="004713D7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</w:p>
    <w:p w14:paraId="641B88FA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0" w:name="_Toc149346011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4. Условия эксплуатации</w:t>
      </w:r>
      <w:bookmarkEnd w:id="10"/>
    </w:p>
    <w:p w14:paraId="49B51E0A" w14:textId="4E167694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</w:p>
    <w:p w14:paraId="444E4F95" w14:textId="1260F413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</w:p>
    <w:p w14:paraId="0B4FDAD4" w14:textId="4C0953B4" w:rsidR="005C3C52" w:rsidRPr="005C3C52" w:rsidRDefault="005C3C52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</w:p>
    <w:p w14:paraId="1DF4C9DD" w14:textId="77777777" w:rsidR="001564F8" w:rsidRPr="001564F8" w:rsidRDefault="001564F8" w:rsidP="001564F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1" w:name="_Toc149346012"/>
      <w:r w:rsidRPr="001564F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5. Требования к информационной и программной совместимости</w:t>
      </w:r>
      <w:bookmarkEnd w:id="11"/>
    </w:p>
    <w:p w14:paraId="6A21C5CE" w14:textId="6627A7B4" w:rsidR="005C3C52" w:rsidRPr="00C438BA" w:rsidRDefault="005C3C52" w:rsidP="007903DA">
      <w:pPr>
        <w:numPr>
          <w:ilvl w:val="1"/>
          <w:numId w:val="13"/>
        </w:numPr>
        <w:spacing w:after="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</w:p>
    <w:p w14:paraId="2CAE501F" w14:textId="7B54352A" w:rsidR="005C3C52" w:rsidRPr="00C438BA" w:rsidRDefault="005C3C52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</w:p>
    <w:p w14:paraId="364483DD" w14:textId="58B825AA" w:rsidR="005C3C52" w:rsidRPr="00C438BA" w:rsidRDefault="005C3C52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</w:p>
    <w:p w14:paraId="7D837D83" w14:textId="633EA59A" w:rsidR="005C3C52" w:rsidRPr="00C438BA" w:rsidRDefault="005C3C52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="00C438BA"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Pr="00C438BA"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</w:p>
    <w:p w14:paraId="38730EB0" w14:textId="77777777" w:rsidR="005C3C52" w:rsidRPr="005C3C52" w:rsidRDefault="005C3C52" w:rsidP="007903DA">
      <w:pPr>
        <w:numPr>
          <w:ilvl w:val="0"/>
          <w:numId w:val="11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</w:p>
    <w:p w14:paraId="310758C5" w14:textId="77777777" w:rsidR="005C3C52" w:rsidRPr="005C3C52" w:rsidRDefault="005C3C52" w:rsidP="007903DA">
      <w:pPr>
        <w:numPr>
          <w:ilvl w:val="0"/>
          <w:numId w:val="11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нетерминальный символ (</w:t>
      </w:r>
      <w:proofErr w:type="spellStart"/>
      <w:r w:rsidRPr="005C3C52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5C3C52"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</w:p>
    <w:p w14:paraId="01E54773" w14:textId="77777777" w:rsidR="005C3C52" w:rsidRPr="005C3C52" w:rsidRDefault="005C3C52" w:rsidP="007903DA">
      <w:pPr>
        <w:numPr>
          <w:ilvl w:val="0"/>
          <w:numId w:val="11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нетерминальные символы (</w:t>
      </w:r>
      <w:proofErr w:type="spellStart"/>
      <w:r w:rsidRPr="005C3C52">
        <w:rPr>
          <w:rFonts w:ascii="Times New Roman" w:hAnsi="Times New Roman" w:cs="Times New Roman"/>
          <w:sz w:val="24"/>
          <w:szCs w:val="24"/>
        </w:rPr>
        <w:t>нетерминалы</w:t>
      </w:r>
      <w:proofErr w:type="spellEnd"/>
      <w:r w:rsidRPr="005C3C52"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</w:p>
    <w:p w14:paraId="53F2BE00" w14:textId="77777777" w:rsidR="005C3C52" w:rsidRPr="005C3C52" w:rsidRDefault="005C3C52" w:rsidP="007903DA">
      <w:pPr>
        <w:numPr>
          <w:ilvl w:val="0"/>
          <w:numId w:val="11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</w:p>
    <w:p w14:paraId="3BD4A685" w14:textId="25575C07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 w:rsidR="00F51DD6">
        <w:rPr>
          <w:rFonts w:ascii="Times New Roman" w:hAnsi="Times New Roman" w:cs="Times New Roman"/>
          <w:sz w:val="24"/>
          <w:szCs w:val="24"/>
        </w:rPr>
        <w:t>ами</w:t>
      </w:r>
      <w:r w:rsidRPr="00C438BA">
        <w:rPr>
          <w:rFonts w:ascii="Times New Roman" w:hAnsi="Times New Roman" w:cs="Times New Roman"/>
          <w:sz w:val="24"/>
          <w:szCs w:val="24"/>
        </w:rPr>
        <w:t>, специфицированн</w:t>
      </w:r>
      <w:r w:rsidR="00F51DD6">
        <w:rPr>
          <w:rFonts w:ascii="Times New Roman" w:hAnsi="Times New Roman" w:cs="Times New Roman"/>
          <w:sz w:val="24"/>
          <w:szCs w:val="24"/>
        </w:rPr>
        <w:t>ыми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следующ</w:t>
      </w:r>
      <w:r w:rsidR="00F51DD6">
        <w:rPr>
          <w:rFonts w:ascii="Times New Roman" w:hAnsi="Times New Roman" w:cs="Times New Roman"/>
          <w:sz w:val="24"/>
          <w:szCs w:val="24"/>
        </w:rPr>
        <w:t>ими</w:t>
      </w:r>
      <w:r w:rsidRPr="00C438BA"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F51DD6">
        <w:rPr>
          <w:rFonts w:ascii="Times New Roman" w:hAnsi="Times New Roman" w:cs="Times New Roman"/>
          <w:sz w:val="24"/>
          <w:szCs w:val="24"/>
        </w:rPr>
        <w:t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8BA">
        <w:rPr>
          <w:rFonts w:ascii="Times New Roman" w:hAnsi="Times New Roman" w:cs="Times New Roman"/>
          <w:sz w:val="24"/>
          <w:szCs w:val="24"/>
        </w:rPr>
        <w:t>‘</w:t>
      </w:r>
      <w:r w:rsidR="00E30D99" w:rsidRPr="00E30D99">
        <w:rPr>
          <w:rFonts w:ascii="Times New Roman" w:hAnsi="Times New Roman" w:cs="Times New Roman"/>
          <w:sz w:val="24"/>
          <w:szCs w:val="24"/>
        </w:rPr>
        <w:t>0</w:t>
      </w:r>
      <w:r w:rsidRPr="00C438BA">
        <w:rPr>
          <w:rFonts w:ascii="Times New Roman" w:hAnsi="Times New Roman" w:cs="Times New Roman"/>
          <w:sz w:val="24"/>
          <w:szCs w:val="24"/>
        </w:rPr>
        <w:t xml:space="preserve">’, </w:t>
      </w:r>
      <w:r w:rsidR="00F51DD6" w:rsidRPr="00F51DD6">
        <w:rPr>
          <w:rFonts w:ascii="Times New Roman" w:hAnsi="Times New Roman" w:cs="Times New Roman"/>
          <w:sz w:val="24"/>
          <w:szCs w:val="24"/>
        </w:rPr>
        <w:t>‘1’</w:t>
      </w:r>
      <w:r w:rsidRPr="00C438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CFE61" w14:textId="43A85105" w:rsidR="00C438BA" w:rsidRDefault="00C438BA" w:rsidP="007903DA">
      <w:pPr>
        <w:numPr>
          <w:ilvl w:val="1"/>
          <w:numId w:val="13"/>
        </w:numPr>
        <w:spacing w:after="3" w:line="24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</w:t>
      </w:r>
      <w:r w:rsidR="00F51DD6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C438BA"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51F5F" w14:textId="3DAFD144" w:rsidR="00C438BA" w:rsidRDefault="00C438BA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8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: пустая строка </w:t>
      </w:r>
    </w:p>
    <w:p w14:paraId="0EDB5AD6" w14:textId="6249228D" w:rsidR="00C438BA" w:rsidRPr="00C438BA" w:rsidRDefault="00F51DD6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C438BA" w:rsidRPr="00C438BA"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 </w:t>
      </w:r>
    </w:p>
    <w:p w14:paraId="10387353" w14:textId="4DC58280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 w:rsidR="00F51DD6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438BA"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</w:p>
    <w:p w14:paraId="60ACF7BD" w14:textId="41524704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нетерминалу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gramStart"/>
      <w:r w:rsidRPr="00C438BA">
        <w:rPr>
          <w:rFonts w:ascii="Times New Roman" w:hAnsi="Times New Roman" w:cs="Times New Roman"/>
          <w:sz w:val="24"/>
          <w:szCs w:val="24"/>
        </w:rPr>
        <w:t>GLR(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lastRenderedPageBreak/>
        <w:t>нетерминалу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</w:p>
    <w:p w14:paraId="66A8FD87" w14:textId="6DEC621B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</w:p>
    <w:p w14:paraId="7C130526" w14:textId="64B575DF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</w:p>
    <w:p w14:paraId="00B96C3C" w14:textId="2F275FC6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-файла. </w:t>
      </w:r>
    </w:p>
    <w:p w14:paraId="6479DCC9" w14:textId="3D428EF6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</w:p>
    <w:p w14:paraId="3218048E" w14:textId="77777777" w:rsidR="00C438BA" w:rsidRPr="00C438BA" w:rsidRDefault="00C438BA" w:rsidP="007903DA">
      <w:pPr>
        <w:numPr>
          <w:ilvl w:val="0"/>
          <w:numId w:val="11"/>
        </w:numPr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proofErr w:type="gramStart"/>
      <w:r w:rsidRPr="00C438BA">
        <w:rPr>
          <w:rFonts w:ascii="Times New Roman" w:hAnsi="Times New Roman" w:cs="Times New Roman"/>
          <w:sz w:val="24"/>
          <w:szCs w:val="24"/>
        </w:rPr>
        <w:t>%{ и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73925A" w14:textId="73EE5338" w:rsidR="00C438BA" w:rsidRPr="00C438BA" w:rsidRDefault="00C438BA" w:rsidP="007903DA">
      <w:pPr>
        <w:numPr>
          <w:ilvl w:val="0"/>
          <w:numId w:val="11"/>
        </w:numPr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>объявить с помощью директивы %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терминальны</w:t>
      </w:r>
      <w:r w:rsidR="00F51DD6">
        <w:rPr>
          <w:rFonts w:ascii="Times New Roman" w:hAnsi="Times New Roman" w:cs="Times New Roman"/>
          <w:sz w:val="24"/>
          <w:szCs w:val="24"/>
        </w:rPr>
        <w:t>е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F51DD6">
        <w:rPr>
          <w:rFonts w:ascii="Times New Roman" w:hAnsi="Times New Roman" w:cs="Times New Roman"/>
          <w:sz w:val="24"/>
          <w:szCs w:val="24"/>
        </w:rPr>
        <w:t>ы</w:t>
      </w:r>
      <w:r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="00E30D99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="00F51DD6">
        <w:rPr>
          <w:rFonts w:ascii="Times New Roman" w:hAnsi="Times New Roman" w:cs="Times New Roman"/>
          <w:sz w:val="24"/>
          <w:szCs w:val="24"/>
        </w:rPr>
        <w:t xml:space="preserve"> и </w:t>
      </w:r>
      <w:r w:rsidR="00F51DD6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C438BA">
        <w:rPr>
          <w:rFonts w:ascii="Times New Roman" w:hAnsi="Times New Roman" w:cs="Times New Roman"/>
          <w:sz w:val="24"/>
          <w:szCs w:val="24"/>
        </w:rPr>
        <w:t>, соответствующ</w:t>
      </w:r>
      <w:r w:rsidR="00193E25">
        <w:rPr>
          <w:rFonts w:ascii="Times New Roman" w:hAnsi="Times New Roman" w:cs="Times New Roman"/>
          <w:sz w:val="24"/>
          <w:szCs w:val="24"/>
        </w:rPr>
        <w:t>и</w:t>
      </w:r>
      <w:r w:rsidR="00F51DD6">
        <w:rPr>
          <w:rFonts w:ascii="Times New Roman" w:hAnsi="Times New Roman" w:cs="Times New Roman"/>
          <w:sz w:val="24"/>
          <w:szCs w:val="24"/>
        </w:rPr>
        <w:t>е</w:t>
      </w:r>
      <w:r w:rsidR="00193E25">
        <w:rPr>
          <w:rFonts w:ascii="Times New Roman" w:hAnsi="Times New Roman" w:cs="Times New Roman"/>
          <w:sz w:val="24"/>
          <w:szCs w:val="24"/>
        </w:rPr>
        <w:t xml:space="preserve"> </w:t>
      </w:r>
      <w:r w:rsidR="00E30D99">
        <w:rPr>
          <w:rFonts w:ascii="Times New Roman" w:hAnsi="Times New Roman" w:cs="Times New Roman"/>
          <w:sz w:val="24"/>
          <w:szCs w:val="24"/>
        </w:rPr>
        <w:t>нулю</w:t>
      </w:r>
      <w:r w:rsidR="00F51DD6">
        <w:rPr>
          <w:rFonts w:ascii="Times New Roman" w:hAnsi="Times New Roman" w:cs="Times New Roman"/>
          <w:sz w:val="24"/>
          <w:szCs w:val="24"/>
        </w:rPr>
        <w:t xml:space="preserve"> и единице</w:t>
      </w:r>
      <w:r w:rsidRPr="00C438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26D93" w14:textId="0940B4A1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БП. </w:t>
      </w:r>
    </w:p>
    <w:p w14:paraId="47F262F0" w14:textId="467E4EE8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</w:p>
    <w:p w14:paraId="38CA766B" w14:textId="58876FF1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</w:p>
    <w:p w14:paraId="4A2DA98F" w14:textId="1D53E4EF" w:rsidR="00C438BA" w:rsidRPr="00193E25" w:rsidRDefault="00F51DD6" w:rsidP="007903DA">
      <w:pPr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193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8BA" w:rsidRPr="00193E2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C438BA" w:rsidRPr="00193E25"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proofErr w:type="spellStart"/>
      <w:r w:rsidR="00C438BA" w:rsidRPr="00193E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C438BA" w:rsidRPr="00193E25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F0137" w:rsidRPr="008F0137">
        <w:rPr>
          <w:rFonts w:ascii="Times New Roman" w:hAnsi="Times New Roman" w:cs="Times New Roman"/>
          <w:sz w:val="24"/>
          <w:szCs w:val="24"/>
          <w:lang w:val="en-US"/>
        </w:rPr>
        <w:t>EMPTY LINE</w:t>
      </w:r>
      <w:r w:rsidR="00C438BA" w:rsidRPr="00193E25">
        <w:rPr>
          <w:rFonts w:ascii="Times New Roman" w:hAnsi="Times New Roman" w:cs="Times New Roman"/>
          <w:sz w:val="24"/>
          <w:szCs w:val="24"/>
          <w:lang w:val="en-US"/>
        </w:rPr>
        <w:t xml:space="preserve">\n");} </w:t>
      </w:r>
    </w:p>
    <w:p w14:paraId="19D3E844" w14:textId="5B33D547" w:rsid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Например, альтернативную продукцию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нетерминала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="00F51DD6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</w:t>
      </w:r>
      <w:r w:rsidR="00F51DD6" w:rsidRPr="00F51DD6">
        <w:rPr>
          <w:rFonts w:ascii="Times New Roman" w:hAnsi="Times New Roman" w:cs="Times New Roman"/>
          <w:sz w:val="24"/>
          <w:szCs w:val="24"/>
        </w:rPr>
        <w:t>4</w:t>
      </w:r>
      <w:r w:rsidRPr="00C438BA">
        <w:rPr>
          <w:rFonts w:ascii="Times New Roman" w:hAnsi="Times New Roman" w:cs="Times New Roman"/>
          <w:sz w:val="24"/>
          <w:szCs w:val="24"/>
        </w:rPr>
        <w:t>-х правил:</w:t>
      </w:r>
    </w:p>
    <w:p w14:paraId="4B803985" w14:textId="77777777" w:rsidR="00F51DD6" w:rsidRPr="00F51DD6" w:rsidRDefault="00F51DD6" w:rsidP="007903DA">
      <w:pPr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binary: ZERO</w:t>
      </w:r>
    </w:p>
    <w:p w14:paraId="112B74C4" w14:textId="77777777" w:rsidR="00F51DD6" w:rsidRPr="00F51DD6" w:rsidRDefault="00F51DD6" w:rsidP="007903DA">
      <w:pPr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binary ZERO</w:t>
      </w:r>
    </w:p>
    <w:p w14:paraId="4B2B47B0" w14:textId="77777777" w:rsidR="00F51DD6" w:rsidRPr="00F51DD6" w:rsidRDefault="00F51DD6" w:rsidP="007903DA">
      <w:pPr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ONE</w:t>
      </w:r>
    </w:p>
    <w:p w14:paraId="6E89FBC7" w14:textId="566A0586" w:rsidR="00F51DD6" w:rsidRPr="00F51DD6" w:rsidRDefault="00F51DD6" w:rsidP="007903DA">
      <w:pPr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binary ONE;</w:t>
      </w:r>
    </w:p>
    <w:p w14:paraId="71824367" w14:textId="06FD7266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 w:rsidR="00204C6A" w:rsidRPr="00204C6A"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proofErr w:type="spellStart"/>
      <w:proofErr w:type="gramStart"/>
      <w:r w:rsidR="00204C6A" w:rsidRPr="00204C6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) </w:t>
      </w:r>
      <w:r w:rsidR="00204C6A" w:rsidRPr="00204C6A">
        <w:rPr>
          <w:rFonts w:ascii="Times New Roman" w:hAnsi="Times New Roman" w:cs="Times New Roman"/>
          <w:sz w:val="24"/>
          <w:szCs w:val="24"/>
        </w:rPr>
        <w:lastRenderedPageBreak/>
        <w:t xml:space="preserve">код возврата. Исходный код перечисленных функций используется непосредственно для формирования кода программы </w:t>
      </w:r>
      <w:r w:rsidR="004E5A4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E5A4C" w:rsidRPr="004E5A4C">
        <w:rPr>
          <w:rFonts w:ascii="Times New Roman" w:hAnsi="Times New Roman" w:cs="Times New Roman"/>
          <w:sz w:val="24"/>
          <w:szCs w:val="24"/>
        </w:rPr>
        <w:t>8</w:t>
      </w:r>
      <w:r w:rsidR="00204C6A" w:rsidRPr="00204C6A">
        <w:rPr>
          <w:rFonts w:ascii="Times New Roman" w:hAnsi="Times New Roman" w:cs="Times New Roman"/>
          <w:sz w:val="24"/>
          <w:szCs w:val="24"/>
        </w:rPr>
        <w:t>.</w:t>
      </w:r>
    </w:p>
    <w:p w14:paraId="2D60CA4B" w14:textId="77777777" w:rsidR="00C438BA" w:rsidRPr="00C438BA" w:rsidRDefault="00C438BA" w:rsidP="007903DA">
      <w:pPr>
        <w:numPr>
          <w:ilvl w:val="1"/>
          <w:numId w:val="13"/>
        </w:numPr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proofErr w:type="spellStart"/>
      <w:proofErr w:type="gramStart"/>
      <w:r w:rsidRPr="00C438B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</w:p>
    <w:p w14:paraId="753D6D18" w14:textId="38A44D55" w:rsidR="00C438BA" w:rsidRPr="00C438BA" w:rsidRDefault="00C438BA" w:rsidP="007903DA">
      <w:pPr>
        <w:numPr>
          <w:ilvl w:val="0"/>
          <w:numId w:val="11"/>
        </w:numPr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 w:rsidR="00C64849">
        <w:rPr>
          <w:rFonts w:ascii="Times New Roman" w:hAnsi="Times New Roman" w:cs="Times New Roman"/>
          <w:sz w:val="24"/>
          <w:szCs w:val="24"/>
        </w:rPr>
        <w:t>бинарного набора</w:t>
      </w:r>
      <w:r w:rsidRPr="00C438BA"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proofErr w:type="spellStart"/>
      <w:proofErr w:type="gramStart"/>
      <w:r w:rsidRPr="00C438BA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8F275B" w14:textId="123786F4" w:rsidR="00C438BA" w:rsidRPr="00C438BA" w:rsidRDefault="00C438BA" w:rsidP="007903DA">
      <w:pPr>
        <w:numPr>
          <w:ilvl w:val="0"/>
          <w:numId w:val="11"/>
        </w:numPr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E5AECB" w14:textId="77777777" w:rsidR="00C438BA" w:rsidRPr="00C438BA" w:rsidRDefault="00C438BA" w:rsidP="007903DA">
      <w:pPr>
        <w:numPr>
          <w:ilvl w:val="0"/>
          <w:numId w:val="11"/>
        </w:numPr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</w:p>
    <w:p w14:paraId="6C6F6853" w14:textId="3C62D6AC" w:rsidR="00C438BA" w:rsidRPr="00C438BA" w:rsidRDefault="00C438BA" w:rsidP="007903DA">
      <w:pPr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>, который должен формироваться генератором синтаксических анализаторов YACC в файле с предопределенным именем y</w:t>
      </w:r>
      <w:r w:rsidR="00F51DD6" w:rsidRPr="00F51DD6">
        <w:rPr>
          <w:rFonts w:ascii="Times New Roman" w:hAnsi="Times New Roman" w:cs="Times New Roman"/>
          <w:sz w:val="24"/>
          <w:szCs w:val="24"/>
        </w:rPr>
        <w:t>8</w:t>
      </w:r>
      <w:r w:rsidRPr="00C438BA">
        <w:rPr>
          <w:rFonts w:ascii="Times New Roman" w:hAnsi="Times New Roman" w:cs="Times New Roman"/>
          <w:sz w:val="24"/>
          <w:szCs w:val="24"/>
        </w:rPr>
        <w:t xml:space="preserve">.tab.c в текущем рабочем каталоге файловой системы OS UNIX. Выполняемый модуль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</w:p>
    <w:p w14:paraId="63128F2B" w14:textId="77777777" w:rsidR="004713D7" w:rsidRPr="004713D7" w:rsidRDefault="004713D7" w:rsidP="00000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ECF27" w14:textId="77777777" w:rsidR="005E4AE5" w:rsidRPr="00A4418B" w:rsidRDefault="005E4AE5" w:rsidP="001564F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1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</w:p>
    <w:p w14:paraId="04A124AB" w14:textId="689EA479" w:rsidR="00C64849" w:rsidRPr="00C64849" w:rsidRDefault="00C64849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64849"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</w:p>
    <w:p w14:paraId="350868B9" w14:textId="6104D24A" w:rsidR="00C64849" w:rsidRPr="00C64849" w:rsidRDefault="00C64849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>-</w:t>
      </w:r>
      <w:r w:rsidR="007903DA" w:rsidRPr="007903DA">
        <w:rPr>
          <w:rFonts w:ascii="Times New Roman" w:hAnsi="Times New Roman" w:cs="Times New Roman"/>
          <w:sz w:val="24"/>
          <w:szCs w:val="24"/>
        </w:rPr>
        <w:t xml:space="preserve"> </w:t>
      </w:r>
      <w:r w:rsidRPr="00C64849">
        <w:rPr>
          <w:rFonts w:ascii="Times New Roman" w:hAnsi="Times New Roman" w:cs="Times New Roman"/>
          <w:sz w:val="24"/>
          <w:szCs w:val="24"/>
        </w:rPr>
        <w:t xml:space="preserve">составить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</w:p>
    <w:p w14:paraId="1EA64851" w14:textId="77777777" w:rsidR="00C64849" w:rsidRPr="00C64849" w:rsidRDefault="00C64849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</w:p>
    <w:p w14:paraId="6C310D5C" w14:textId="11045267" w:rsidR="00C64849" w:rsidRPr="00C64849" w:rsidRDefault="00C64849" w:rsidP="007903DA">
      <w:pPr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>-</w:t>
      </w:r>
      <w:r w:rsidR="007903DA" w:rsidRPr="007903DA">
        <w:rPr>
          <w:rFonts w:ascii="Times New Roman" w:hAnsi="Times New Roman" w:cs="Times New Roman"/>
          <w:sz w:val="24"/>
          <w:szCs w:val="24"/>
        </w:rPr>
        <w:t xml:space="preserve"> </w:t>
      </w:r>
      <w:r w:rsidRPr="00C64849">
        <w:rPr>
          <w:rFonts w:ascii="Times New Roman" w:hAnsi="Times New Roman" w:cs="Times New Roman"/>
          <w:sz w:val="24"/>
          <w:szCs w:val="24"/>
        </w:rPr>
        <w:t xml:space="preserve">получить исходный код синтаксического анализатора в файле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w14:paraId="30DA7CA2" w14:textId="326A8794" w:rsidR="00C64849" w:rsidRDefault="00C64849" w:rsidP="00C64849">
      <w:pPr>
        <w:tabs>
          <w:tab w:val="center" w:pos="1716"/>
        </w:tabs>
        <w:spacing w:after="313" w:line="259" w:lineRule="auto"/>
        <w:ind w:left="-15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yacc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 w:rsidR="004E5A4C">
        <w:rPr>
          <w:rFonts w:ascii="Courier New" w:eastAsia="Courier New" w:hAnsi="Courier New" w:cs="Courier New"/>
          <w:b/>
        </w:rPr>
        <w:t>Y8</w:t>
      </w:r>
      <w:r>
        <w:rPr>
          <w:rFonts w:ascii="Courier New" w:eastAsia="Courier New" w:hAnsi="Courier New" w:cs="Courier New"/>
          <w:b/>
        </w:rPr>
        <w:t>.y</w:t>
      </w:r>
    </w:p>
    <w:p w14:paraId="48EC1038" w14:textId="6DD9F402" w:rsidR="00C64849" w:rsidRPr="00C64849" w:rsidRDefault="00C64849" w:rsidP="007903DA">
      <w:pPr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>-</w:t>
      </w:r>
      <w:r w:rsidR="007903DA" w:rsidRPr="007903DA">
        <w:rPr>
          <w:rFonts w:ascii="Times New Roman" w:hAnsi="Times New Roman" w:cs="Times New Roman"/>
          <w:sz w:val="24"/>
          <w:szCs w:val="24"/>
        </w:rPr>
        <w:t xml:space="preserve"> </w:t>
      </w:r>
      <w:r w:rsidRPr="00C64849">
        <w:rPr>
          <w:rFonts w:ascii="Times New Roman" w:hAnsi="Times New Roman" w:cs="Times New Roman"/>
          <w:sz w:val="24"/>
          <w:szCs w:val="24"/>
        </w:rPr>
        <w:t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</w:p>
    <w:p w14:paraId="2337051E" w14:textId="1CF1C499" w:rsidR="00C64849" w:rsidRPr="004E5A4C" w:rsidRDefault="00C64849" w:rsidP="00C64849">
      <w:pPr>
        <w:spacing w:after="313" w:line="259" w:lineRule="auto"/>
        <w:ind w:left="718"/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cc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y.tab.c</w:t>
      </w:r>
      <w:proofErr w:type="spellEnd"/>
      <w:r>
        <w:rPr>
          <w:rFonts w:ascii="Courier New" w:eastAsia="Courier New" w:hAnsi="Courier New" w:cs="Courier New"/>
          <w:b/>
        </w:rPr>
        <w:t xml:space="preserve"> -o </w:t>
      </w:r>
      <w:r w:rsidR="004E5A4C">
        <w:rPr>
          <w:rFonts w:ascii="Courier New" w:eastAsia="Courier New" w:hAnsi="Courier New" w:cs="Courier New"/>
          <w:b/>
        </w:rPr>
        <w:t>Y8</w:t>
      </w:r>
    </w:p>
    <w:p w14:paraId="10CC2266" w14:textId="352849B7" w:rsidR="00C64849" w:rsidRPr="00C64849" w:rsidRDefault="00C64849" w:rsidP="007903DA">
      <w:pPr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</w:p>
    <w:p w14:paraId="70A75C1A" w14:textId="77777777" w:rsidR="00743B19" w:rsidRPr="00194205" w:rsidRDefault="00743B19" w:rsidP="00743B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2" w:name="_Toc149346013"/>
      <w:r w:rsidRPr="0019420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Порядок контроля и приема</w:t>
      </w:r>
      <w:bookmarkEnd w:id="12"/>
    </w:p>
    <w:p w14:paraId="3EBA759D" w14:textId="64AD9113" w:rsidR="00C64849" w:rsidRPr="00C64849" w:rsidRDefault="00C64849" w:rsidP="007903DA">
      <w:pPr>
        <w:pStyle w:val="a3"/>
        <w:numPr>
          <w:ilvl w:val="0"/>
          <w:numId w:val="16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EDE35" w14:textId="585F36A9" w:rsidR="00C64849" w:rsidRPr="00C64849" w:rsidRDefault="00C64849" w:rsidP="007903DA">
      <w:pPr>
        <w:pStyle w:val="a3"/>
        <w:numPr>
          <w:ilvl w:val="0"/>
          <w:numId w:val="16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 w:rsidR="004E5A4C">
        <w:rPr>
          <w:rFonts w:ascii="Times New Roman" w:hAnsi="Times New Roman" w:cs="Times New Roman"/>
          <w:sz w:val="24"/>
          <w:szCs w:val="24"/>
        </w:rPr>
        <w:t>Y8</w:t>
      </w:r>
      <w:r w:rsidRPr="00C64849"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06AC9" w14:textId="77777777" w:rsidR="00C64849" w:rsidRPr="00C64849" w:rsidRDefault="00C64849" w:rsidP="00C6484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3" w:name="_Toc149346014"/>
      <w:bookmarkStart w:id="14" w:name="_Toc15955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Список используемой литературы</w:t>
      </w:r>
      <w:bookmarkEnd w:id="13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4"/>
    </w:p>
    <w:p w14:paraId="44CD9BFA" w14:textId="77777777" w:rsidR="00C64849" w:rsidRPr="00C64849" w:rsidRDefault="00C64849" w:rsidP="007903DA">
      <w:pPr>
        <w:numPr>
          <w:ilvl w:val="0"/>
          <w:numId w:val="17"/>
        </w:numPr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</w:p>
    <w:p w14:paraId="5A5B03A3" w14:textId="38E54086" w:rsidR="00743B19" w:rsidRPr="007903DA" w:rsidRDefault="00C64849" w:rsidP="00743B19">
      <w:pPr>
        <w:numPr>
          <w:ilvl w:val="0"/>
          <w:numId w:val="17"/>
        </w:numPr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Волосатова Т.М., Родионов С.В. Лингвистическое обеспечение САПР. Режим доступа: http://bigor.bmstu.ru/?cnt/?doc=LO-SAPR/base.cou </w:t>
      </w:r>
    </w:p>
    <w:p w14:paraId="16AAFE54" w14:textId="77777777" w:rsidR="00C64849" w:rsidRPr="00C64849" w:rsidRDefault="00C64849" w:rsidP="00C64849">
      <w:pPr>
        <w:pStyle w:val="2"/>
        <w:spacing w:after="303"/>
        <w:ind w:left="-5"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5" w:name="_Toc149346015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Приложение №1 Результаты разработки</w:t>
      </w:r>
      <w:bookmarkEnd w:id="15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</w:p>
    <w:p w14:paraId="704151CF" w14:textId="77777777" w:rsidR="00C64849" w:rsidRDefault="00C64849" w:rsidP="00C64849">
      <w:pPr>
        <w:spacing w:after="13"/>
        <w:ind w:left="-5" w:right="4061"/>
        <w:rPr>
          <w:b/>
        </w:rPr>
      </w:pPr>
      <w:r w:rsidRPr="00C64849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Описание структуры программы</w:t>
      </w:r>
      <w:r>
        <w:rPr>
          <w:b/>
        </w:rPr>
        <w:t xml:space="preserve"> </w:t>
      </w:r>
    </w:p>
    <w:p w14:paraId="38EBA51F" w14:textId="6FECF35E" w:rsidR="00C64849" w:rsidRPr="00C64849" w:rsidRDefault="00C64849" w:rsidP="007903DA">
      <w:pPr>
        <w:spacing w:after="0"/>
        <w:ind w:left="-5" w:right="4061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</w:p>
    <w:p w14:paraId="6B5618DD" w14:textId="77777777" w:rsidR="007903DA" w:rsidRDefault="00C64849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</w:p>
    <w:p w14:paraId="432A707A" w14:textId="03583E2E" w:rsidR="00C64849" w:rsidRPr="007903DA" w:rsidRDefault="00C64849" w:rsidP="007903DA">
      <w:pPr>
        <w:spacing w:after="0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3DA">
        <w:rPr>
          <w:rFonts w:ascii="Times New Roman" w:hAnsi="Times New Roman" w:cs="Times New Roman"/>
          <w:sz w:val="24"/>
          <w:szCs w:val="24"/>
        </w:rPr>
        <w:t>- %</w:t>
      </w:r>
      <w:proofErr w:type="spellStart"/>
      <w:r w:rsidRPr="007903D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903DA">
        <w:rPr>
          <w:rFonts w:ascii="Times New Roman" w:hAnsi="Times New Roman" w:cs="Times New Roman"/>
          <w:sz w:val="24"/>
          <w:szCs w:val="24"/>
        </w:rPr>
        <w:t xml:space="preserve"> </w:t>
      </w:r>
      <w:r w:rsidR="00740F0B" w:rsidRPr="007903DA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7903DA">
        <w:rPr>
          <w:rFonts w:ascii="Times New Roman" w:hAnsi="Times New Roman" w:cs="Times New Roman"/>
          <w:sz w:val="24"/>
          <w:szCs w:val="24"/>
        </w:rPr>
        <w:t xml:space="preserve"> - терминал, обозначающий цифру </w:t>
      </w:r>
      <w:r w:rsidR="00740F0B" w:rsidRPr="007903DA">
        <w:rPr>
          <w:rFonts w:ascii="Times New Roman" w:hAnsi="Times New Roman" w:cs="Times New Roman"/>
          <w:sz w:val="24"/>
          <w:szCs w:val="24"/>
        </w:rPr>
        <w:t>0</w:t>
      </w:r>
      <w:r w:rsidRPr="007903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9C678" w14:textId="77777777" w:rsidR="00C64849" w:rsidRPr="00C64849" w:rsidRDefault="00C64849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правил: </w:t>
      </w:r>
    </w:p>
    <w:p w14:paraId="33AFD4BE" w14:textId="77777777" w:rsidR="00C64849" w:rsidRPr="00C64849" w:rsidRDefault="00C64849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- описывает входную строку вместе с приглашением ко вводу; </w:t>
      </w:r>
    </w:p>
    <w:p w14:paraId="7B814D1E" w14:textId="21E9779D" w:rsidR="00C64849" w:rsidRPr="00C64849" w:rsidRDefault="00F51DD6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</w:p>
    <w:p w14:paraId="2A787EC5" w14:textId="1F4FB2AE" w:rsidR="00C64849" w:rsidRPr="00C64849" w:rsidRDefault="00F51DD6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- правило, рекурсивно описывающее требуемые двоичные наборы. </w:t>
      </w:r>
    </w:p>
    <w:p w14:paraId="6BA4239B" w14:textId="77777777" w:rsidR="00C64849" w:rsidRPr="00C64849" w:rsidRDefault="00C64849" w:rsidP="007903DA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</w:p>
    <w:p w14:paraId="12F6DB8F" w14:textId="77777777" w:rsidR="00C64849" w:rsidRPr="00C64849" w:rsidRDefault="00C64849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нетерминала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</w:p>
    <w:p w14:paraId="2351C64E" w14:textId="035C5232" w:rsidR="00C64849" w:rsidRPr="00C64849" w:rsidRDefault="00C6784B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4849" w:rsidRPr="00C64849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="00C64849"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849" w:rsidRPr="00C64849"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</w:p>
    <w:p w14:paraId="13317182" w14:textId="5173C6F8" w:rsidR="00C64849" w:rsidRDefault="00C64849" w:rsidP="007903DA">
      <w:pPr>
        <w:numPr>
          <w:ilvl w:val="0"/>
          <w:numId w:val="18"/>
        </w:numPr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</w:p>
    <w:p w14:paraId="61A50BB5" w14:textId="3C1054F6" w:rsidR="003C2505" w:rsidRPr="003C2505" w:rsidRDefault="003C2505" w:rsidP="003C2505">
      <w:pPr>
        <w:spacing w:after="13"/>
        <w:ind w:right="4061"/>
        <w:rPr>
          <w:b/>
        </w:rPr>
      </w:pPr>
      <w:r w:rsidRPr="00C64849">
        <w:rPr>
          <w:rFonts w:ascii="Times New Roman" w:hAnsi="Times New Roman" w:cs="Times New Roman"/>
          <w:b/>
          <w:sz w:val="28"/>
          <w:szCs w:val="28"/>
          <w:u w:val="single"/>
        </w:rPr>
        <w:t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3C2505">
        <w:rPr>
          <w:b/>
        </w:rPr>
        <w:t xml:space="preserve"> </w:t>
      </w:r>
    </w:p>
    <w:p w14:paraId="36FA44C6" w14:textId="7372D338" w:rsidR="0054241B" w:rsidRDefault="00E30D99" w:rsidP="0054241B">
      <w:r>
        <w:rPr>
          <w:noProof/>
          <w14:ligatures w14:val="standardContextual"/>
        </w:rPr>
        <w:drawing>
          <wp:inline distT="0" distB="0" distL="0" distR="0" wp14:anchorId="6426CB03" wp14:editId="211E8386">
            <wp:extent cx="2466975" cy="25243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677" cy="25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149346016"/>
    </w:p>
    <w:p w14:paraId="171E0375" w14:textId="11DBC6BE" w:rsidR="0054241B" w:rsidRDefault="0054241B" w:rsidP="0054241B"/>
    <w:p w14:paraId="37642571" w14:textId="58DB7DB4" w:rsidR="0054241B" w:rsidRDefault="0054241B" w:rsidP="0054241B"/>
    <w:p w14:paraId="77724511" w14:textId="75D0A5D8" w:rsidR="0054241B" w:rsidRDefault="0054241B" w:rsidP="0054241B"/>
    <w:p w14:paraId="6077354B" w14:textId="584478C1" w:rsidR="0054241B" w:rsidRDefault="0054241B" w:rsidP="0054241B"/>
    <w:p w14:paraId="55D95D47" w14:textId="0EDC4C7B" w:rsidR="0054241B" w:rsidRDefault="0054241B" w:rsidP="0054241B"/>
    <w:p w14:paraId="346EBC70" w14:textId="77777777" w:rsidR="0054241B" w:rsidRPr="0054241B" w:rsidRDefault="0054241B" w:rsidP="0054241B"/>
    <w:p w14:paraId="7208C82C" w14:textId="36996D13" w:rsidR="00C6784B" w:rsidRPr="00C6784B" w:rsidRDefault="00C6784B" w:rsidP="0054241B">
      <w:pPr>
        <w:pStyle w:val="2"/>
        <w:ind w:right="4061"/>
        <w:jc w:val="righ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C6784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Приложение №2</w:t>
      </w:r>
      <w:bookmarkEnd w:id="16"/>
      <w:r w:rsidRPr="00C6784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</w:p>
    <w:p w14:paraId="55F432EC" w14:textId="1CC139E6" w:rsidR="00C6784B" w:rsidRPr="00C6784B" w:rsidRDefault="00C6784B" w:rsidP="0054241B">
      <w:pPr>
        <w:spacing w:after="13"/>
        <w:ind w:left="-5" w:right="4061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6784B">
        <w:rPr>
          <w:rFonts w:ascii="Times New Roman" w:eastAsiaTheme="majorEastAsia" w:hAnsi="Times New Roman" w:cs="Times New Roman"/>
          <w:b/>
          <w:sz w:val="28"/>
          <w:szCs w:val="28"/>
        </w:rPr>
        <w:t>Содержимое файла спецификации:</w:t>
      </w:r>
    </w:p>
    <w:bookmarkEnd w:id="0"/>
    <w:p w14:paraId="18678C89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245">
        <w:rPr>
          <w:rFonts w:ascii="Times New Roman" w:hAnsi="Times New Roman" w:cs="Times New Roman"/>
          <w:sz w:val="24"/>
          <w:szCs w:val="24"/>
        </w:rPr>
        <w:t>%{</w:t>
      </w:r>
    </w:p>
    <w:p w14:paraId="578734FE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245">
        <w:rPr>
          <w:rFonts w:ascii="Times New Roman" w:hAnsi="Times New Roman" w:cs="Times New Roman"/>
          <w:sz w:val="24"/>
          <w:szCs w:val="24"/>
        </w:rPr>
        <w:t xml:space="preserve">    #</w:t>
      </w:r>
      <w:r w:rsidRPr="00F51DD6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7B624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51DD6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7B6245">
        <w:rPr>
          <w:rFonts w:ascii="Times New Roman" w:hAnsi="Times New Roman" w:cs="Times New Roman"/>
          <w:sz w:val="24"/>
          <w:szCs w:val="24"/>
        </w:rPr>
        <w:t>.</w:t>
      </w:r>
      <w:r w:rsidRPr="00F51D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B6245">
        <w:rPr>
          <w:rFonts w:ascii="Times New Roman" w:hAnsi="Times New Roman" w:cs="Times New Roman"/>
          <w:sz w:val="24"/>
          <w:szCs w:val="24"/>
        </w:rPr>
        <w:t>&gt;</w:t>
      </w:r>
    </w:p>
    <w:p w14:paraId="7908CA37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</w:rPr>
        <w:t xml:space="preserve">    </w:t>
      </w: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286EE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F51DD6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(char*);</w:t>
      </w:r>
    </w:p>
    <w:p w14:paraId="503F487A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26CC5F5E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7353F9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28691B20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</w:p>
    <w:p w14:paraId="63425FC8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616E9A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8DCAF7C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input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F51D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("Enter the line: \n");}</w:t>
      </w:r>
    </w:p>
    <w:p w14:paraId="354501F6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input line;</w:t>
      </w:r>
    </w:p>
    <w:p w14:paraId="33691302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line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proofErr w:type="spellStart"/>
      <w:r w:rsidRPr="00F51D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("EMPTY LINE\n");}</w:t>
      </w:r>
    </w:p>
    <w:p w14:paraId="610B08FE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B6245">
        <w:rPr>
          <w:rFonts w:ascii="Times New Roman" w:hAnsi="Times New Roman" w:cs="Times New Roman"/>
          <w:sz w:val="24"/>
          <w:szCs w:val="24"/>
          <w:lang w:val="en-US"/>
        </w:rPr>
        <w:t>| error '\n'{</w:t>
      </w:r>
      <w:proofErr w:type="spellStart"/>
      <w:r w:rsidRPr="007B6245">
        <w:rPr>
          <w:rFonts w:ascii="Times New Roman" w:hAnsi="Times New Roman" w:cs="Times New Roman"/>
          <w:sz w:val="24"/>
          <w:szCs w:val="24"/>
          <w:lang w:val="en-US"/>
        </w:rPr>
        <w:t>yyerrok</w:t>
      </w:r>
      <w:proofErr w:type="spellEnd"/>
      <w:r w:rsidRPr="007B6245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7F64ED3C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51DD6">
        <w:rPr>
          <w:rFonts w:ascii="Times New Roman" w:hAnsi="Times New Roman" w:cs="Times New Roman"/>
          <w:sz w:val="24"/>
          <w:szCs w:val="24"/>
          <w:lang w:val="en-US"/>
        </w:rPr>
        <w:t>| binary'\n';</w:t>
      </w:r>
    </w:p>
    <w:p w14:paraId="5DEE0564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binary: ZERO</w:t>
      </w:r>
    </w:p>
    <w:p w14:paraId="0F51AB11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binary ZERO</w:t>
      </w:r>
    </w:p>
    <w:p w14:paraId="4B1C6791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ONE</w:t>
      </w:r>
    </w:p>
    <w:p w14:paraId="1BBE0EF4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| binary ONE;</w:t>
      </w:r>
    </w:p>
    <w:p w14:paraId="655061FB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57CBD4FD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B6E2F3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>char *s){</w:t>
      </w:r>
    </w:p>
    <w:p w14:paraId="202D537B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1D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("INCORRECT\n");</w:t>
      </w:r>
    </w:p>
    <w:p w14:paraId="05E848F0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3B42DBF4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FD0566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C4C0CC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6250210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</w:p>
    <w:p w14:paraId="34CD033E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proofErr w:type="spellStart"/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F51D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023CC9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8E2CE00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</w:p>
    <w:p w14:paraId="4005ADD1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</w:p>
    <w:p w14:paraId="34EA0045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EOF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14:paraId="10192CA3" w14:textId="77777777" w:rsidR="00F51DD6" w:rsidRPr="00F51DD6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51DD6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</w:p>
    <w:p w14:paraId="30D22D53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1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B62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21A744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1A9493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C2A012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B624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B624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B83B61E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B6245">
        <w:rPr>
          <w:rFonts w:ascii="Times New Roman" w:hAnsi="Times New Roman" w:cs="Times New Roman"/>
          <w:sz w:val="24"/>
          <w:szCs w:val="24"/>
          <w:lang w:val="en-US"/>
        </w:rPr>
        <w:t>yyparse</w:t>
      </w:r>
      <w:proofErr w:type="spellEnd"/>
      <w:r w:rsidRPr="007B62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624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EE861A" w14:textId="77777777" w:rsidR="00F51DD6" w:rsidRPr="007B6245" w:rsidRDefault="00F51DD6" w:rsidP="00F5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2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E5582E" w14:textId="7916AA73" w:rsidR="0000091A" w:rsidRPr="007B6245" w:rsidRDefault="0000091A" w:rsidP="00740F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091A" w:rsidRPr="007B6245" w:rsidSect="00163E61">
      <w:footerReference w:type="default" r:id="rId14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Антон Камалов" w:date="2023-10-30T21:20:00Z" w:initials="АК">
    <w:p w14:paraId="76E88F12" w14:textId="214BBC3F" w:rsidR="0054241B" w:rsidRDefault="0054241B">
      <w:pPr>
        <w:pStyle w:val="af0"/>
      </w:pPr>
      <w:r>
        <w:rPr>
          <w:rStyle w:val="af"/>
        </w:rPr>
        <w:annotationRef/>
      </w:r>
      <w:r>
        <w:t>Подставить своё задание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88F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A9C9E" w16cex:dateUtc="2023-10-30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88F12" w16cid:durableId="28EA9C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95FC" w14:textId="77777777" w:rsidR="00282DC3" w:rsidRDefault="00282DC3" w:rsidP="00194205">
      <w:pPr>
        <w:spacing w:after="0" w:line="240" w:lineRule="auto"/>
      </w:pPr>
      <w:r>
        <w:separator/>
      </w:r>
    </w:p>
  </w:endnote>
  <w:endnote w:type="continuationSeparator" w:id="0">
    <w:p w14:paraId="403DBA42" w14:textId="77777777" w:rsidR="00282DC3" w:rsidRDefault="00282DC3" w:rsidP="0019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312001"/>
      <w:docPartObj>
        <w:docPartGallery w:val="Page Numbers (Bottom of Page)"/>
        <w:docPartUnique/>
      </w:docPartObj>
    </w:sdtPr>
    <w:sdtEndPr/>
    <w:sdtContent>
      <w:p w14:paraId="64BAB3CA" w14:textId="5E3EBA87" w:rsidR="00163E61" w:rsidRDefault="00163E6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4E6824" w14:textId="77777777" w:rsidR="00194205" w:rsidRDefault="001942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EB41" w14:textId="77777777" w:rsidR="00282DC3" w:rsidRDefault="00282DC3" w:rsidP="00194205">
      <w:pPr>
        <w:spacing w:after="0" w:line="240" w:lineRule="auto"/>
      </w:pPr>
      <w:r>
        <w:separator/>
      </w:r>
    </w:p>
  </w:footnote>
  <w:footnote w:type="continuationSeparator" w:id="0">
    <w:p w14:paraId="1B063591" w14:textId="77777777" w:rsidR="00282DC3" w:rsidRDefault="00282DC3" w:rsidP="0019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F"/>
    <w:multiLevelType w:val="multilevel"/>
    <w:tmpl w:val="8162244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3"/>
      <w:numFmt w:val="decimal"/>
      <w:lvlRestart w:val="0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C4EC3"/>
    <w:multiLevelType w:val="hybridMultilevel"/>
    <w:tmpl w:val="C2FE1E6A"/>
    <w:lvl w:ilvl="0" w:tplc="2B0832CE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A2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4AF5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AA5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C814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CB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663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3C0E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C7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E144F"/>
    <w:multiLevelType w:val="hybridMultilevel"/>
    <w:tmpl w:val="E1C2561C"/>
    <w:lvl w:ilvl="0" w:tplc="304C38C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599"/>
    <w:multiLevelType w:val="hybridMultilevel"/>
    <w:tmpl w:val="7AE8B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526C"/>
    <w:multiLevelType w:val="hybridMultilevel"/>
    <w:tmpl w:val="7C96E20E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025F4B"/>
    <w:multiLevelType w:val="hybridMultilevel"/>
    <w:tmpl w:val="0C3824F8"/>
    <w:lvl w:ilvl="0" w:tplc="2B0832CE">
      <w:start w:val="1"/>
      <w:numFmt w:val="decimal"/>
      <w:lvlText w:val="%1."/>
      <w:lvlJc w:val="left"/>
      <w:pPr>
        <w:ind w:left="71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35" w:hanging="360"/>
      </w:pPr>
    </w:lvl>
    <w:lvl w:ilvl="2" w:tplc="2000001B" w:tentative="1">
      <w:start w:val="1"/>
      <w:numFmt w:val="lowerRoman"/>
      <w:lvlText w:val="%3."/>
      <w:lvlJc w:val="right"/>
      <w:pPr>
        <w:ind w:left="2155" w:hanging="180"/>
      </w:pPr>
    </w:lvl>
    <w:lvl w:ilvl="3" w:tplc="2000000F" w:tentative="1">
      <w:start w:val="1"/>
      <w:numFmt w:val="decimal"/>
      <w:lvlText w:val="%4."/>
      <w:lvlJc w:val="left"/>
      <w:pPr>
        <w:ind w:left="2875" w:hanging="360"/>
      </w:pPr>
    </w:lvl>
    <w:lvl w:ilvl="4" w:tplc="20000019" w:tentative="1">
      <w:start w:val="1"/>
      <w:numFmt w:val="lowerLetter"/>
      <w:lvlText w:val="%5."/>
      <w:lvlJc w:val="left"/>
      <w:pPr>
        <w:ind w:left="3595" w:hanging="360"/>
      </w:pPr>
    </w:lvl>
    <w:lvl w:ilvl="5" w:tplc="2000001B" w:tentative="1">
      <w:start w:val="1"/>
      <w:numFmt w:val="lowerRoman"/>
      <w:lvlText w:val="%6."/>
      <w:lvlJc w:val="right"/>
      <w:pPr>
        <w:ind w:left="4315" w:hanging="180"/>
      </w:pPr>
    </w:lvl>
    <w:lvl w:ilvl="6" w:tplc="2000000F" w:tentative="1">
      <w:start w:val="1"/>
      <w:numFmt w:val="decimal"/>
      <w:lvlText w:val="%7."/>
      <w:lvlJc w:val="left"/>
      <w:pPr>
        <w:ind w:left="5035" w:hanging="360"/>
      </w:pPr>
    </w:lvl>
    <w:lvl w:ilvl="7" w:tplc="20000019" w:tentative="1">
      <w:start w:val="1"/>
      <w:numFmt w:val="lowerLetter"/>
      <w:lvlText w:val="%8."/>
      <w:lvlJc w:val="left"/>
      <w:pPr>
        <w:ind w:left="5755" w:hanging="360"/>
      </w:pPr>
    </w:lvl>
    <w:lvl w:ilvl="8" w:tplc="2000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 w15:restartNumberingAfterBreak="0">
    <w:nsid w:val="3E0215F3"/>
    <w:multiLevelType w:val="hybridMultilevel"/>
    <w:tmpl w:val="7CB47120"/>
    <w:lvl w:ilvl="0" w:tplc="2B0832C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29D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80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3AE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251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4A45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C0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E0D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08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725194"/>
    <w:multiLevelType w:val="hybridMultilevel"/>
    <w:tmpl w:val="A3E4CE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65ABE"/>
    <w:multiLevelType w:val="hybridMultilevel"/>
    <w:tmpl w:val="0DC20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6ACA"/>
    <w:multiLevelType w:val="hybridMultilevel"/>
    <w:tmpl w:val="0DAA765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641F01"/>
    <w:multiLevelType w:val="hybridMultilevel"/>
    <w:tmpl w:val="3B8A88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3A16D9"/>
    <w:multiLevelType w:val="hybridMultilevel"/>
    <w:tmpl w:val="6A98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5413F"/>
    <w:multiLevelType w:val="hybridMultilevel"/>
    <w:tmpl w:val="C292D908"/>
    <w:lvl w:ilvl="0" w:tplc="9552DD7A">
      <w:start w:val="1"/>
      <w:numFmt w:val="bullet"/>
      <w:lvlText w:val="-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049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D8F09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83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6C2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C2B4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C91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289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365B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45110C"/>
    <w:multiLevelType w:val="hybridMultilevel"/>
    <w:tmpl w:val="74FC4B4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CB14AF"/>
    <w:multiLevelType w:val="hybridMultilevel"/>
    <w:tmpl w:val="4D9CC486"/>
    <w:lvl w:ilvl="0" w:tplc="E384D8E2">
      <w:start w:val="1"/>
      <w:numFmt w:val="bullet"/>
      <w:lvlText w:val="-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56CA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C62E4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FA3C2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462B5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7A64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4715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A03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7485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FD5F88"/>
    <w:multiLevelType w:val="multilevel"/>
    <w:tmpl w:val="22FC7652"/>
    <w:lvl w:ilvl="0">
      <w:start w:val="5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568" w:hanging="56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4210BF"/>
    <w:multiLevelType w:val="hybridMultilevel"/>
    <w:tmpl w:val="4C94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30439"/>
    <w:multiLevelType w:val="hybridMultilevel"/>
    <w:tmpl w:val="7008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тон Камалов">
    <w15:presenceInfo w15:providerId="Windows Live" w15:userId="7ff01bf31c2f5e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5"/>
    <w:rsid w:val="0000091A"/>
    <w:rsid w:val="00035916"/>
    <w:rsid w:val="001436E6"/>
    <w:rsid w:val="001564F8"/>
    <w:rsid w:val="00163E61"/>
    <w:rsid w:val="00193CA4"/>
    <w:rsid w:val="00193E25"/>
    <w:rsid w:val="00194205"/>
    <w:rsid w:val="00204C6A"/>
    <w:rsid w:val="002300FD"/>
    <w:rsid w:val="002320B3"/>
    <w:rsid w:val="00282DC3"/>
    <w:rsid w:val="003C2505"/>
    <w:rsid w:val="004713D7"/>
    <w:rsid w:val="0047467D"/>
    <w:rsid w:val="004E5A4C"/>
    <w:rsid w:val="0054241B"/>
    <w:rsid w:val="005C3C52"/>
    <w:rsid w:val="005E4AE5"/>
    <w:rsid w:val="00740F0B"/>
    <w:rsid w:val="00743B19"/>
    <w:rsid w:val="007903DA"/>
    <w:rsid w:val="007B6245"/>
    <w:rsid w:val="007E1212"/>
    <w:rsid w:val="008A1240"/>
    <w:rsid w:val="008F0137"/>
    <w:rsid w:val="00920B8D"/>
    <w:rsid w:val="00925545"/>
    <w:rsid w:val="009B0B9F"/>
    <w:rsid w:val="00A91ACD"/>
    <w:rsid w:val="00B8093B"/>
    <w:rsid w:val="00C438BA"/>
    <w:rsid w:val="00C64849"/>
    <w:rsid w:val="00C6784B"/>
    <w:rsid w:val="00D758FE"/>
    <w:rsid w:val="00DA5B0A"/>
    <w:rsid w:val="00DC0597"/>
    <w:rsid w:val="00E30D99"/>
    <w:rsid w:val="00F3495A"/>
    <w:rsid w:val="00F51DD6"/>
    <w:rsid w:val="00F92BBF"/>
    <w:rsid w:val="00F97821"/>
    <w:rsid w:val="00F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0C59"/>
  <w15:chartTrackingRefBased/>
  <w15:docId w15:val="{90118094-C4FB-4DD1-A25C-4D958711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205"/>
    <w:pPr>
      <w:spacing w:after="200" w:line="276" w:lineRule="auto"/>
    </w:pPr>
    <w:rPr>
      <w:rFonts w:ascii="Calibri" w:eastAsia="Calibri" w:hAnsi="Calibri" w:cs="Calibri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E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713D7"/>
    <w:pPr>
      <w:spacing w:after="160" w:line="259" w:lineRule="auto"/>
    </w:pPr>
    <w:rPr>
      <w:rFonts w:asciiTheme="minorHAnsi" w:eastAsiaTheme="minorEastAsia" w:hAnsiTheme="minorHAnsi" w:cstheme="minorBidi"/>
      <w:color w:val="595959"/>
      <w:spacing w:val="15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713D7"/>
    <w:rPr>
      <w:rFonts w:eastAsiaTheme="minorEastAsia"/>
      <w:color w:val="595959"/>
      <w:spacing w:val="15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47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4713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71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713D7"/>
    <w:pPr>
      <w:spacing w:line="259" w:lineRule="auto"/>
      <w:outlineLvl w:val="9"/>
    </w:pPr>
    <w:rPr>
      <w:color w:val="2E75B5"/>
    </w:rPr>
  </w:style>
  <w:style w:type="paragraph" w:styleId="21">
    <w:name w:val="toc 2"/>
    <w:basedOn w:val="a"/>
    <w:next w:val="a"/>
    <w:autoRedefine/>
    <w:uiPriority w:val="39"/>
    <w:unhideWhenUsed/>
    <w:rsid w:val="004713D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4713D7"/>
    <w:pPr>
      <w:spacing w:after="100" w:line="259" w:lineRule="auto"/>
    </w:pPr>
    <w:rPr>
      <w:rFonts w:asciiTheme="minorHAnsi" w:eastAsiaTheme="minorEastAsia" w:hAnsiTheme="minorHAnsi" w:cs="Times New Roman"/>
    </w:rPr>
  </w:style>
  <w:style w:type="character" w:styleId="a9">
    <w:name w:val="Hyperlink"/>
    <w:basedOn w:val="a0"/>
    <w:uiPriority w:val="99"/>
    <w:unhideWhenUsed/>
    <w:rsid w:val="004713D7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71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aa">
    <w:name w:val="Normal (Web)"/>
    <w:basedOn w:val="a"/>
    <w:uiPriority w:val="99"/>
    <w:unhideWhenUsed/>
    <w:rsid w:val="0047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94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94205"/>
    <w:rPr>
      <w:rFonts w:ascii="Calibri" w:eastAsia="Calibri" w:hAnsi="Calibri" w:cs="Calibri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194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94205"/>
    <w:rPr>
      <w:rFonts w:ascii="Calibri" w:eastAsia="Calibri" w:hAnsi="Calibri" w:cs="Calibri"/>
      <w:lang w:eastAsia="ru-RU"/>
      <w14:ligatures w14:val="none"/>
    </w:rPr>
  </w:style>
  <w:style w:type="character" w:styleId="af">
    <w:name w:val="annotation reference"/>
    <w:basedOn w:val="a0"/>
    <w:uiPriority w:val="99"/>
    <w:semiHidden/>
    <w:unhideWhenUsed/>
    <w:rsid w:val="0054241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4241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4241B"/>
    <w:rPr>
      <w:rFonts w:ascii="Calibri" w:eastAsia="Calibri" w:hAnsi="Calibri" w:cs="Calibri"/>
      <w:sz w:val="20"/>
      <w:szCs w:val="20"/>
      <w:lang w:eastAsia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4241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4241B"/>
    <w:rPr>
      <w:rFonts w:ascii="Calibri" w:eastAsia="Calibri" w:hAnsi="Calibri" w:cs="Calibri"/>
      <w:b/>
      <w:bCs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1AA7-2703-43A0-96FB-389F0782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lastModifiedBy>Антон Камалов</cp:lastModifiedBy>
  <cp:revision>14</cp:revision>
  <dcterms:created xsi:type="dcterms:W3CDTF">2023-10-02T21:45:00Z</dcterms:created>
  <dcterms:modified xsi:type="dcterms:W3CDTF">2023-10-30T18:22:00Z</dcterms:modified>
</cp:coreProperties>
</file>