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904"/>
        <w:tblW w:w="9853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>
        <w:trPr/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Square wrapText="bothSides"/>
                      <wp:docPr id="1" name="image1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/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8240;o:allowoverlap:true;o:allowincell:true;mso-position-horizontal-relative:text;margin-left:-1.10pt;mso-position-horizontal:absolute;mso-position-vertical-relative:text;margin-top:16.50pt;mso-position-vertical:absolute;width:57.70pt;height:65.20pt;mso-wrap-distance-left:9.00pt;mso-wrap-distance-top:0.00pt;mso-wrap-distance-right:9.00pt;mso-wrap-distance-bottom:0.00pt;z-index:1;">
                      <w10:wrap type="square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4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Министерство науки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и высшего образования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Российской Федерации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высшего образования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имени Н.Э. Баумана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(МГТУ им. Н.Э. Баумана)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  <w:r>
              <w:rPr>
                <w:rFonts w:eastAsia="Times New Roman" w:cs="Times New Roman"/>
                <w:b/>
                <w:color w:val="000000"/>
                <w:szCs w:val="24"/>
              </w:rPr>
            </w:r>
          </w:p>
        </w:tc>
      </w:tr>
    </w:tbl>
    <w:p>
      <w:pPr>
        <w:pBdr>
          <w:bottom w:val="single" w:color="00000a" w:sz="12" w:space="1"/>
        </w:pBdr>
        <w:spacing w:after="0" w:line="240" w:lineRule="auto"/>
        <w:ind/>
        <w:jc w:val="center"/>
        <w:rPr>
          <w:rFonts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/>
          <w:color w:val="000000"/>
          <w:sz w:val="12"/>
          <w:szCs w:val="12"/>
        </w:rPr>
      </w:r>
      <w:r>
        <w:rPr>
          <w:rFonts w:eastAsia="Times New Roman" w:cs="Times New Roman"/>
          <w:color w:val="000000"/>
          <w:sz w:val="12"/>
          <w:szCs w:val="12"/>
        </w:rPr>
      </w:r>
      <w:r>
        <w:rPr>
          <w:rFonts w:eastAsia="Times New Roman" w:cs="Times New Roman"/>
          <w:color w:val="000000"/>
          <w:sz w:val="12"/>
          <w:szCs w:val="12"/>
        </w:rPr>
      </w:r>
    </w:p>
    <w:p>
      <w:pPr>
        <w:pBdr/>
        <w:spacing w:after="0" w:line="240" w:lineRule="auto"/>
        <w:ind w:left="36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Cs w:val="24"/>
        </w:rPr>
        <w:t xml:space="preserve">ФАКУЛЬТЕТ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 xml:space="preserve">Робототехник</w:t>
      </w:r>
      <w:r>
        <w:rPr>
          <w:rFonts w:eastAsia="Times New Roman" w:cs="Times New Roman"/>
          <w:color w:val="000000"/>
          <w:sz w:val="28"/>
          <w:szCs w:val="28"/>
        </w:rPr>
        <w:t xml:space="preserve">а</w:t>
      </w:r>
      <w:r>
        <w:rPr>
          <w:rFonts w:eastAsia="Times New Roman" w:cs="Times New Roman"/>
          <w:color w:val="000000"/>
          <w:sz w:val="28"/>
          <w:szCs w:val="28"/>
        </w:rPr>
        <w:t xml:space="preserve"> и комплексн</w:t>
      </w:r>
      <w:r>
        <w:rPr>
          <w:rFonts w:eastAsia="Times New Roman" w:cs="Times New Roman"/>
          <w:color w:val="000000"/>
          <w:sz w:val="28"/>
          <w:szCs w:val="28"/>
        </w:rPr>
        <w:t xml:space="preserve">ая</w:t>
      </w:r>
      <w:r>
        <w:rPr>
          <w:rFonts w:eastAsia="Times New Roman" w:cs="Times New Roman"/>
          <w:color w:val="000000"/>
          <w:sz w:val="28"/>
          <w:szCs w:val="28"/>
        </w:rPr>
        <w:t xml:space="preserve"> автоматизаци</w:t>
      </w:r>
      <w:r>
        <w:rPr>
          <w:rFonts w:eastAsia="Times New Roman" w:cs="Times New Roman"/>
          <w:color w:val="000000"/>
          <w:sz w:val="28"/>
          <w:szCs w:val="28"/>
        </w:rPr>
        <w:t xml:space="preserve">я (РК)</w:t>
      </w:r>
      <w:r/>
    </w:p>
    <w:p>
      <w:pPr>
        <w:pBdr/>
        <w:spacing w:after="0" w:line="240" w:lineRule="auto"/>
        <w:ind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  <w:r>
        <w:rPr>
          <w:rFonts w:eastAsia="Times New Roman" w:cs="Times New Roman"/>
          <w:color w:val="000000"/>
          <w:szCs w:val="24"/>
        </w:rPr>
      </w:r>
      <w:r>
        <w:rPr>
          <w:rFonts w:eastAsia="Times New Roman" w:cs="Times New Roman"/>
          <w:color w:val="000000"/>
          <w:szCs w:val="24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Cs w:val="24"/>
        </w:rPr>
        <w:t xml:space="preserve">КАФЕДРА</w:t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 xml:space="preserve">            </w:t>
      </w:r>
      <w:r>
        <w:rPr>
          <w:rFonts w:eastAsia="Times New Roman" w:cs="Times New Roman"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pBdr/>
        <w:spacing w:after="0" w:line="240" w:lineRule="auto"/>
        <w:ind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по </w:t>
      </w:r>
      <w:r>
        <w:rPr>
          <w:rFonts w:eastAsia="Times New Roman" w:cs="Times New Roman"/>
          <w:bCs/>
          <w:color w:val="000000"/>
          <w:sz w:val="28"/>
          <w:szCs w:val="28"/>
        </w:rPr>
        <w:t xml:space="preserve">дисциплине: «Программное обеспечение систем автоматизированного проектирования»</w:t>
      </w:r>
      <w:r>
        <w:rPr>
          <w:rFonts w:eastAsia="Times New Roman" w:cs="Times New Roman"/>
          <w:bCs/>
          <w:color w:val="000000"/>
          <w:sz w:val="28"/>
          <w:szCs w:val="28"/>
        </w:rPr>
      </w:r>
      <w:r>
        <w:rPr>
          <w:rFonts w:eastAsia="Times New Roman" w:cs="Times New Roman"/>
          <w:bCs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Камалов Антон Павлович</w:t>
      </w:r>
      <w:r>
        <w:rPr>
          <w:rFonts w:eastAsia="Times New Roman" w:cs="Times New Roman"/>
          <w:color w:val="000000"/>
          <w:sz w:val="28"/>
          <w:szCs w:val="28"/>
          <w:u w:val="single"/>
        </w:rPr>
      </w:r>
      <w:r>
        <w:rPr>
          <w:rFonts w:eastAsia="Times New Roman" w:cs="Times New Roman"/>
          <w:color w:val="000000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Группа 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РК6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-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5Б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Тип задания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Л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абораторная работа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№5</w:t>
      </w:r>
      <w:r>
        <w:rPr>
          <w:rFonts w:eastAsia="Times New Roman" w:cs="Times New Roman"/>
          <w:color w:val="ff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Вариант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  <w:u w:val="single"/>
        </w:rPr>
        <w:t xml:space="preserve">T23 (LEX)</w:t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Камалов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А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П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/>
    </w:p>
    <w:p>
      <w:pPr>
        <w:pBdr/>
        <w:spacing w:after="0" w:line="240" w:lineRule="auto"/>
        <w:ind w:right="565" w:firstLine="709" w:left="709"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r>
        <w:rPr>
          <w:rFonts w:eastAsia="Times New Roman" w:cs="Times New Roman"/>
          <w:i/>
          <w:color w:val="000000"/>
          <w:szCs w:val="24"/>
        </w:rPr>
        <w:t xml:space="preserve">и.о</w:t>
      </w:r>
      <w:r>
        <w:rPr>
          <w:rFonts w:eastAsia="Times New Roman" w:cs="Times New Roman"/>
          <w:i/>
          <w:color w:val="000000"/>
          <w:szCs w:val="24"/>
        </w:rPr>
        <w:t xml:space="preserve">.            </w:t>
      </w: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</w:p>
    <w:p>
      <w:pPr>
        <w:pBdr/>
        <w:spacing w:after="0" w:line="240" w:lineRule="auto"/>
        <w:ind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  <w:r>
        <w:rPr>
          <w:rFonts w:eastAsia="Times New Roman" w:cs="Times New Roman"/>
          <w:color w:val="000000"/>
          <w:sz w:val="20"/>
          <w:szCs w:val="20"/>
        </w:rPr>
      </w:r>
      <w:r>
        <w:rPr>
          <w:rFonts w:eastAsia="Times New Roman" w:cs="Times New Roman"/>
          <w:color w:val="000000"/>
          <w:sz w:val="20"/>
          <w:szCs w:val="20"/>
        </w:rPr>
      </w:r>
    </w:p>
    <w:p>
      <w:pPr>
        <w:pBdr/>
        <w:spacing w:after="0" w:line="240" w:lineRule="auto"/>
        <w:ind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Родионов С.В. 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  </w:t>
      </w:r>
      <w:r/>
    </w:p>
    <w:p>
      <w:pPr>
        <w:pBdr/>
        <w:spacing w:after="0" w:line="240" w:lineRule="auto"/>
        <w:ind w:right="565" w:firstLine="709" w:left="709"/>
        <w:rPr>
          <w:rFonts w:eastAsia="Times New Roman" w:cs="Times New Roman"/>
          <w:i/>
          <w:color w:val="000000"/>
          <w:szCs w:val="24"/>
        </w:rPr>
      </w:pP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</w:r>
      <w:r>
        <w:rPr>
          <w:rFonts w:eastAsia="Times New Roman" w:cs="Times New Roman"/>
          <w:i/>
          <w:color w:val="000000"/>
          <w:szCs w:val="24"/>
        </w:rPr>
        <w:tab/>
        <w:t xml:space="preserve">              подпись, дата                   фамилия, </w:t>
      </w:r>
      <w:r>
        <w:rPr>
          <w:rFonts w:eastAsia="Times New Roman" w:cs="Times New Roman"/>
          <w:i/>
          <w:color w:val="000000"/>
          <w:szCs w:val="24"/>
        </w:rPr>
        <w:t xml:space="preserve">и.о</w:t>
      </w:r>
      <w:r>
        <w:rPr>
          <w:rFonts w:eastAsia="Times New Roman" w:cs="Times New Roman"/>
          <w:i/>
          <w:color w:val="000000"/>
          <w:szCs w:val="24"/>
        </w:rPr>
        <w:t xml:space="preserve">.    </w:t>
      </w:r>
      <w:r>
        <w:rPr>
          <w:rFonts w:eastAsia="Times New Roman" w:cs="Times New Roman"/>
          <w:i/>
          <w:color w:val="000000"/>
          <w:szCs w:val="24"/>
        </w:rPr>
      </w:r>
      <w:r>
        <w:rPr>
          <w:rFonts w:eastAsia="Times New Roman" w:cs="Times New Roman"/>
          <w:i/>
          <w:color w:val="000000"/>
          <w:szCs w:val="24"/>
        </w:rPr>
      </w:r>
    </w:p>
    <w:p>
      <w:pPr>
        <w:pBdr/>
        <w:spacing w:after="0" w:line="240" w:lineRule="auto"/>
        <w:ind w:right="565" w:firstLine="709" w:left="709"/>
        <w:rPr>
          <w:rFonts w:eastAsia="Times New Roman" w:cs="Times New Roman"/>
          <w:i/>
          <w:color w:val="ff0000"/>
          <w:szCs w:val="24"/>
        </w:rPr>
      </w:pPr>
      <w:r>
        <w:rPr>
          <w:rFonts w:eastAsia="Times New Roman" w:cs="Times New Roman"/>
          <w:i/>
          <w:color w:val="ff0000"/>
          <w:szCs w:val="24"/>
        </w:rPr>
        <w:t xml:space="preserve">        </w:t>
      </w:r>
      <w:r>
        <w:rPr>
          <w:rFonts w:eastAsia="Times New Roman" w:cs="Times New Roman"/>
          <w:i/>
          <w:color w:val="ff0000"/>
          <w:szCs w:val="24"/>
        </w:rPr>
      </w:r>
      <w:r>
        <w:rPr>
          <w:rFonts w:eastAsia="Times New Roman" w:cs="Times New Roman"/>
          <w:i/>
          <w:color w:val="ff0000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</w:r>
      <w:r>
        <w:rPr>
          <w:rFonts w:eastAsia="Times New Roman" w:cs="Times New Roman"/>
          <w:i/>
        </w:rPr>
      </w:r>
      <w:r>
        <w:rPr>
          <w:rFonts w:eastAsia="Times New Roman" w:cs="Times New Roman"/>
          <w:i/>
        </w:rPr>
      </w:r>
    </w:p>
    <w:p>
      <w:pPr>
        <w:pBdr/>
        <w:spacing w:after="0" w:line="240" w:lineRule="auto"/>
        <w:ind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eastAsia="Times New Roman" w:cs="Times New Roman"/>
          <w:color w:val="000000"/>
          <w:sz w:val="28"/>
          <w:szCs w:val="28"/>
        </w:rPr>
        <w:t xml:space="preserve">_________________________________</w:t>
      </w:r>
      <w:r>
        <w:rPr>
          <w:rFonts w:eastAsia="Times New Roman" w:cs="Times New Roman"/>
          <w:color w:val="000000"/>
          <w:sz w:val="28"/>
          <w:szCs w:val="28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</w:rPr>
      </w:r>
      <w:r>
        <w:rPr>
          <w:rFonts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000000"/>
        </w:rPr>
      </w:r>
      <w:r>
        <w:rPr>
          <w:rFonts w:eastAsia="Times New Roman" w:cs="Times New Roman"/>
          <w:i/>
          <w:color w:val="000000"/>
        </w:rPr>
      </w:r>
      <w:r>
        <w:rPr>
          <w:rFonts w:eastAsia="Times New Roman" w:cs="Times New Roman"/>
          <w:i/>
          <w:color w:val="000000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</w:r>
      <w:r>
        <w:rPr>
          <w:rFonts w:eastAsia="Times New Roman" w:cs="Times New Roman"/>
          <w:i/>
          <w:sz w:val="28"/>
          <w:szCs w:val="28"/>
        </w:rPr>
      </w:r>
      <w:r>
        <w:rPr>
          <w:rFonts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i/>
          <w:color w:val="000000"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 xml:space="preserve">Москва, 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20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2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3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 г.</w:t>
      </w:r>
      <w:bookmarkStart w:id="0" w:name="_gjdgxs"/>
      <w:r/>
      <w:bookmarkStart w:id="1" w:name="_3znysh7"/>
      <w:r/>
      <w:bookmarkEnd w:id="0"/>
      <w:r/>
      <w:bookmarkEnd w:id="1"/>
      <w:r>
        <w:rPr>
          <w:rFonts w:eastAsia="Times New Roman" w:cs="Times New Roman"/>
          <w:i/>
          <w:color w:val="000000"/>
          <w:sz w:val="28"/>
          <w:szCs w:val="28"/>
        </w:rPr>
      </w:r>
      <w:r>
        <w:rPr>
          <w:rFonts w:eastAsia="Times New Roman" w:cs="Times New Roman"/>
          <w:i/>
          <w:color w:val="000000"/>
          <w:sz w:val="28"/>
          <w:szCs w:val="28"/>
        </w:rPr>
      </w:r>
    </w:p>
    <w:sdt>
      <w:sdtPr>
        <w15:appearance w15:val="boundingBox"/>
        <w:id w:val="-1911678586"/>
        <w:docPartObj>
          <w:docPartGallery w:val="Table of Contents"/>
          <w:docPartUnique w:val="true"/>
        </w:docPartObj>
        <w:rPr>
          <w:rFonts w:ascii="Times New Roman" w:hAnsi="Times New Roman" w:cs="Calibri" w:eastAsiaTheme="minorEastAsia"/>
          <w:color w:val="auto"/>
          <w:sz w:val="24"/>
          <w:szCs w:val="22"/>
          <w:lang w:eastAsia="ru-RU"/>
        </w:rPr>
      </w:sdtPr>
      <w:sdtContent>
        <w:p>
          <w:pPr>
            <w:pStyle w:val="927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</w:r>
          <w:hyperlink w:tooltip="#_Toc1" w:anchor="_Toc1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Задание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2" w:anchor="_Toc2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Введение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3" w:anchor="_Toc3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Основания для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4" w:anchor="_Toc4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Назначение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5" w:anchor="_Toc5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Требования к программе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>
              <w:rFonts w:cs="Times New Roman"/>
            </w:rPr>
          </w:pPr>
          <w:hyperlink w:tooltip="#_Toc6" w:anchor="_Toc6" w:history="1">
            <w:r>
              <w:rPr>
                <w:rFonts w:ascii="Times New Roman" w:hAnsi="Times New Roman" w:cs="Times New Roman" w:eastAsiaTheme="minorEastAsia"/>
              </w:rPr>
              <w:t xml:space="preserve">1.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rFonts w:cs="Times New Roman"/>
                <w:lang w:val="en-US"/>
              </w:rPr>
              <w:t xml:space="preserve">Требования</w:t>
            </w:r>
            <w:r>
              <w:rPr>
                <w:rStyle w:val="915"/>
                <w:rFonts w:cs="Times New Roman"/>
                <w:lang w:val="en-US"/>
              </w:rPr>
              <w:t xml:space="preserve"> к </w:t>
            </w:r>
            <w:r>
              <w:rPr>
                <w:rStyle w:val="915"/>
                <w:rFonts w:cs="Times New Roman"/>
                <w:lang w:val="en-US"/>
              </w:rPr>
              <w:t xml:space="preserve">функциональным</w:t>
            </w:r>
            <w:r>
              <w:rPr>
                <w:rStyle w:val="915"/>
                <w:rFonts w:cs="Times New Roman"/>
                <w:lang w:val="en-US"/>
              </w:rPr>
              <w:t xml:space="preserve"> </w:t>
            </w:r>
            <w:r>
              <w:rPr>
                <w:rStyle w:val="915"/>
                <w:rFonts w:cs="Times New Roman"/>
                <w:lang w:val="en-US"/>
              </w:rPr>
              <w:t xml:space="preserve">характеристикам</w:t>
            </w:r>
            <w:r>
              <w:rPr>
                <w:rStyle w:val="915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>
              <w:rFonts w:cs="Times New Roman"/>
            </w:rPr>
          </w:pPr>
          <w:hyperlink w:tooltip="#_Toc7" w:anchor="_Toc7" w:history="1">
            <w:r>
              <w:rPr>
                <w:rFonts w:ascii="Times New Roman" w:hAnsi="Times New Roman" w:cs="Times New Roman" w:eastAsiaTheme="minorEastAsia"/>
              </w:rPr>
              <w:t xml:space="preserve">2.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rFonts w:cs="Times New Roman"/>
              </w:rPr>
              <w:t xml:space="preserve">Требования к надежности</w:t>
            </w:r>
            <w:r>
              <w:rPr>
                <w:rStyle w:val="915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/>
          </w:pPr>
          <w:hyperlink w:tooltip="#_Toc8" w:anchor="_Toc8" w:history="1">
            <w:r>
              <w:rPr>
                <w:rFonts w:ascii="Times New Roman" w:hAnsi="Times New Roman" w:cs="Calibri" w:eastAsiaTheme="minorEastAsia"/>
              </w:rPr>
              <w:t xml:space="preserve">3.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</w:rPr>
              <w:t xml:space="preserve">Требования к составу и параметрам технических средств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/>
          </w:pPr>
          <w:hyperlink w:tooltip="#_Toc9" w:anchor="_Toc9" w:history="1">
            <w:r>
              <w:rPr>
                <w:rFonts w:ascii="Times New Roman" w:hAnsi="Times New Roman" w:cs="Calibri" w:eastAsiaTheme="minorEastAsia"/>
              </w:rPr>
              <w:t xml:space="preserve">4.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lang w:eastAsia="ja-JP"/>
              </w:rPr>
              <w:t xml:space="preserve">Условия эксплуатации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28"/>
            <w:pBdr/>
            <w:tabs>
              <w:tab w:val="left" w:leader="none" w:pos="850"/>
              <w:tab w:val="right" w:leader="dot" w:pos="9628"/>
            </w:tabs>
            <w:spacing/>
            <w:ind/>
            <w:rPr/>
          </w:pPr>
          <w:hyperlink w:tooltip="#_Toc10" w:anchor="_Toc10" w:history="1">
            <w:r>
              <w:rPr>
                <w:rFonts w:ascii="Times New Roman" w:hAnsi="Times New Roman" w:cs="Calibri" w:eastAsiaTheme="minorEastAsia"/>
              </w:rPr>
              <w:t xml:space="preserve">5.</w:t>
            </w:r>
            <w:r>
              <w:tab/>
            </w:r>
            <w:r>
              <w:rPr>
                <w:rStyle w:val="915"/>
              </w:rPr>
            </w:r>
            <w:r>
              <w:rPr>
                <w:rStyle w:val="915"/>
                <w:lang w:eastAsia="ja-JP"/>
              </w:rPr>
              <w:t xml:space="preserve">Требования к информационной и программной совместимости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11" w:anchor="_Toc11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Стадии и этапы разработки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14"/>
            <w:pBdr/>
            <w:tabs>
              <w:tab w:val="right" w:leader="dot" w:pos="9628"/>
            </w:tabs>
            <w:spacing/>
            <w:ind/>
            <w:rPr>
              <w:rFonts w:eastAsia="Calibri"/>
            </w:rPr>
          </w:pPr>
          <w:hyperlink w:tooltip="#_Toc12" w:anchor="_Toc12" w:history="1">
            <w:r>
              <w:rPr>
                <w:rStyle w:val="915"/>
              </w:rPr>
            </w:r>
            <w:r>
              <w:rPr>
                <w:rStyle w:val="915"/>
                <w:rFonts w:eastAsia="Calibri"/>
              </w:rPr>
              <w:t xml:space="preserve">Порядок контроля и приема</w:t>
            </w:r>
            <w:r>
              <w:rPr>
                <w:rStyle w:val="915"/>
                <w:rFonts w:eastAsia="Calibri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>
            <w:rPr>
              <w:rFonts w:eastAsia="Calibri"/>
            </w:rPr>
          </w:r>
        </w:p>
        <w:p>
          <w:pPr>
            <w:pStyle w:val="914"/>
            <w:pBdr/>
            <w:tabs>
              <w:tab w:val="right" w:leader="dot" w:pos="9628"/>
            </w:tabs>
            <w:spacing/>
            <w:ind/>
            <w:rPr/>
          </w:pPr>
          <w:hyperlink w:tooltip="#_Toc13" w:anchor="_Toc13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Список литературы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28"/>
            <w:pBdr/>
            <w:tabs>
              <w:tab w:val="right" w:leader="dot" w:pos="9628"/>
            </w:tabs>
            <w:spacing/>
            <w:ind/>
            <w:rPr>
              <w:highlight w:val="none"/>
            </w:rPr>
          </w:pPr>
          <w:hyperlink w:tooltip="#_Toc14" w:anchor="_Toc14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Приложение</w:t>
            </w:r>
            <w:r>
              <w:rPr>
                <w:rStyle w:val="915"/>
              </w:rPr>
              <w:t xml:space="preserve"> №</w:t>
            </w:r>
            <w:r>
              <w:rPr>
                <w:rStyle w:val="915"/>
              </w:rPr>
              <w:t xml:space="preserve">1</w:t>
            </w:r>
            <w:r>
              <w:rPr>
                <w:rStyle w:val="915"/>
              </w:rPr>
              <w:t xml:space="preserve">. Результаты разработки</w:t>
            </w:r>
            <w:r>
              <w:rPr>
                <w:rStyle w:val="915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28"/>
            <w:pBdr/>
            <w:tabs>
              <w:tab w:val="right" w:leader="dot" w:pos="9628"/>
            </w:tabs>
            <w:spacing/>
            <w:ind/>
            <w:rPr/>
          </w:pPr>
          <w:hyperlink w:tooltip="#_Toc15" w:anchor="_Toc15" w:history="1">
            <w:r>
              <w:rPr>
                <w:rStyle w:val="915"/>
              </w:rPr>
            </w:r>
            <w:r>
              <w:rPr>
                <w:rStyle w:val="915"/>
              </w:rPr>
              <w:t xml:space="preserve">Приложение </w:t>
            </w:r>
            <w:r>
              <w:rPr>
                <w:rStyle w:val="915"/>
              </w:rPr>
              <w:t xml:space="preserve">№</w:t>
            </w:r>
            <w:r>
              <w:rPr>
                <w:rStyle w:val="915"/>
              </w:rPr>
              <w:t xml:space="preserve">2</w:t>
            </w:r>
            <w:r>
              <w:rPr>
                <w:rStyle w:val="915"/>
              </w:rPr>
              <w:t xml:space="preserve">. Содержимое файла спецификации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</w:r>
          <w:r/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  <w:r/>
        </w:p>
      </w:sdtContent>
    </w:sdt>
    <w:p>
      <w:pPr>
        <w:pBdr/>
        <w:spacing w:after="0" w:line="360" w:lineRule="auto"/>
        <w:ind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  <w:r>
        <w:rPr>
          <w:rFonts w:eastAsia="Times New Roman" w:cs="Times New Roman"/>
          <w:b/>
          <w:sz w:val="28"/>
          <w:szCs w:val="28"/>
        </w:rPr>
      </w:r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92"/>
        <w:pBdr/>
        <w:spacing/>
        <w:ind/>
        <w:jc w:val="left"/>
        <w:rPr/>
      </w:pPr>
      <w:r/>
      <w:bookmarkStart w:id="17" w:name="_Toc1"/>
      <w:r>
        <w:t xml:space="preserve">Задание</w:t>
      </w:r>
      <w:r/>
      <w:bookmarkEnd w:id="17"/>
      <w:r/>
      <w:r/>
    </w:p>
    <w:p>
      <w:pPr>
        <w:pBdr/>
        <w:spacing w:after="307"/>
        <w:ind w:left="-5"/>
        <w:jc w:val="both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  <w:t xml:space="preserve">Р</w:t>
      </w:r>
      <w:r>
        <w:rPr>
          <w:rFonts w:cs="Times New Roman"/>
          <w:sz w:val="28"/>
          <w:szCs w:val="28"/>
        </w:rPr>
        <w:t xml:space="preserve">азработать транслятор для преобразования записей линейных алгебраических неравенств (ЛАН) с целочисленными коэффициентами в эквивалентный формат линейных алгебраических уравнений (ЛАУ). При этом все переменные ЛАН и ЛАУ должны быть заданы одинаковыми латин</w:t>
      </w:r>
      <w:r>
        <w:rPr>
          <w:rFonts w:cs="Times New Roman"/>
          <w:sz w:val="28"/>
          <w:szCs w:val="28"/>
        </w:rPr>
        <w:t xml:space="preserve">скими буквами с различными числовыми индексами. Входные записи ЛАН должны передаваться транслятору строками стандартного ввода. Результаты их трансляции в ЛАУ должны отображать строки стандартного вывода.</w:t>
      </w:r>
      <w:r>
        <w:rPr>
          <w:rFonts w:cs="Times New Roman"/>
          <w:szCs w:val="24"/>
        </w:rPr>
      </w:r>
      <w:r>
        <w:rPr>
          <w:rFonts w:cs="Times New Roman"/>
          <w:szCs w:val="24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18" w:name="_Toc2"/>
      <w:r>
        <w:rPr>
          <w:sz w:val="32"/>
          <w:szCs w:val="32"/>
        </w:rPr>
        <w:t xml:space="preserve">Введение</w:t>
      </w:r>
      <w:r>
        <w:rPr>
          <w:sz w:val="32"/>
          <w:szCs w:val="32"/>
        </w:rPr>
      </w:r>
      <w:bookmarkEnd w:id="18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Настоящий документ определяет техническое задание на разработку лексического анализатора транслятора (далее по тексту - программа T23_L</w:t>
      </w:r>
      <w:r>
        <w:rPr>
          <w:sz w:val="28"/>
          <w:szCs w:val="28"/>
        </w:rPr>
        <w:t xml:space="preserve">) для распознания заданных двоичных наборов.  Программа T23_L</w:t>
      </w:r>
      <w:r>
        <w:rPr>
          <w:sz w:val="28"/>
          <w:szCs w:val="28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19" w:name="_Toc3"/>
      <w:r>
        <w:rPr>
          <w:sz w:val="32"/>
          <w:szCs w:val="32"/>
        </w:rPr>
        <w:t xml:space="preserve">Основания для разработки</w:t>
      </w:r>
      <w:r>
        <w:rPr>
          <w:sz w:val="32"/>
          <w:szCs w:val="32"/>
        </w:rPr>
      </w:r>
      <w:bookmarkEnd w:id="19"/>
      <w:r/>
      <w:r>
        <w:rPr>
          <w:sz w:val="32"/>
          <w:szCs w:val="32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Программа T23_L</w:t>
      </w:r>
      <w:r>
        <w:rPr>
          <w:rFonts w:eastAsia="Times New Roman" w:cs="Times New Roman"/>
          <w:bCs/>
          <w:sz w:val="28"/>
          <w:szCs w:val="28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eastAsia="Times New Roman" w:cs="Times New Roman"/>
          <w:bCs/>
          <w:sz w:val="28"/>
          <w:szCs w:val="28"/>
        </w:rPr>
        <w:t xml:space="preserve"> </w:t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0" w:name="_Toc4"/>
      <w:r>
        <w:rPr>
          <w:sz w:val="32"/>
          <w:szCs w:val="32"/>
        </w:rPr>
        <w:t xml:space="preserve">Назначение разработки</w:t>
      </w:r>
      <w:r>
        <w:rPr>
          <w:sz w:val="32"/>
          <w:szCs w:val="32"/>
        </w:rPr>
      </w:r>
      <w:bookmarkEnd w:id="20"/>
      <w:r/>
      <w:r>
        <w:rPr>
          <w:sz w:val="32"/>
          <w:szCs w:val="32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Программа T23_L</w:t>
      </w:r>
      <w:r>
        <w:rPr>
          <w:rFonts w:eastAsia="Times New Roman" w:cs="Times New Roman"/>
          <w:bCs/>
          <w:sz w:val="28"/>
          <w:szCs w:val="28"/>
        </w:rPr>
        <w:t xml:space="preserve"> предназначается для </w:t>
      </w:r>
      <w:r>
        <w:rPr>
          <w:rFonts w:cs="Times New Roman"/>
          <w:sz w:val="28"/>
          <w:szCs w:val="28"/>
        </w:rPr>
        <w:t xml:space="preserve">для преобразования записей</w:t>
      </w:r>
      <w:r>
        <w:rPr>
          <w:rFonts w:eastAsia="Times New Roman" w:cs="Times New Roman"/>
          <w:bCs/>
          <w:sz w:val="28"/>
          <w:szCs w:val="28"/>
        </w:rPr>
        <w:t xml:space="preserve"> ЛАН </w:t>
      </w:r>
      <w:r>
        <w:rPr>
          <w:rFonts w:cs="Times New Roman"/>
          <w:sz w:val="28"/>
          <w:szCs w:val="28"/>
        </w:rPr>
        <w:t xml:space="preserve">с целочисленными коэффициентами в эквивалентный формат </w:t>
      </w:r>
      <w:r>
        <w:rPr>
          <w:rFonts w:eastAsia="Times New Roman" w:cs="Times New Roman"/>
          <w:bCs/>
          <w:sz w:val="28"/>
          <w:szCs w:val="28"/>
        </w:rPr>
        <w:t xml:space="preserve">ЛАУ.</w:t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1" w:name="_Toc5"/>
      <w:r>
        <w:rPr>
          <w:sz w:val="32"/>
          <w:szCs w:val="32"/>
        </w:rPr>
        <w:t xml:space="preserve">Требования к программе</w:t>
      </w:r>
      <w:r>
        <w:rPr>
          <w:sz w:val="32"/>
          <w:szCs w:val="32"/>
        </w:rPr>
      </w:r>
      <w:bookmarkEnd w:id="21"/>
      <w:r/>
      <w:r>
        <w:rPr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Style w:val="893"/>
        <w:numPr>
          <w:ilvl w:val="0"/>
          <w:numId w:val="12"/>
        </w:numPr>
        <w:pBdr/>
        <w:spacing/>
        <w:ind/>
        <w:rPr>
          <w:rFonts w:cs="Times New Roman"/>
          <w:sz w:val="32"/>
          <w:szCs w:val="32"/>
        </w:rPr>
      </w:pPr>
      <w:r/>
      <w:bookmarkStart w:id="22" w:name="_Toc6"/>
      <w:r>
        <w:rPr>
          <w:rFonts w:cs="Times New Roman"/>
          <w:sz w:val="32"/>
          <w:szCs w:val="32"/>
          <w:lang w:val="en-US"/>
        </w:rPr>
        <w:t xml:space="preserve">Требования</w:t>
      </w:r>
      <w:r>
        <w:rPr>
          <w:rFonts w:cs="Times New Roman"/>
          <w:sz w:val="32"/>
          <w:szCs w:val="32"/>
          <w:lang w:val="en-US"/>
        </w:rPr>
        <w:t xml:space="preserve"> к </w:t>
      </w:r>
      <w:r>
        <w:rPr>
          <w:rFonts w:cs="Times New Roman"/>
          <w:sz w:val="32"/>
          <w:szCs w:val="32"/>
          <w:lang w:val="en-US"/>
        </w:rPr>
        <w:t xml:space="preserve">функциональным</w:t>
      </w:r>
      <w:r>
        <w:rPr>
          <w:rFonts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характеристикам</w:t>
      </w:r>
      <w:r>
        <w:rPr>
          <w:rFonts w:cs="Times New Roman"/>
          <w:sz w:val="32"/>
          <w:szCs w:val="32"/>
        </w:rPr>
      </w:r>
      <w:bookmarkEnd w:id="22"/>
      <w:r/>
      <w:r>
        <w:rPr>
          <w:rFonts w:cs="Times New Roman"/>
          <w:sz w:val="32"/>
          <w:szCs w:val="32"/>
        </w:rPr>
      </w:r>
    </w:p>
    <w:p>
      <w:pPr>
        <w:pBdr/>
        <w:spacing/>
        <w:ind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</w:t>
      </w:r>
      <w:r>
        <w:rPr>
          <w:rFonts w:cs="Times New Roman"/>
          <w:sz w:val="28"/>
          <w:szCs w:val="28"/>
          <w:lang w:val="en-US"/>
        </w:rPr>
        <w:t xml:space="preserve">T23_L</w:t>
      </w:r>
      <w:r>
        <w:rPr>
          <w:rFonts w:cs="Times New Roman"/>
          <w:sz w:val="28"/>
          <w:szCs w:val="28"/>
        </w:rPr>
        <w:t xml:space="preserve"> должна в интерактивном режиме распознавать элементы линейных алгебраических неравенств</w:t>
      </w:r>
      <w:r>
        <w:rPr>
          <w:rFonts w:cs="Times New Roman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rFonts w:cs="Times New Roman"/>
          <w:sz w:val="32"/>
          <w:szCs w:val="32"/>
        </w:rPr>
      </w:pPr>
      <w:r/>
      <w:bookmarkStart w:id="23" w:name="_Toc7"/>
      <w:r/>
      <w:r>
        <w:rPr>
          <w:rFonts w:cs="Times New Roman"/>
          <w:sz w:val="32"/>
          <w:szCs w:val="32"/>
        </w:rPr>
        <w:t xml:space="preserve">Требования к надежности</w:t>
      </w:r>
      <w:r>
        <w:rPr>
          <w:rFonts w:cs="Times New Roman"/>
          <w:sz w:val="32"/>
          <w:szCs w:val="32"/>
        </w:rPr>
      </w:r>
      <w:bookmarkEnd w:id="23"/>
      <w:r/>
      <w:r>
        <w:rPr>
          <w:rFonts w:cs="Times New Roman"/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T23_L</w:t>
      </w:r>
      <w:r>
        <w:rPr>
          <w:sz w:val="28"/>
          <w:szCs w:val="28"/>
        </w:rPr>
        <w:t xml:space="preserve"> не должна иметь каких-либо ограничений по числу символов в анализируемой строке, кроме внутренних ограничений инструментальных средств, использованных для её реализации.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sz w:val="32"/>
          <w:szCs w:val="32"/>
        </w:rPr>
      </w:pPr>
      <w:r/>
      <w:bookmarkStart w:id="24" w:name="_Toc8"/>
      <w:r>
        <w:rPr>
          <w:sz w:val="32"/>
          <w:szCs w:val="32"/>
        </w:rPr>
        <w:t xml:space="preserve">Требования к составу и параметрам технических средств</w:t>
      </w:r>
      <w:r>
        <w:rPr>
          <w:sz w:val="32"/>
          <w:szCs w:val="32"/>
        </w:rPr>
      </w:r>
      <w:bookmarkEnd w:id="24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T23_L</w:t>
      </w:r>
      <w:r>
        <w:rPr>
          <w:sz w:val="28"/>
          <w:szCs w:val="28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sz w:val="32"/>
          <w:szCs w:val="32"/>
        </w:rPr>
      </w:pPr>
      <w:r/>
      <w:bookmarkStart w:id="25" w:name="_Toc9"/>
      <w:r>
        <w:rPr>
          <w:sz w:val="32"/>
          <w:szCs w:val="32"/>
          <w:lang w:eastAsia="ja-JP"/>
        </w:rPr>
        <w:t xml:space="preserve">Условия эксплуатации</w:t>
      </w:r>
      <w:r>
        <w:rPr>
          <w:sz w:val="32"/>
          <w:szCs w:val="32"/>
        </w:rPr>
      </w:r>
      <w:bookmarkEnd w:id="25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 xml:space="preserve">4.1. Программа T23_L</w:t>
      </w:r>
      <w:r>
        <w:rPr>
          <w:sz w:val="28"/>
          <w:szCs w:val="28"/>
          <w:lang w:eastAsia="ja-JP"/>
        </w:rPr>
        <w:t xml:space="preserve"> должна быть ориентирована на эксплуатацию в среде OS UNIX.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 xml:space="preserve">4.2. Программа T23_L</w:t>
      </w:r>
      <w:r>
        <w:rPr>
          <w:sz w:val="28"/>
          <w:szCs w:val="28"/>
          <w:lang w:eastAsia="ja-JP"/>
        </w:rPr>
        <w:t xml:space="preserve"> должна быть реализована в виде выполняемого файла с именем </w:t>
      </w:r>
      <w:r>
        <w:rPr>
          <w:sz w:val="28"/>
          <w:szCs w:val="28"/>
          <w:lang w:eastAsia="ja-JP"/>
        </w:rPr>
        <w:t xml:space="preserve">T23_L</w:t>
      </w:r>
      <w:r>
        <w:rPr>
          <w:sz w:val="28"/>
          <w:szCs w:val="28"/>
          <w:lang w:eastAsia="ja-JP"/>
        </w:rPr>
        <w:t xml:space="preserve">, по которому она должна вызываться средствами любого командного процессора OS UNIX.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 xml:space="preserve">4.3. Программа T23_L</w:t>
      </w:r>
      <w:r>
        <w:rPr>
          <w:sz w:val="28"/>
          <w:szCs w:val="28"/>
          <w:lang w:eastAsia="ja-JP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numPr>
          <w:ilvl w:val="0"/>
          <w:numId w:val="12"/>
        </w:numPr>
        <w:pBdr/>
        <w:spacing/>
        <w:ind/>
        <w:rPr>
          <w:sz w:val="32"/>
          <w:szCs w:val="32"/>
        </w:rPr>
      </w:pPr>
      <w:r/>
      <w:bookmarkStart w:id="26" w:name="_Toc10"/>
      <w:r>
        <w:rPr>
          <w:sz w:val="32"/>
          <w:szCs w:val="32"/>
          <w:lang w:eastAsia="ja-JP"/>
        </w:rPr>
        <w:t xml:space="preserve">Требования к информационной и программной совместимости</w:t>
      </w:r>
      <w:r>
        <w:rPr>
          <w:sz w:val="32"/>
          <w:szCs w:val="32"/>
        </w:rPr>
      </w:r>
      <w:bookmarkEnd w:id="26"/>
      <w:r/>
      <w:r>
        <w:rPr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5.1. Чтобы обеспечить выполнение требуемых технических </w:t>
      </w:r>
      <w:r>
        <w:rPr>
          <w:sz w:val="28"/>
          <w:szCs w:val="28"/>
          <w:lang w:eastAsia="ja-JP"/>
        </w:rPr>
        <w:t xml:space="preserve">характеристик, программа T23 должна реализовывать синтаксический и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лексический анализ любой входной строки, содержащей символьные наборы,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из потока стандартного ввода.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5.2. Лексический анализатор программы T23 должен обеспечивать </w:t>
      </w:r>
      <w:r>
        <w:rPr>
          <w:sz w:val="28"/>
          <w:szCs w:val="28"/>
          <w:lang w:eastAsia="ja-JP"/>
        </w:rPr>
        <w:t xml:space="preserve">распознавание лексем, соответствующих формату ЛАН.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5.3. Лексический анализатор программы T23 должен обеспечивать </w:t>
      </w:r>
      <w:r/>
      <w:r>
        <w:rPr>
          <w:sz w:val="28"/>
          <w:szCs w:val="28"/>
          <w:lang w:eastAsia="ja-JP"/>
        </w:rPr>
        <w:t xml:space="preserve">выделение следующих типов лексем:</w:t>
      </w:r>
      <w:r/>
      <w:r>
        <w:rPr>
          <w:sz w:val="28"/>
          <w:szCs w:val="28"/>
          <w:lang w:eastAsia="ja-JP"/>
        </w:rPr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• X - </w:t>
      </w:r>
      <w:r>
        <w:rPr>
          <w:sz w:val="28"/>
          <w:szCs w:val="28"/>
          <w:lang w:eastAsia="ja-JP"/>
        </w:rPr>
        <w:t xml:space="preserve">переменная</w:t>
      </w:r>
      <w:r/>
      <w:r>
        <w:rPr>
          <w:sz w:val="28"/>
          <w:szCs w:val="28"/>
          <w:lang w:eastAsia="ja-JP"/>
        </w:rPr>
        <w:t xml:space="preserve"> с индексом</w:t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• GLT – знаки ‘&lt;’, ‘&lt;=’, ‘&gt;’, ‘&gt;=’</w:t>
      </w:r>
      <w:r/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• SIGN – знак переменной</w:t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• COEF – свободный коэффициент 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Макроопределения значений типов лексем следует сосредоточить в </w:t>
      </w:r>
      <w:r/>
      <w:r>
        <w:rPr>
          <w:sz w:val="28"/>
          <w:szCs w:val="28"/>
          <w:lang w:eastAsia="ja-JP"/>
        </w:rPr>
        <w:t xml:space="preserve">заголовочном файле y.tab.h, который должен формироваться при разработке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синтаксичеcкого анализатора программы T23.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5.4. Для сохранения значений лексем следует использовать внешнюю </w:t>
      </w:r>
      <w:r/>
      <w:r>
        <w:rPr>
          <w:sz w:val="28"/>
          <w:szCs w:val="28"/>
          <w:lang w:eastAsia="ja-JP"/>
        </w:rPr>
        <w:t xml:space="preserve">(extern) целочисленную (типа int) переменную yylval.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5.5. Для разработки лексического анализатора программы T23, необходимо </w:t>
      </w:r>
      <w:r/>
      <w:r>
        <w:rPr>
          <w:sz w:val="28"/>
          <w:szCs w:val="28"/>
          <w:lang w:eastAsia="ja-JP"/>
        </w:rPr>
        <w:t xml:space="preserve">использовать генератор лексических анализаторов (далее по тексту - LEX) OS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UNIX, инструментальные средства которого должны быть ориентированы на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обработку файла спецификаций проектируемого лексического анализатора </w:t>
      </w:r>
      <w:r/>
      <w:r>
        <w:rPr>
          <w:sz w:val="28"/>
          <w:szCs w:val="28"/>
          <w:lang w:eastAsia="ja-JP"/>
        </w:rPr>
        <w:t xml:space="preserve">(далее по тексту - Lex-файл).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5.6. При разработке лексического анализатора программы T23 необходимо </w:t>
      </w:r>
      <w:r/>
      <w:r>
        <w:rPr>
          <w:sz w:val="28"/>
          <w:szCs w:val="28"/>
          <w:lang w:eastAsia="ja-JP"/>
        </w:rPr>
        <w:t xml:space="preserve">составить Lex-файл, отражающий специфику лексического анализа ЛАУ, и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сохранить его под именем t23.l в выбранном рабочем каталоге файловой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системы OS UNIX.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5.7. Проектируемый Lex-файл t23.l должен состоять из 2-х разделов: </w:t>
      </w:r>
      <w:r/>
      <w:r>
        <w:rPr>
          <w:sz w:val="28"/>
          <w:szCs w:val="28"/>
          <w:lang w:eastAsia="ja-JP"/>
        </w:rPr>
        <w:t xml:space="preserve">раздел деклараций и раздел правил. Разделы Lex-файла должны отделяться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символической парой %%.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5.8. В разделе деклараций Lex-файла t23.l необходимо:</w:t>
      </w:r>
      <w:r/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• специфицировать блок внешних описаний, ограничив его директивами % </w:t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{ и %}, в котором нужно объявить внешнюю целочисленную переменную </w:t>
      </w:r>
      <w:r>
        <w:rPr>
          <w:sz w:val="28"/>
          <w:szCs w:val="28"/>
          <w:lang w:eastAsia="ja-JP"/>
        </w:rPr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yylval для хранения значений лексем, включить заголовочные файл y.tab.h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для макроопределений терминалов и stdlib.h для функции преобразования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строки в число (atoi) с помощью директивы "#include" препроцессора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системы программирования C.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5.9. В разделе правил Lex-файла t23.l должны быть введены правила, </w:t>
      </w:r>
      <w:r>
        <w:rPr>
          <w:sz w:val="28"/>
          <w:szCs w:val="28"/>
          <w:lang w:eastAsia="ja-JP"/>
        </w:rPr>
        <w:t xml:space="preserve">которые обеспечивают распознавание лексем, перечисленных в п. 5.3, с </w:t>
      </w:r>
      <w:r>
        <w:rPr>
          <w:sz w:val="28"/>
          <w:szCs w:val="28"/>
          <w:lang w:eastAsia="ja-JP"/>
        </w:rPr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помощью шаблонов регулярных выражений и необходимую функциональную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обработку переменных в блоках действий правил.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5.10. Блоки действий правил Lex-файла t23.l должны обеспечивать:</w:t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• сохранение значений коэффициентов, переменных и их индексов </w:t>
      </w:r>
      <w:r>
        <w:rPr>
          <w:sz w:val="28"/>
          <w:szCs w:val="28"/>
          <w:lang w:eastAsia="ja-JP"/>
        </w:rPr>
        <w:t xml:space="preserve"> во внешней переменной yylval, которые возвращаются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функцией atoi, преобразовывающей yytext в число;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• возврат типа распознанной лексемы оператором return, аргумент которого </w:t>
      </w:r>
      <w:r/>
      <w:r>
        <w:rPr>
          <w:sz w:val="28"/>
          <w:szCs w:val="28"/>
          <w:lang w:eastAsia="ja-JP"/>
        </w:rPr>
        <w:t xml:space="preserve">должен соответствовать макроопределению лексемы из заголовочного </w:t>
      </w:r>
      <w:r/>
      <w:r>
        <w:rPr>
          <w:sz w:val="28"/>
          <w:szCs w:val="28"/>
          <w:lang w:eastAsia="ja-JP"/>
        </w:rPr>
        <w:t xml:space="preserve">файла y.tab.h;</w:t>
      </w:r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Каждый блок действий должен быть ограничен парой фигурных скобок, </w:t>
      </w:r>
      <w:r>
        <w:rPr>
          <w:sz w:val="28"/>
          <w:szCs w:val="28"/>
          <w:lang w:eastAsia="ja-JP"/>
        </w:rPr>
      </w:r>
      <w:r/>
      <w:r>
        <w:rPr>
          <w:sz w:val="28"/>
          <w:szCs w:val="28"/>
          <w:lang w:eastAsia="ja-JP"/>
        </w:rPr>
        <w:t xml:space="preserve">внутри которых допустимо использовать любые конструкции и вызовы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библиотечных функций системы программирования C. Например, блок </w:t>
      </w:r>
      <w:r>
        <w:rPr>
          <w:sz w:val="28"/>
          <w:szCs w:val="28"/>
          <w:lang w:eastAsia="ja-JP"/>
        </w:rPr>
        <w:t xml:space="preserve">действий для коэффициента рекомендуется оформить </w:t>
      </w:r>
      <w:r>
        <w:rPr>
          <w:sz w:val="28"/>
          <w:szCs w:val="28"/>
          <w:lang w:eastAsia="ja-JP"/>
        </w:rPr>
        <w:t xml:space="preserve">следующим образом:</w:t>
      </w:r>
      <w:r/>
      <w:r>
        <w:rPr>
          <w:sz w:val="28"/>
          <w:szCs w:val="28"/>
          <w:lang w:eastAsia="ja-JP"/>
        </w:rPr>
      </w:r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([1-9][0-9]*)|(0) { yylval.ival = atoi(yytext); return COEF; }</w:t>
      </w:r>
      <w:r>
        <w:rPr>
          <w:sz w:val="28"/>
          <w:szCs w:val="28"/>
          <w:lang w:eastAsia="ja-JP"/>
        </w:rPr>
      </w:r>
      <w:r/>
    </w:p>
    <w:p>
      <w:pPr>
        <w:pBdr/>
        <w:spacing/>
        <w:ind/>
        <w:jc w:val="both"/>
        <w:rPr/>
      </w:pPr>
      <w:r>
        <w:rPr>
          <w:sz w:val="28"/>
          <w:szCs w:val="28"/>
          <w:lang w:eastAsia="ja-JP"/>
        </w:rPr>
        <w:t xml:space="preserve">5.11. Вызов лексического анализатора должен осуществляться путем </w:t>
      </w:r>
      <w:r/>
      <w:r>
        <w:rPr>
          <w:sz w:val="28"/>
          <w:szCs w:val="28"/>
          <w:lang w:eastAsia="ja-JP"/>
        </w:rPr>
        <w:t xml:space="preserve">обращения к функции yylex() в синтаксическом анализаторе программы T23.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Связь между синтаксическим и лексическим анализаторами должна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осуществляться по типу лексемы, определяемому кодом возврата функции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yylex(), и по значению лексемы, который передается через внешнюю </w:t>
      </w:r>
      <w:r/>
      <w:r>
        <w:rPr>
          <w:sz w:val="28"/>
          <w:szCs w:val="28"/>
          <w:lang w:eastAsia="ja-JP"/>
        </w:rPr>
      </w:r>
      <w:r>
        <w:rPr>
          <w:sz w:val="28"/>
          <w:szCs w:val="28"/>
          <w:lang w:eastAsia="ja-JP"/>
        </w:rPr>
        <w:t xml:space="preserve">переменную yylval</w:t>
      </w:r>
      <w:r/>
      <w:r>
        <w:rPr>
          <w:sz w:val="28"/>
          <w:szCs w:val="28"/>
          <w:lang w:eastAsia="ja-JP"/>
        </w:rPr>
      </w:r>
      <w:r/>
      <w:r>
        <w:rPr>
          <w:sz w:val="28"/>
          <w:szCs w:val="28"/>
          <w:lang w:eastAsia="ja-JP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7" w:name="_Toc11"/>
      <w:r/>
      <w:r>
        <w:rPr>
          <w:sz w:val="32"/>
          <w:szCs w:val="32"/>
        </w:rPr>
        <w:t xml:space="preserve">Стадии и этапы разработки</w:t>
      </w:r>
      <w:r>
        <w:rPr>
          <w:sz w:val="32"/>
          <w:szCs w:val="32"/>
        </w:rPr>
      </w:r>
      <w:bookmarkEnd w:id="27"/>
      <w:r/>
      <w:r>
        <w:rPr>
          <w:sz w:val="32"/>
          <w:szCs w:val="32"/>
        </w:rPr>
      </w:r>
    </w:p>
    <w:p>
      <w:pPr>
        <w:pBdr/>
        <w:spacing w:after="0"/>
        <w:ind w:left="-5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Процесс разработки программы T23 целесообразно разделить на следующие 3 стадии: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numPr>
          <w:ilvl w:val="0"/>
          <w:numId w:val="13"/>
        </w:numPr>
        <w:pBdr/>
        <w:spacing w:after="0"/>
        <w:ind/>
        <w:contextualSpacing w:val="true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составить </w:t>
      </w:r>
      <w:r>
        <w:rPr>
          <w:rFonts w:eastAsia="Calibri" w:cs="Times New Roman"/>
          <w:sz w:val="28"/>
          <w:szCs w:val="28"/>
        </w:rPr>
        <w:t xml:space="preserve">lex-файл в выбранном рабочем каталоге файловой системы OS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Bdr/>
        <w:spacing w:after="0"/>
        <w:ind w:firstLine="713" w:left="-5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UNIX, используя любой текстовый редактор;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contextualSpacing w:val="true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получить исходный код лексического анализатора в файле </w:t>
      </w:r>
      <w:r>
        <w:rPr>
          <w:rFonts w:eastAsia="Calibri" w:cs="Times New Roman"/>
          <w:sz w:val="28"/>
          <w:szCs w:val="28"/>
        </w:rPr>
        <w:t xml:space="preserve">lex.yy.c</w:t>
      </w:r>
      <w:r>
        <w:rPr>
          <w:rFonts w:eastAsia="Calibri" w:cs="Times New Roman"/>
          <w:sz w:val="28"/>
          <w:szCs w:val="28"/>
        </w:rPr>
        <w:t xml:space="preserve"> текущего каталога файловой системы OS UNIX, обработав </w:t>
      </w:r>
      <w:r>
        <w:rPr>
          <w:rFonts w:eastAsia="Calibri" w:cs="Times New Roman"/>
          <w:sz w:val="28"/>
          <w:szCs w:val="28"/>
        </w:rPr>
        <w:t xml:space="preserve">lex-файл командой </w:t>
      </w:r>
      <w:r>
        <w:rPr>
          <w:rFonts w:eastAsia="Calibri" w:cs="Times New Roman"/>
          <w:sz w:val="28"/>
          <w:szCs w:val="28"/>
        </w:rPr>
        <w:t xml:space="preserve">lex</w:t>
      </w:r>
      <w:r>
        <w:rPr>
          <w:rFonts w:eastAsia="Calibri" w:cs="Times New Roman"/>
          <w:sz w:val="28"/>
          <w:szCs w:val="28"/>
        </w:rPr>
        <w:t xml:space="preserve"> следующим образом: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Bdr/>
        <w:tabs>
          <w:tab w:val="center" w:leader="none" w:pos="1716"/>
        </w:tabs>
        <w:spacing w:after="313" w:line="259" w:lineRule="auto"/>
        <w:ind w:left="-15"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 </w:t>
      </w:r>
      <w:r>
        <w:rPr>
          <w:rFonts w:ascii="Calibri" w:hAnsi="Calibri" w:eastAsia="Calibri"/>
          <w:sz w:val="28"/>
          <w:szCs w:val="28"/>
        </w:rPr>
        <w:tab/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$ 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lex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 t23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.l</w:t>
      </w:r>
      <w:r>
        <w:rPr>
          <w:rFonts w:ascii="Calibri" w:hAnsi="Calibri" w:eastAsia="Calibr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contextualSpacing w:val="true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Bdr/>
        <w:spacing w:after="313" w:line="259" w:lineRule="auto"/>
        <w:ind w:left="718"/>
        <w:rPr>
          <w:rFonts w:ascii="Calibri" w:hAnsi="Calibri" w:eastAsia="Calibri"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</w:rPr>
        <w:t xml:space="preserve">$ 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cc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 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lex.yy.c</w:t>
      </w:r>
      <w:r>
        <w:rPr>
          <w:rFonts w:ascii="Courier New" w:hAnsi="Courier New" w:eastAsia="Courier New" w:cs="Courier New"/>
          <w:b/>
          <w:sz w:val="28"/>
          <w:szCs w:val="28"/>
        </w:rPr>
        <w:t xml:space="preserve"> -o T23_L</w:t>
      </w:r>
      <w:r>
        <w:rPr>
          <w:rFonts w:ascii="Calibri" w:hAnsi="Calibri" w:eastAsia="Calibri"/>
          <w:sz w:val="28"/>
          <w:szCs w:val="28"/>
        </w:rPr>
      </w:r>
      <w:r>
        <w:rPr>
          <w:rFonts w:ascii="Calibri" w:hAnsi="Calibri" w:eastAsia="Calibri"/>
          <w:sz w:val="28"/>
          <w:szCs w:val="28"/>
        </w:rPr>
      </w:r>
    </w:p>
    <w:p>
      <w:pPr>
        <w:pBdr/>
        <w:spacing/>
        <w:ind w:left="-5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Результаты разработки программы T23_L</w:t>
      </w:r>
      <w:r>
        <w:rPr>
          <w:rFonts w:eastAsia="Calibri" w:cs="Times New Roman"/>
          <w:sz w:val="28"/>
          <w:szCs w:val="28"/>
        </w:rPr>
        <w:t xml:space="preserve"> должны содержать описание грамматики и файл спецификаций для генератора синтаксических анализаторов YACC. </w:t>
      </w:r>
      <w:r>
        <w:rPr>
          <w:rFonts w:eastAsia="Calibri" w:cs="Times New Roman"/>
          <w:sz w:val="28"/>
          <w:szCs w:val="28"/>
        </w:rPr>
      </w:r>
      <w:r>
        <w:rPr>
          <w:rFonts w:eastAsia="Calibri" w:cs="Times New Roman"/>
          <w:sz w:val="28"/>
          <w:szCs w:val="28"/>
        </w:rPr>
      </w:r>
    </w:p>
    <w:p>
      <w:pPr>
        <w:pStyle w:val="892"/>
        <w:pBdr/>
        <w:spacing/>
        <w:ind/>
        <w:jc w:val="left"/>
        <w:rPr>
          <w:rFonts w:eastAsia="Calibri"/>
          <w:sz w:val="32"/>
          <w:szCs w:val="32"/>
        </w:rPr>
      </w:pPr>
      <w:r/>
      <w:bookmarkStart w:id="28" w:name="_Toc12"/>
      <w:r>
        <w:rPr>
          <w:rFonts w:eastAsia="Calibri"/>
          <w:sz w:val="32"/>
          <w:szCs w:val="32"/>
        </w:rPr>
        <w:t xml:space="preserve">Порядок контроля и приема</w:t>
      </w:r>
      <w:r>
        <w:rPr>
          <w:rFonts w:eastAsia="Calibri"/>
          <w:sz w:val="32"/>
          <w:szCs w:val="32"/>
        </w:rPr>
      </w:r>
      <w:bookmarkEnd w:id="28"/>
      <w:r/>
      <w:r>
        <w:rPr>
          <w:rFonts w:eastAsia="Calibri"/>
          <w:sz w:val="32"/>
          <w:szCs w:val="32"/>
        </w:rPr>
      </w:r>
    </w:p>
    <w:p>
      <w:pPr>
        <w:pStyle w:val="917"/>
        <w:numPr>
          <w:ilvl w:val="0"/>
          <w:numId w:val="16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функционирования программы T23_L</w:t>
      </w:r>
      <w:r>
        <w:rPr>
          <w:sz w:val="28"/>
          <w:szCs w:val="28"/>
        </w:rPr>
        <w:t xml:space="preserve"> должны быть предложены контрольные примеры, предусматривающие стандартный ввод корректных и некорректных неравенств.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6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приёмки программы T23_L</w:t>
      </w:r>
      <w:r>
        <w:rPr>
          <w:sz w:val="28"/>
          <w:szCs w:val="28"/>
        </w:rPr>
        <w:t xml:space="preserve"> должен быть организован вызов выполняемого файла T23_L</w:t>
      </w:r>
      <w:r>
        <w:rPr>
          <w:sz w:val="28"/>
          <w:szCs w:val="28"/>
        </w:rPr>
        <w:t xml:space="preserve"> в консольном режиме работы OS UNIX.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  <w:r>
        <w:rPr>
          <w:rFonts w:eastAsia="Times New Roman" w:cs="Times New Roman"/>
          <w:bCs/>
          <w:sz w:val="28"/>
          <w:szCs w:val="28"/>
        </w:rPr>
      </w:r>
    </w:p>
    <w:p>
      <w:pPr>
        <w:pStyle w:val="892"/>
        <w:pBdr/>
        <w:spacing/>
        <w:ind/>
        <w:jc w:val="left"/>
        <w:rPr>
          <w:sz w:val="32"/>
          <w:szCs w:val="32"/>
        </w:rPr>
      </w:pPr>
      <w:r/>
      <w:bookmarkStart w:id="29" w:name="_Toc13"/>
      <w:r>
        <w:rPr>
          <w:sz w:val="32"/>
          <w:szCs w:val="32"/>
        </w:rPr>
        <w:t xml:space="preserve">Список литературы</w:t>
      </w:r>
      <w:r>
        <w:rPr>
          <w:sz w:val="32"/>
          <w:szCs w:val="32"/>
        </w:rPr>
      </w:r>
      <w:bookmarkEnd w:id="29"/>
      <w:r/>
      <w:r>
        <w:rPr>
          <w:sz w:val="32"/>
          <w:szCs w:val="32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Родионов C.В., Волосатова Т.М. Автоматизация проектирования лексических анализаторов. Москва: Издательство МГТУ им. Н. Э. Баумана, 2005.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Волосатова Т.М., Родионов С.В. Лингвистическое обеспечение САПР. Режим доступа: http://bigor.bmstu.ru/?cnt/?doc=LO-SAPR/base.cou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93"/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93"/>
        <w:pBdr/>
        <w:spacing/>
        <w:ind/>
        <w:jc w:val="center"/>
        <w:rPr>
          <w:sz w:val="32"/>
          <w:szCs w:val="32"/>
          <w:highlight w:val="none"/>
        </w:rPr>
      </w:pPr>
      <w:r/>
      <w:bookmarkStart w:id="30" w:name="_Toc14"/>
      <w:r/>
      <w:r>
        <w:rPr>
          <w:sz w:val="32"/>
          <w:szCs w:val="32"/>
        </w:rPr>
        <w:t xml:space="preserve">Приложение</w:t>
      </w:r>
      <w:r>
        <w:rPr>
          <w:sz w:val="32"/>
          <w:szCs w:val="32"/>
        </w:rPr>
        <w:t xml:space="preserve"> №</w:t>
      </w:r>
      <w:r>
        <w:rPr>
          <w:sz w:val="32"/>
          <w:szCs w:val="32"/>
        </w:rPr>
        <w:t xml:space="preserve">1</w:t>
      </w:r>
      <w:r>
        <w:rPr>
          <w:sz w:val="32"/>
          <w:szCs w:val="32"/>
        </w:rPr>
        <w:t xml:space="preserve">. Результаты разработки</w:t>
      </w:r>
      <w:r>
        <w:rPr>
          <w:sz w:val="32"/>
          <w:szCs w:val="32"/>
        </w:rPr>
      </w:r>
      <w:bookmarkEnd w:id="30"/>
      <w:r/>
      <w:r>
        <w:rPr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sz w:val="28"/>
          <w:szCs w:val="28"/>
        </w:rPr>
      </w:r>
      <w:bookmarkStart w:id="16" w:name="_Hlk149643476"/>
      <w:r>
        <w:rPr>
          <w:b/>
          <w:bCs/>
          <w:sz w:val="32"/>
          <w:szCs w:val="32"/>
        </w:rPr>
        <w:t xml:space="preserve">Описание структуры программы</w:t>
      </w:r>
      <w:bookmarkEnd w:id="16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Секция объявлений: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stdio.h</w:t>
      </w:r>
      <w:r>
        <w:rPr>
          <w:sz w:val="28"/>
          <w:szCs w:val="28"/>
        </w:rPr>
        <w:t xml:space="preserve"> - для работы с функциями стандартного ввода/вывода;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free_coef – для хранения свободного коэффициента;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var_index, </w:t>
      </w:r>
      <w:r>
        <w:rPr>
          <w:sz w:val="28"/>
          <w:szCs w:val="28"/>
          <w:highlight w:val="none"/>
        </w:rPr>
        <w:t xml:space="preserve">char_var, </w:t>
      </w:r>
      <w:r>
        <w:rPr>
          <w:sz w:val="28"/>
          <w:szCs w:val="28"/>
          <w:highlight w:val="none"/>
        </w:rPr>
        <w:t xml:space="preserve">–</w:t>
      </w:r>
      <w:r>
        <w:rPr>
          <w:sz w:val="28"/>
          <w:szCs w:val="28"/>
          <w:highlight w:val="none"/>
        </w:rPr>
        <w:t xml:space="preserve"> массивы, хранящие индексы и символы переменных, а также коэффициенты при переменных;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len_var_index, </w:t>
      </w:r>
      <w:r>
        <w:rPr>
          <w:sz w:val="28"/>
          <w:szCs w:val="28"/>
          <w:highlight w:val="none"/>
        </w:rPr>
        <w:t xml:space="preserve">len_char_var, len_a </w:t>
      </w:r>
      <w:r>
        <w:rPr>
          <w:sz w:val="28"/>
          <w:szCs w:val="28"/>
          <w:highlight w:val="none"/>
        </w:rPr>
        <w:t xml:space="preserve">–</w:t>
      </w:r>
      <w:r>
        <w:rPr>
          <w:sz w:val="28"/>
          <w:szCs w:val="28"/>
          <w:highlight w:val="none"/>
        </w:rPr>
        <w:t xml:space="preserve"> длины массивов </w:t>
      </w:r>
      <w:r>
        <w:rPr>
          <w:sz w:val="28"/>
          <w:szCs w:val="28"/>
          <w:highlight w:val="none"/>
        </w:rPr>
        <w:t xml:space="preserve">var_index</w:t>
      </w:r>
      <w:r>
        <w:rPr>
          <w:sz w:val="28"/>
          <w:szCs w:val="28"/>
          <w:highlight w:val="none"/>
        </w:rPr>
        <w:t xml:space="preserve">, char_var и a</w:t>
      </w:r>
      <w:r>
        <w:rPr>
          <w:sz w:val="28"/>
          <w:szCs w:val="28"/>
          <w:highlight w:val="none"/>
        </w:rPr>
        <w:t xml:space="preserve"> соответственно;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token X</w:t>
      </w:r>
      <w:r>
        <w:rPr>
          <w:sz w:val="28"/>
          <w:szCs w:val="28"/>
        </w:rPr>
        <w:t xml:space="preserve"> SIGN </w:t>
      </w:r>
      <w:r>
        <w:rPr>
          <w:sz w:val="28"/>
          <w:szCs w:val="28"/>
        </w:rPr>
        <w:t xml:space="preserve">GLT </w:t>
      </w:r>
      <w:r>
        <w:rPr>
          <w:sz w:val="28"/>
          <w:szCs w:val="28"/>
        </w:rPr>
        <w:t xml:space="preserve">COEF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терминалы, обозначающи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переменные, знаки ‘+’ или ‘-‘, знаки ‘&gt;’, ‘&lt;’, ‘&gt;=’, ‘&lt;=’ и свободные коэффициенты.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Секция правил: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input</w:t>
      </w:r>
      <w:r>
        <w:rPr>
          <w:sz w:val="28"/>
          <w:szCs w:val="28"/>
        </w:rPr>
        <w:t xml:space="preserve"> - описывает входную строку вместе с приглашением ко вводу;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line</w:t>
      </w:r>
      <w:r>
        <w:rPr>
          <w:sz w:val="28"/>
          <w:szCs w:val="28"/>
        </w:rPr>
        <w:t xml:space="preserve"> - содержит различные варианты входной строки и действия при</w:t>
      </w:r>
      <w:r>
        <w:rPr>
          <w:sz w:val="28"/>
          <w:szCs w:val="28"/>
        </w:rPr>
        <w:t xml:space="preserve"> этих вариантах.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ineq – описывает корректный вид неравенства;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exp</w:t>
      </w:r>
      <w:r>
        <w:rPr>
          <w:sz w:val="28"/>
          <w:szCs w:val="28"/>
        </w:rPr>
        <w:t xml:space="preserve"> - правило, рекурсивно описывающее требуемую левую часть ЛАН.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Секция программ: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yylex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 - функция, реализующая лексический анализатор. Возвращает номер </w:t>
      </w:r>
      <w:r>
        <w:rPr>
          <w:sz w:val="28"/>
          <w:szCs w:val="28"/>
        </w:rPr>
        <w:t xml:space="preserve">нетерминала</w:t>
      </w:r>
      <w:r>
        <w:rPr>
          <w:sz w:val="28"/>
          <w:szCs w:val="28"/>
        </w:rPr>
        <w:t xml:space="preserve">, если он является нужной буквой, или символ в другом случае;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yyerror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 - функция, вызываемая при неправильном вводе. Выводит на экран сообщение об ошибке;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main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 - основная функция программы. Вызывает функцию </w:t>
      </w:r>
      <w:r>
        <w:rPr>
          <w:sz w:val="28"/>
          <w:szCs w:val="28"/>
        </w:rPr>
        <w:t xml:space="preserve">yyparse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), которая реализует синтаксический анализатор;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int check_letters() – функция, проверяющая нахождение в неравенстве переменной с символом, отличающимся от остальных;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int check_indexes</w:t>
      </w:r>
      <w:r>
        <w:rPr>
          <w:sz w:val="28"/>
          <w:szCs w:val="28"/>
          <w:highlight w:val="none"/>
        </w:rPr>
        <w:t xml:space="preserve">() – функция, проверяющая нахождение в неравенстве переменной с символом, индекс которого повторяется;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void out() – функция, выводящая левую часть ЛАУ;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Результаты лексического и синтаксического анализа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sz w:val="28"/>
          <w:szCs w:val="28"/>
          <w14:ligatures w14:val="standardContextual"/>
        </w:rPr>
      </w:r>
      <w:r>
        <w:rPr>
          <w:sz w:val="28"/>
          <w:szCs w:val="28"/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1293" cy="2432676"/>
                <wp:effectExtent l="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65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7550" r="4989" b="24375"/>
                        <a:stretch/>
                      </pic:blipFill>
                      <pic:spPr bwMode="auto">
                        <a:xfrm flipH="0" flipV="0">
                          <a:off x="0" y="0"/>
                          <a:ext cx="5881293" cy="243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3.09pt;height:191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3"/>
        <w:pBdr/>
        <w:spacing/>
        <w:ind/>
        <w:jc w:val="center"/>
        <w:rPr>
          <w:sz w:val="32"/>
          <w:szCs w:val="32"/>
        </w:rPr>
      </w:pPr>
      <w:r/>
      <w:bookmarkStart w:id="31" w:name="_Toc15"/>
      <w:r>
        <w:rPr>
          <w:sz w:val="32"/>
          <w:szCs w:val="32"/>
        </w:rPr>
        <w:t xml:space="preserve">Приложение </w:t>
      </w:r>
      <w:r>
        <w:rPr>
          <w:sz w:val="32"/>
          <w:szCs w:val="32"/>
        </w:rPr>
        <w:t xml:space="preserve">№</w:t>
      </w:r>
      <w:r>
        <w:rPr>
          <w:sz w:val="32"/>
          <w:szCs w:val="32"/>
        </w:rPr>
        <w:t xml:space="preserve">2</w:t>
      </w:r>
      <w:r>
        <w:rPr>
          <w:sz w:val="32"/>
          <w:szCs w:val="32"/>
        </w:rPr>
        <w:t xml:space="preserve">. Содержимое файла спецификации</w:t>
      </w:r>
      <w:r>
        <w:rPr>
          <w:sz w:val="32"/>
          <w:szCs w:val="32"/>
        </w:rPr>
      </w:r>
      <w:bookmarkEnd w:id="31"/>
      <w:r/>
      <w:r>
        <w:rPr>
          <w:sz w:val="32"/>
          <w:szCs w:val="32"/>
        </w:rPr>
      </w:r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%{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#include &lt;stdio.h&gt;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 #include "y.tab.h"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%%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\n return '\n';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[ \t] 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[A-Za-z]([1-9][0-9]*)|(0) { yylval.var.letter = yytext[0]; yylval.var.index = atoi(yytext+1); return X;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(&lt;=?)|(&gt;=?)  { return GLT;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[\+\-]  { yylval.cval = yytext[0]; return SIGN;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([1-9][0-9]*)|(0) { yylval.ival = atoi(yytext); return COEF; }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  <w:t xml:space="preserve">. ;</w:t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220"/>
          <w:tab w:val="left" w:leader="none" w:pos="720"/>
        </w:tabs>
        <w:spacing w:after="0" w:line="240" w:lineRule="auto"/>
        <w:ind/>
        <w:rPr>
          <w:rFonts w:eastAsiaTheme="minorHAnsi"/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rFonts w:eastAsiaTheme="minorHAnsi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992" w:right="851" w:bottom="993" w:left="1417" w:header="0" w:footer="0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47247918"/>
      <w:docPartObj>
        <w:docPartGallery w:val="Page Numbers (Bottom of Page)"/>
        <w:docPartUnique w:val="true"/>
      </w:docPartObj>
      <w:rPr/>
    </w:sdtPr>
    <w:sdtContent>
      <w:p>
        <w:pPr>
          <w:pStyle w:val="92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1440"/>
      </w:pPr>
      <w:rPr>
        <w:u w:val="none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2160"/>
      </w:pPr>
      <w:rPr>
        <w:u w:val="none"/>
      </w:rPr>
      <w:start w:val="1"/>
      <w:suff w:val="space"/>
    </w:lvl>
    <w:lvl w:ilvl="2">
      <w:isLgl w:val="false"/>
      <w:lvlJc w:val="right"/>
      <w:lvlText w:val="%3)"/>
      <w:numFmt w:val="lowerRoman"/>
      <w:pPr>
        <w:pBdr/>
        <w:spacing/>
        <w:ind w:hanging="360" w:left="2880"/>
      </w:pPr>
      <w:rPr>
        <w:u w:val="none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3600"/>
      </w:pPr>
      <w:rPr>
        <w:u w:val="none"/>
      </w:rPr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4320"/>
      </w:pPr>
      <w:rPr>
        <w:u w:val="none"/>
      </w:rPr>
      <w:start w:val="1"/>
      <w:suff w:val="space"/>
    </w:lvl>
    <w:lvl w:ilvl="5">
      <w:isLgl w:val="false"/>
      <w:lvlJc w:val="right"/>
      <w:lvlText w:val="(%6)"/>
      <w:numFmt w:val="lowerRoman"/>
      <w:pPr>
        <w:pBdr/>
        <w:spacing/>
        <w:ind w:hanging="360" w:left="504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7200"/>
      </w:pPr>
      <w:rPr>
        <w:u w:val="none"/>
      </w:rPr>
      <w:start w:val="1"/>
      <w:suff w:val="space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12">
    <w:lvl w:ilvl="0">
      <w:isLgl w:val="false"/>
      <w:lvlJc w:val="left"/>
      <w:lvlText w:val="·"/>
      <w:numFmt w:val="decimal"/>
      <w:pPr>
        <w:pBdr/>
        <w:spacing/>
        <w:ind w:hanging="432" w:left="432"/>
      </w:pPr>
      <w:rPr/>
      <w:start w:val="1"/>
      <w:suff w:val="space"/>
    </w:lvl>
    <w:lvl w:ilvl="1">
      <w:isLgl w:val="false"/>
      <w:lvlJc w:val="left"/>
      <w:lvlText w:val="o"/>
      <w:numFmt w:val="decimal"/>
      <w:pPr>
        <w:pBdr/>
        <w:spacing/>
        <w:ind w:hanging="576" w:left="576"/>
      </w:pPr>
      <w:rPr/>
      <w:start w:val="1"/>
      <w:suff w:val="space"/>
    </w:lvl>
    <w:lvl w:ilvl="2">
      <w:isLgl w:val="false"/>
      <w:lvlJc w:val="left"/>
      <w:lvlText w:val="§"/>
      <w:numFmt w:val="decimal"/>
      <w:pPr>
        <w:pBdr/>
        <w:spacing/>
        <w:ind w:hanging="720" w:left="720"/>
      </w:pPr>
      <w:rPr/>
      <w:start w:val="1"/>
      <w:suff w:val="space"/>
    </w:lvl>
    <w:lvl w:ilvl="3">
      <w:isLgl w:val="false"/>
      <w:lvlJc w:val="left"/>
      <w:lvlText w:val="·"/>
      <w:numFmt w:val="decimal"/>
      <w:pPr>
        <w:pBdr/>
        <w:spacing/>
        <w:ind w:hanging="864" w:left="864"/>
      </w:pPr>
      <w:rPr/>
      <w:start w:val="1"/>
      <w:suff w:val="space"/>
    </w:lvl>
    <w:lvl w:ilvl="4">
      <w:isLgl w:val="false"/>
      <w:lvlJc w:val="left"/>
      <w:lvlText w:val="o"/>
      <w:numFmt w:val="decimal"/>
      <w:pPr>
        <w:pBdr/>
        <w:spacing/>
        <w:ind w:hanging="1008" w:left="1008"/>
      </w:pPr>
      <w:rPr/>
      <w:start w:val="1"/>
      <w:suff w:val="space"/>
    </w:lvl>
    <w:lvl w:ilvl="5">
      <w:isLgl w:val="false"/>
      <w:lvlJc w:val="left"/>
      <w:lvlText w:val="§"/>
      <w:numFmt w:val="decimal"/>
      <w:pPr>
        <w:pBdr/>
        <w:spacing/>
        <w:ind w:hanging="1152" w:left="1152"/>
      </w:pPr>
      <w:rPr/>
      <w:start w:val="1"/>
      <w:suff w:val="space"/>
    </w:lvl>
    <w:lvl w:ilvl="6">
      <w:isLgl w:val="false"/>
      <w:lvlJc w:val="left"/>
      <w:lvlText w:val="·"/>
      <w:numFmt w:val="decimal"/>
      <w:pPr>
        <w:pBdr/>
        <w:spacing/>
        <w:ind w:hanging="1296" w:left="1296"/>
      </w:pPr>
      <w:rPr/>
      <w:start w:val="1"/>
      <w:suff w:val="space"/>
    </w:lvl>
    <w:lvl w:ilvl="7">
      <w:isLgl w:val="false"/>
      <w:lvlJc w:val="left"/>
      <w:lvlText w:val="o"/>
      <w:numFmt w:val="decimal"/>
      <w:pPr>
        <w:pBdr/>
        <w:spacing/>
        <w:ind w:hanging="1440" w:left="1440"/>
      </w:pPr>
      <w:rPr/>
      <w:start w:val="1"/>
      <w:suff w:val="space"/>
    </w:lvl>
    <w:lvl w:ilvl="8">
      <w:isLgl w:val="false"/>
      <w:lvlJc w:val="left"/>
      <w:lvlText w:val="§"/>
      <w:numFmt w:val="decimal"/>
      <w:pPr>
        <w:pBdr/>
        <w:spacing/>
        <w:ind w:hanging="1584" w:left="1584"/>
      </w:pPr>
      <w:rPr/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15"/>
  </w:num>
  <w:num w:numId="11">
    <w:abstractNumId w:val="11"/>
  </w:num>
  <w:num w:numId="12">
    <w:abstractNumId w:val="9"/>
  </w:num>
  <w:num w:numId="13">
    <w:abstractNumId w:val="16"/>
  </w:num>
  <w:num w:numId="14">
    <w:abstractNumId w:val="6"/>
  </w:num>
  <w:num w:numId="15">
    <w:abstractNumId w:val="13"/>
  </w:num>
  <w:num w:numId="16">
    <w:abstractNumId w:val="7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cs="Calibri" w:eastAsiaTheme="minorEastAsia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8">
    <w:name w:val="Heading 1 Char"/>
    <w:basedOn w:val="898"/>
    <w:link w:val="8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>
    <w:name w:val="Heading 2 Char"/>
    <w:basedOn w:val="898"/>
    <w:link w:val="8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0">
    <w:name w:val="Heading 3 Char"/>
    <w:basedOn w:val="898"/>
    <w:link w:val="8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>
    <w:name w:val="Heading 4 Char"/>
    <w:basedOn w:val="898"/>
    <w:link w:val="8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>
    <w:name w:val="Heading 5 Char"/>
    <w:basedOn w:val="898"/>
    <w:link w:val="8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6 Char"/>
    <w:basedOn w:val="898"/>
    <w:link w:val="8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1"/>
    <w:next w:val="891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basedOn w:val="898"/>
    <w:link w:val="7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1"/>
    <w:next w:val="891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basedOn w:val="898"/>
    <w:link w:val="73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1"/>
    <w:next w:val="891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basedOn w:val="898"/>
    <w:link w:val="73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0">
    <w:name w:val="No Spacing"/>
    <w:uiPriority w:val="1"/>
    <w:qFormat/>
    <w:pPr>
      <w:pBdr/>
      <w:spacing w:after="0" w:before="0" w:line="240" w:lineRule="auto"/>
      <w:ind/>
    </w:pPr>
  </w:style>
  <w:style w:type="character" w:styleId="741">
    <w:name w:val="Title Char"/>
    <w:basedOn w:val="898"/>
    <w:link w:val="902"/>
    <w:uiPriority w:val="10"/>
    <w:pPr>
      <w:pBdr/>
      <w:spacing/>
      <w:ind/>
    </w:pPr>
    <w:rPr>
      <w:sz w:val="48"/>
      <w:szCs w:val="48"/>
    </w:rPr>
  </w:style>
  <w:style w:type="character" w:styleId="742">
    <w:name w:val="Subtitle Char"/>
    <w:basedOn w:val="898"/>
    <w:link w:val="903"/>
    <w:uiPriority w:val="11"/>
    <w:pPr>
      <w:pBdr/>
      <w:spacing/>
      <w:ind/>
    </w:pPr>
    <w:rPr>
      <w:sz w:val="24"/>
      <w:szCs w:val="24"/>
    </w:rPr>
  </w:style>
  <w:style w:type="paragraph" w:styleId="743">
    <w:name w:val="Quote"/>
    <w:basedOn w:val="891"/>
    <w:next w:val="891"/>
    <w:link w:val="744"/>
    <w:uiPriority w:val="29"/>
    <w:qFormat/>
    <w:pPr>
      <w:pBdr/>
      <w:spacing/>
      <w:ind w:right="720" w:left="720"/>
    </w:pPr>
    <w:rPr>
      <w:i/>
    </w:rPr>
  </w:style>
  <w:style w:type="character" w:styleId="744">
    <w:name w:val="Quote Char"/>
    <w:link w:val="743"/>
    <w:uiPriority w:val="29"/>
    <w:pPr>
      <w:pBdr/>
      <w:spacing/>
      <w:ind/>
    </w:pPr>
    <w:rPr>
      <w:i/>
    </w:rPr>
  </w:style>
  <w:style w:type="paragraph" w:styleId="745">
    <w:name w:val="Intense Quote"/>
    <w:basedOn w:val="891"/>
    <w:next w:val="891"/>
    <w:link w:val="7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6">
    <w:name w:val="Intense Quote Char"/>
    <w:link w:val="745"/>
    <w:uiPriority w:val="30"/>
    <w:pPr>
      <w:pBdr/>
      <w:spacing/>
      <w:ind/>
    </w:pPr>
    <w:rPr>
      <w:i/>
    </w:rPr>
  </w:style>
  <w:style w:type="character" w:styleId="747">
    <w:name w:val="Header Char"/>
    <w:basedOn w:val="898"/>
    <w:link w:val="923"/>
    <w:uiPriority w:val="99"/>
    <w:pPr>
      <w:pBdr/>
      <w:spacing/>
      <w:ind/>
    </w:pPr>
  </w:style>
  <w:style w:type="character" w:styleId="748">
    <w:name w:val="Footer Char"/>
    <w:basedOn w:val="898"/>
    <w:link w:val="925"/>
    <w:uiPriority w:val="99"/>
    <w:pPr>
      <w:pBdr/>
      <w:spacing/>
      <w:ind/>
    </w:pPr>
  </w:style>
  <w:style w:type="paragraph" w:styleId="749">
    <w:name w:val="Caption"/>
    <w:basedOn w:val="891"/>
    <w:next w:val="89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925"/>
    <w:uiPriority w:val="99"/>
    <w:pPr>
      <w:pBdr/>
      <w:spacing/>
      <w:ind/>
    </w:pPr>
  </w:style>
  <w:style w:type="table" w:styleId="751">
    <w:name w:val="Table Grid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footnote text"/>
    <w:basedOn w:val="891"/>
    <w:link w:val="87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8">
    <w:name w:val="Footnote Text Char"/>
    <w:link w:val="877"/>
    <w:uiPriority w:val="99"/>
    <w:pPr>
      <w:pBdr/>
      <w:spacing/>
      <w:ind/>
    </w:pPr>
    <w:rPr>
      <w:sz w:val="18"/>
    </w:rPr>
  </w:style>
  <w:style w:type="character" w:styleId="879">
    <w:name w:val="footnote reference"/>
    <w:basedOn w:val="898"/>
    <w:uiPriority w:val="99"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91"/>
    <w:link w:val="88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1">
    <w:name w:val="Endnote Text Char"/>
    <w:link w:val="880"/>
    <w:uiPriority w:val="99"/>
    <w:pPr>
      <w:pBdr/>
      <w:spacing/>
      <w:ind/>
    </w:pPr>
    <w:rPr>
      <w:sz w:val="20"/>
    </w:rPr>
  </w:style>
  <w:style w:type="character" w:styleId="882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toc 3"/>
    <w:basedOn w:val="891"/>
    <w:next w:val="891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891"/>
    <w:next w:val="891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891"/>
    <w:next w:val="891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891"/>
    <w:next w:val="891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891"/>
    <w:next w:val="891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891"/>
    <w:next w:val="891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891"/>
    <w:next w:val="891"/>
    <w:uiPriority w:val="39"/>
    <w:unhideWhenUsed/>
    <w:pPr>
      <w:pBdr/>
      <w:spacing w:after="57"/>
      <w:ind w:right="0" w:firstLine="0" w:left="2268"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  <w:rPr>
      <w:rFonts w:ascii="Times New Roman" w:hAnsi="Times New Roman"/>
      <w:sz w:val="24"/>
    </w:rPr>
  </w:style>
  <w:style w:type="paragraph" w:styleId="892">
    <w:name w:val="Heading 1"/>
    <w:basedOn w:val="891"/>
    <w:next w:val="891"/>
    <w:uiPriority w:val="9"/>
    <w:qFormat/>
    <w:pPr>
      <w:keepNext w:val="true"/>
      <w:keepLines w:val="true"/>
      <w:pBdr/>
      <w:spacing w:after="0" w:line="360" w:lineRule="auto"/>
      <w:ind w:hanging="426" w:left="993"/>
      <w:jc w:val="center"/>
      <w:outlineLvl w:val="0"/>
    </w:pPr>
    <w:rPr>
      <w:rFonts w:eastAsia="Times New Roman" w:cs="Times New Roman"/>
      <w:b/>
      <w:color w:val="00000a"/>
      <w:sz w:val="32"/>
      <w:szCs w:val="32"/>
    </w:rPr>
  </w:style>
  <w:style w:type="paragraph" w:styleId="893">
    <w:name w:val="Heading 2"/>
    <w:basedOn w:val="891"/>
    <w:next w:val="891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28"/>
      <w:szCs w:val="36"/>
    </w:rPr>
  </w:style>
  <w:style w:type="paragraph" w:styleId="894">
    <w:name w:val="Heading 3"/>
    <w:basedOn w:val="891"/>
    <w:next w:val="891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95">
    <w:name w:val="Heading 4"/>
    <w:basedOn w:val="891"/>
    <w:next w:val="891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Cs w:val="24"/>
    </w:rPr>
  </w:style>
  <w:style w:type="paragraph" w:styleId="896">
    <w:name w:val="Heading 5"/>
    <w:basedOn w:val="891"/>
    <w:next w:val="891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897">
    <w:name w:val="Heading 6"/>
    <w:basedOn w:val="891"/>
    <w:next w:val="891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table" w:styleId="901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>
    <w:name w:val="Title"/>
    <w:basedOn w:val="891"/>
    <w:next w:val="891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03">
    <w:name w:val="Subtitle"/>
    <w:basedOn w:val="891"/>
    <w:next w:val="891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04" w:customStyle="1">
    <w:name w:val="StGen0"/>
    <w:basedOn w:val="901"/>
    <w:pPr>
      <w:pBdr/>
      <w:spacing/>
      <w:ind/>
    </w:pPr>
    <w:tblPr>
      <w:tblStyleRowBandSize w:val="1"/>
      <w:tblStyleColBandSize w:val="1"/>
      <w:tblBorders/>
      <w:tblCellMar>
        <w:left w:w="103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StGen1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StGen2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StGen3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StGen4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StGen5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StGen6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StGen7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StGen8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StGen9"/>
    <w:basedOn w:val="901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4">
    <w:name w:val="toc 1"/>
    <w:basedOn w:val="891"/>
    <w:next w:val="891"/>
    <w:uiPriority w:val="39"/>
    <w:unhideWhenUsed/>
    <w:pPr>
      <w:pBdr/>
      <w:spacing w:after="100"/>
      <w:ind/>
    </w:pPr>
  </w:style>
  <w:style w:type="character" w:styleId="915">
    <w:name w:val="Hyperlink"/>
    <w:basedOn w:val="898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16">
    <w:name w:val="Placeholder Text"/>
    <w:basedOn w:val="898"/>
    <w:uiPriority w:val="99"/>
    <w:semiHidden/>
    <w:pPr>
      <w:pBdr/>
      <w:spacing/>
      <w:ind/>
    </w:pPr>
    <w:rPr>
      <w:color w:val="808080"/>
    </w:rPr>
  </w:style>
  <w:style w:type="paragraph" w:styleId="917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918">
    <w:name w:val="annotation reference"/>
    <w:basedOn w:val="89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9">
    <w:name w:val="annotation text"/>
    <w:basedOn w:val="891"/>
    <w:link w:val="92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20" w:customStyle="1">
    <w:name w:val="Текст примечания Знак"/>
    <w:basedOn w:val="898"/>
    <w:link w:val="919"/>
    <w:uiPriority w:val="99"/>
    <w:semiHidden/>
    <w:pPr>
      <w:pBdr/>
      <w:spacing/>
      <w:ind/>
    </w:pPr>
    <w:rPr>
      <w:sz w:val="20"/>
      <w:szCs w:val="20"/>
    </w:rPr>
  </w:style>
  <w:style w:type="paragraph" w:styleId="921">
    <w:name w:val="annotation subject"/>
    <w:basedOn w:val="919"/>
    <w:next w:val="919"/>
    <w:link w:val="922"/>
    <w:uiPriority w:val="99"/>
    <w:semiHidden/>
    <w:unhideWhenUsed/>
    <w:pPr>
      <w:pBdr/>
      <w:spacing/>
      <w:ind/>
    </w:pPr>
    <w:rPr>
      <w:b/>
      <w:bCs/>
    </w:rPr>
  </w:style>
  <w:style w:type="character" w:styleId="922" w:customStyle="1">
    <w:name w:val="Тема примечания Знак"/>
    <w:basedOn w:val="920"/>
    <w:link w:val="92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23">
    <w:name w:val="Header"/>
    <w:basedOn w:val="891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4" w:customStyle="1">
    <w:name w:val="Верхний колонтитул Знак"/>
    <w:basedOn w:val="898"/>
    <w:link w:val="923"/>
    <w:uiPriority w:val="99"/>
    <w:pPr>
      <w:pBdr/>
      <w:spacing/>
      <w:ind/>
    </w:pPr>
  </w:style>
  <w:style w:type="paragraph" w:styleId="925">
    <w:name w:val="Footer"/>
    <w:basedOn w:val="891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6" w:customStyle="1">
    <w:name w:val="Нижний колонтитул Знак"/>
    <w:basedOn w:val="898"/>
    <w:link w:val="925"/>
    <w:uiPriority w:val="99"/>
    <w:pPr>
      <w:pBdr/>
      <w:spacing/>
      <w:ind/>
    </w:pPr>
  </w:style>
  <w:style w:type="paragraph" w:styleId="927">
    <w:name w:val="TOC Heading"/>
    <w:basedOn w:val="892"/>
    <w:next w:val="891"/>
    <w:uiPriority w:val="39"/>
    <w:unhideWhenUsed/>
    <w:qFormat/>
    <w:pPr>
      <w:pBdr/>
      <w:spacing w:before="240" w:line="259" w:lineRule="auto"/>
      <w:ind w:firstLine="0" w:left="0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lang w:eastAsia="ja-JP"/>
    </w:rPr>
  </w:style>
  <w:style w:type="paragraph" w:styleId="928">
    <w:name w:val="toc 2"/>
    <w:basedOn w:val="891"/>
    <w:next w:val="891"/>
    <w:uiPriority w:val="39"/>
    <w:unhideWhenUsed/>
    <w:pPr>
      <w:pBdr/>
      <w:spacing w:after="100"/>
      <w:ind w:left="2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revision>19</cp:revision>
  <dcterms:created xsi:type="dcterms:W3CDTF">2023-02-19T18:07:00Z</dcterms:created>
  <dcterms:modified xsi:type="dcterms:W3CDTF">2023-11-20T23:12:26Z</dcterms:modified>
</cp:coreProperties>
</file>