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AYEYE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in the vibrant heart of Maboneng, Johannesburg,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Ayeye</w:t>
      </w:r>
      <w:r w:rsidDel="00000000" w:rsidR="00000000" w:rsidRPr="00000000">
        <w:rPr>
          <w:sz w:val="24"/>
          <w:szCs w:val="24"/>
          <w:rtl w:val="0"/>
        </w:rPr>
        <w:t xml:space="preserve"> is a coming-of-age drama that follows the lives, loves, heartbreaks and ambitions of three friends navigating young adulthood. Living together in a loft apartment and working as rising creatives at a fast-paced Sandton advertising agency, the trio chase their dreams while confronting the pressures of success, identity, and friendship.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