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b w:val="1"/>
          <w:sz w:val="30"/>
          <w:szCs w:val="3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b w:val="1"/>
          <w:sz w:val="30"/>
          <w:szCs w:val="3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b w:val="1"/>
          <w:sz w:val="30"/>
          <w:szCs w:val="3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b w:val="1"/>
          <w:sz w:val="30"/>
          <w:szCs w:val="3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b w:val="1"/>
          <w:sz w:val="30"/>
          <w:szCs w:val="3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b w:val="1"/>
          <w:sz w:val="30"/>
          <w:szCs w:val="3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b w:val="1"/>
          <w:sz w:val="30"/>
          <w:szCs w:val="3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b w:val="1"/>
          <w:sz w:val="30"/>
          <w:szCs w:val="30"/>
        </w:rPr>
      </w:pPr>
      <w:r w:rsidDel="00000000" w:rsidR="00000000" w:rsidRPr="00000000">
        <w:rPr>
          <w:b w:val="1"/>
          <w:sz w:val="30"/>
          <w:szCs w:val="30"/>
          <w:rtl w:val="0"/>
        </w:rPr>
        <w:t xml:space="preserve">The Wheel Deal</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sz w:val="20"/>
          <w:szCs w:val="20"/>
          <w:highlight w:val="white"/>
        </w:rPr>
      </w:pPr>
      <w:r w:rsidDel="00000000" w:rsidR="00000000" w:rsidRPr="00000000">
        <w:rPr>
          <w:sz w:val="20"/>
          <w:szCs w:val="20"/>
          <w:highlight w:val="white"/>
          <w:rtl w:val="0"/>
        </w:rPr>
        <w:t xml:space="preserve">Cristina Bindschatel, Jennifer Brown, Luke Jeries, Nicholas Sammut,</w:t>
        <w:br w:type="textWrapping"/>
        <w:t xml:space="preserve">Taylor Shephard, Will Rieske, Dan Wiseman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color w:val="1155cc"/>
            <w:u w:val="single"/>
            <w:rtl w:val="0"/>
          </w:rPr>
          <w:t xml:space="preserve">https://csc425.slack.com/</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Name: </w:t>
      </w:r>
      <w:r w:rsidDel="00000000" w:rsidR="00000000" w:rsidRPr="00000000">
        <w:rPr>
          <w:rtl w:val="0"/>
        </w:rPr>
        <w:t xml:space="preserve">The Wheel Deal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Scope: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app identifies the make and model of cars through a phone camera and creates a competitive game-like environment for users to share their finds.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our app does is it identifies the car's make and model, It has a GPS of where the picture was taken. The app also saves the pictures of the cars on the cloud. The app has a scoring system with leadership boards and weekly challenges that have badges or trophies.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us to do this sort of detection, we are using an open source image recognition API called OpenALPR. OpenALPR is specific to detecting make and model of cars. For cloud storage, we are using Firebase to store the captured data such as GPS location, the picture taken and the car identification.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does not detect the year of the car or who the driver is. The app can not tell you what the license plate number is. The app also doesn't allow you to manually input the car's information.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Personas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Sarah Clark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Loves Cars</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Likes searching games</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Very Competitive </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College Student </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Is on her phone most of the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Bill Billerson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Vintage car enthusiast</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Loves identifying cars and testing his knowledge</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Works on cars in his spare time</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Just got a smartphone and wants something easy-to-use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Catherine Aberjeen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18 year old Tomboy</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No personal interest in cars</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Friends are all car enthusiasts</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Likes playing games with friends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Neil Edwards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21 year old</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Exotic car enthusiast</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Wants a place to store pictures of cars (rather than his smartphone)</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Works in a car shop</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Likes multiplayer videogames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Bill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48 years old</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Medically separated from Military</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Vehicle Mechanic</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Collects vintage car models</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Avid Car Show attendee</w:t>
            </w:r>
          </w:p>
        </w:tc>
      </w:tr>
    </w:tb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 </w:t>
      </w:r>
    </w:p>
    <w:p w:rsidR="00000000" w:rsidDel="00000000" w:rsidP="00000000" w:rsidRDefault="00000000" w:rsidRPr="00000000" w14:paraId="0000004B">
      <w:pPr>
        <w:pageBreakBefore w:val="0"/>
        <w:rPr>
          <w:b w:val="1"/>
        </w:rPr>
      </w:pPr>
      <w:r w:rsidDel="00000000" w:rsidR="00000000" w:rsidRPr="00000000">
        <w:rPr>
          <w:b w:val="1"/>
        </w:rPr>
        <w:drawing>
          <wp:inline distB="114300" distT="114300" distL="114300" distR="114300">
            <wp:extent cx="5943600" cy="7150100"/>
            <wp:effectExtent b="0" l="0" r="0" t="0"/>
            <wp:docPr descr="Use case .jpg" id="1" name="image1.jpg"/>
            <a:graphic>
              <a:graphicData uri="http://schemas.openxmlformats.org/drawingml/2006/picture">
                <pic:pic>
                  <pic:nvPicPr>
                    <pic:cNvPr descr="Use case .jpg" id="0" name="image1.jpg"/>
                    <pic:cNvPicPr preferRelativeResize="0"/>
                  </pic:nvPicPr>
                  <pic:blipFill>
                    <a:blip r:embed="rId7"/>
                    <a:srcRect b="0" l="0" r="0" t="0"/>
                    <a:stretch>
                      <a:fillRect/>
                    </a:stretch>
                  </pic:blipFill>
                  <pic:spPr>
                    <a:xfrm>
                      <a:off x="0" y="0"/>
                      <a:ext cx="5943600" cy="71501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right"/>
      <w:rPr>
        <w:sz w:val="20"/>
        <w:szCs w:val="20"/>
        <w:highlight w:val="whit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sc425.slack.com/" TargetMode="Externa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