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933662665"/>
        <w:docPartObj>
          <w:docPartGallery w:val="Cover Pages"/>
          <w:docPartUnique/>
        </w:docPartObj>
      </w:sdtPr>
      <w:sdtEndPr>
        <w:rPr>
          <w:rFonts w:eastAsiaTheme="minorHAnsi"/>
          <w:color w:val="auto"/>
          <w:kern w:val="2"/>
          <w:sz w:val="40"/>
          <w:szCs w:val="40"/>
          <w14:ligatures w14:val="standardContextual"/>
        </w:rPr>
      </w:sdtEndPr>
      <w:sdtContent>
        <w:p w14:paraId="3EF936BA" w14:textId="7F3660D2" w:rsidR="00C20089" w:rsidRDefault="00C20089">
          <w:pPr>
            <w:pStyle w:val="NoSpacing"/>
            <w:spacing w:before="1540" w:after="240"/>
            <w:jc w:val="center"/>
            <w:rPr>
              <w:color w:val="4472C4" w:themeColor="accent1"/>
            </w:rPr>
          </w:pPr>
          <w:r>
            <w:rPr>
              <w:noProof/>
              <w:color w:val="4472C4" w:themeColor="accent1"/>
            </w:rPr>
            <w:drawing>
              <wp:inline distT="0" distB="0" distL="0" distR="0" wp14:anchorId="15EA9C4E" wp14:editId="647B0F0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sz w:val="96"/>
              <w:szCs w:val="96"/>
            </w:rPr>
            <w:alias w:val="Title"/>
            <w:tag w:val=""/>
            <w:id w:val="1735040861"/>
            <w:placeholder>
              <w:docPart w:val="9E244DAA0C844EAFB7285E23018BA427"/>
            </w:placeholder>
            <w:dataBinding w:prefixMappings="xmlns:ns0='http://purl.org/dc/elements/1.1/' xmlns:ns1='http://schemas.openxmlformats.org/package/2006/metadata/core-properties' " w:xpath="/ns1:coreProperties[1]/ns0:title[1]" w:storeItemID="{6C3C8BC8-F283-45AE-878A-BAB7291924A1}"/>
            <w:text/>
          </w:sdtPr>
          <w:sdtContent>
            <w:p w14:paraId="79B558C1" w14:textId="65F066D3" w:rsidR="00C20089" w:rsidRDefault="00C20089" w:rsidP="00C20089">
              <w:pPr>
                <w:pStyle w:val="NoSpacing"/>
                <w:pBdr>
                  <w:top w:val="single" w:sz="6" w:space="6" w:color="4472C4" w:themeColor="accent1"/>
                  <w:bottom w:val="single" w:sz="6" w:space="0" w:color="4472C4" w:themeColor="accent1"/>
                </w:pBdr>
                <w:spacing w:after="240"/>
                <w:jc w:val="center"/>
                <w:rPr>
                  <w:rFonts w:asciiTheme="majorHAnsi" w:eastAsiaTheme="majorEastAsia" w:hAnsiTheme="majorHAnsi" w:cstheme="majorBidi"/>
                  <w:caps/>
                  <w:color w:val="4472C4" w:themeColor="accent1"/>
                  <w:sz w:val="80"/>
                  <w:szCs w:val="80"/>
                </w:rPr>
              </w:pPr>
              <w:r w:rsidRPr="00C20089">
                <w:rPr>
                  <w:sz w:val="96"/>
                  <w:szCs w:val="96"/>
                </w:rPr>
                <w:t>Data Analysis of Forest Cover and Freshwater Resources in South Africa</w:t>
              </w:r>
            </w:p>
          </w:sdtContent>
        </w:sdt>
        <w:sdt>
          <w:sdtPr>
            <w:rPr>
              <w:color w:val="4472C4" w:themeColor="accent1"/>
              <w:sz w:val="28"/>
              <w:szCs w:val="28"/>
            </w:rPr>
            <w:alias w:val="Subtitle"/>
            <w:tag w:val=""/>
            <w:id w:val="328029620"/>
            <w:placeholder>
              <w:docPart w:val="5C815064D6434CA0AE9C4743987FF8ED"/>
            </w:placeholder>
            <w:dataBinding w:prefixMappings="xmlns:ns0='http://purl.org/dc/elements/1.1/' xmlns:ns1='http://schemas.openxmlformats.org/package/2006/metadata/core-properties' " w:xpath="/ns1:coreProperties[1]/ns0:subject[1]" w:storeItemID="{6C3C8BC8-F283-45AE-878A-BAB7291924A1}"/>
            <w:text/>
          </w:sdtPr>
          <w:sdtContent>
            <w:p w14:paraId="3D1AE67D" w14:textId="3259D264" w:rsidR="00C20089" w:rsidRDefault="00C20089">
              <w:pPr>
                <w:pStyle w:val="NoSpacing"/>
                <w:jc w:val="center"/>
                <w:rPr>
                  <w:color w:val="4472C4" w:themeColor="accent1"/>
                  <w:sz w:val="28"/>
                  <w:szCs w:val="28"/>
                </w:rPr>
              </w:pPr>
              <w:r>
                <w:rPr>
                  <w:color w:val="4472C4" w:themeColor="accent1"/>
                  <w:sz w:val="28"/>
                  <w:szCs w:val="28"/>
                </w:rPr>
                <w:t>Group assignment</w:t>
              </w:r>
            </w:p>
          </w:sdtContent>
        </w:sdt>
        <w:p w14:paraId="4C092559" w14:textId="77777777" w:rsidR="00C20089" w:rsidRDefault="00C2008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5408" behindDoc="0" locked="0" layoutInCell="1" allowOverlap="1" wp14:anchorId="5FFDB187" wp14:editId="2290644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BACD6" w14:textId="77777777" w:rsidR="00C20089" w:rsidRPr="00C20089" w:rsidRDefault="00C20089" w:rsidP="00C20089">
                                <w:pPr>
                                  <w:pStyle w:val="NoSpacing"/>
                                  <w:jc w:val="center"/>
                                  <w:rPr>
                                    <w:caps/>
                                    <w:color w:val="4472C4" w:themeColor="accent1"/>
                                    <w:sz w:val="28"/>
                                    <w:szCs w:val="28"/>
                                  </w:rPr>
                                </w:pPr>
                                <w:r w:rsidRPr="00C20089">
                                  <w:rPr>
                                    <w:caps/>
                                    <w:color w:val="4472C4" w:themeColor="accent1"/>
                                    <w:sz w:val="28"/>
                                    <w:szCs w:val="28"/>
                                  </w:rPr>
                                  <w:t xml:space="preserve">Module </w:t>
                                </w:r>
                                <w:proofErr w:type="gramStart"/>
                                <w:r w:rsidRPr="00C20089">
                                  <w:rPr>
                                    <w:caps/>
                                    <w:color w:val="4472C4" w:themeColor="accent1"/>
                                    <w:sz w:val="28"/>
                                    <w:szCs w:val="28"/>
                                  </w:rPr>
                                  <w:t>Code :</w:t>
                                </w:r>
                                <w:proofErr w:type="gramEnd"/>
                                <w:r w:rsidRPr="00C20089">
                                  <w:rPr>
                                    <w:caps/>
                                    <w:color w:val="4472C4" w:themeColor="accent1"/>
                                    <w:sz w:val="28"/>
                                    <w:szCs w:val="28"/>
                                  </w:rPr>
                                  <w:t xml:space="preserve"> NDTA 631</w:t>
                                </w:r>
                              </w:p>
                              <w:p w14:paraId="39D26B07" w14:textId="77777777" w:rsidR="00C20089" w:rsidRPr="00C20089" w:rsidRDefault="00C20089" w:rsidP="00C20089">
                                <w:pPr>
                                  <w:pStyle w:val="NoSpacing"/>
                                  <w:jc w:val="center"/>
                                  <w:rPr>
                                    <w:caps/>
                                    <w:color w:val="4472C4" w:themeColor="accent1"/>
                                    <w:sz w:val="28"/>
                                    <w:szCs w:val="28"/>
                                  </w:rPr>
                                </w:pPr>
                                <w:r w:rsidRPr="00C20089">
                                  <w:rPr>
                                    <w:caps/>
                                    <w:color w:val="4472C4" w:themeColor="accent1"/>
                                    <w:sz w:val="28"/>
                                    <w:szCs w:val="28"/>
                                  </w:rPr>
                                  <w:t>Module Description: Data Analysis and Visualization</w:t>
                                </w:r>
                              </w:p>
                              <w:p w14:paraId="74C65A8B" w14:textId="5860CADA" w:rsidR="00C20089" w:rsidRDefault="00C20089" w:rsidP="00C20089">
                                <w:pPr>
                                  <w:pStyle w:val="NoSpacing"/>
                                  <w:jc w:val="center"/>
                                  <w:rPr>
                                    <w:color w:val="4472C4" w:themeColor="accent1"/>
                                  </w:rPr>
                                </w:pPr>
                                <w:r w:rsidRPr="00C20089">
                                  <w:rPr>
                                    <w:caps/>
                                    <w:color w:val="4472C4" w:themeColor="accent1"/>
                                    <w:sz w:val="28"/>
                                    <w:szCs w:val="28"/>
                                  </w:rPr>
                                  <w:t xml:space="preserve">Due </w:t>
                                </w:r>
                                <w:proofErr w:type="gramStart"/>
                                <w:r w:rsidRPr="00C20089">
                                  <w:rPr>
                                    <w:caps/>
                                    <w:color w:val="4472C4" w:themeColor="accent1"/>
                                    <w:sz w:val="28"/>
                                    <w:szCs w:val="28"/>
                                  </w:rPr>
                                  <w:t>Date :</w:t>
                                </w:r>
                                <w:proofErr w:type="gramEnd"/>
                                <w:r w:rsidRPr="00C20089">
                                  <w:rPr>
                                    <w:caps/>
                                    <w:color w:val="4472C4" w:themeColor="accent1"/>
                                    <w:sz w:val="28"/>
                                    <w:szCs w:val="28"/>
                                  </w:rPr>
                                  <w:t xml:space="preserve"> 4 September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FDB187"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C6BACD6" w14:textId="77777777" w:rsidR="00C20089" w:rsidRPr="00C20089" w:rsidRDefault="00C20089" w:rsidP="00C20089">
                          <w:pPr>
                            <w:pStyle w:val="NoSpacing"/>
                            <w:jc w:val="center"/>
                            <w:rPr>
                              <w:caps/>
                              <w:color w:val="4472C4" w:themeColor="accent1"/>
                              <w:sz w:val="28"/>
                              <w:szCs w:val="28"/>
                            </w:rPr>
                          </w:pPr>
                          <w:r w:rsidRPr="00C20089">
                            <w:rPr>
                              <w:caps/>
                              <w:color w:val="4472C4" w:themeColor="accent1"/>
                              <w:sz w:val="28"/>
                              <w:szCs w:val="28"/>
                            </w:rPr>
                            <w:t xml:space="preserve">Module </w:t>
                          </w:r>
                          <w:proofErr w:type="gramStart"/>
                          <w:r w:rsidRPr="00C20089">
                            <w:rPr>
                              <w:caps/>
                              <w:color w:val="4472C4" w:themeColor="accent1"/>
                              <w:sz w:val="28"/>
                              <w:szCs w:val="28"/>
                            </w:rPr>
                            <w:t>Code :</w:t>
                          </w:r>
                          <w:proofErr w:type="gramEnd"/>
                          <w:r w:rsidRPr="00C20089">
                            <w:rPr>
                              <w:caps/>
                              <w:color w:val="4472C4" w:themeColor="accent1"/>
                              <w:sz w:val="28"/>
                              <w:szCs w:val="28"/>
                            </w:rPr>
                            <w:t xml:space="preserve"> NDTA 631</w:t>
                          </w:r>
                        </w:p>
                        <w:p w14:paraId="39D26B07" w14:textId="77777777" w:rsidR="00C20089" w:rsidRPr="00C20089" w:rsidRDefault="00C20089" w:rsidP="00C20089">
                          <w:pPr>
                            <w:pStyle w:val="NoSpacing"/>
                            <w:jc w:val="center"/>
                            <w:rPr>
                              <w:caps/>
                              <w:color w:val="4472C4" w:themeColor="accent1"/>
                              <w:sz w:val="28"/>
                              <w:szCs w:val="28"/>
                            </w:rPr>
                          </w:pPr>
                          <w:r w:rsidRPr="00C20089">
                            <w:rPr>
                              <w:caps/>
                              <w:color w:val="4472C4" w:themeColor="accent1"/>
                              <w:sz w:val="28"/>
                              <w:szCs w:val="28"/>
                            </w:rPr>
                            <w:t>Module Description: Data Analysis and Visualization</w:t>
                          </w:r>
                        </w:p>
                        <w:p w14:paraId="74C65A8B" w14:textId="5860CADA" w:rsidR="00C20089" w:rsidRDefault="00C20089" w:rsidP="00C20089">
                          <w:pPr>
                            <w:pStyle w:val="NoSpacing"/>
                            <w:jc w:val="center"/>
                            <w:rPr>
                              <w:color w:val="4472C4" w:themeColor="accent1"/>
                            </w:rPr>
                          </w:pPr>
                          <w:r w:rsidRPr="00C20089">
                            <w:rPr>
                              <w:caps/>
                              <w:color w:val="4472C4" w:themeColor="accent1"/>
                              <w:sz w:val="28"/>
                              <w:szCs w:val="28"/>
                            </w:rPr>
                            <w:t xml:space="preserve">Due </w:t>
                          </w:r>
                          <w:proofErr w:type="gramStart"/>
                          <w:r w:rsidRPr="00C20089">
                            <w:rPr>
                              <w:caps/>
                              <w:color w:val="4472C4" w:themeColor="accent1"/>
                              <w:sz w:val="28"/>
                              <w:szCs w:val="28"/>
                            </w:rPr>
                            <w:t>Date :</w:t>
                          </w:r>
                          <w:proofErr w:type="gramEnd"/>
                          <w:r w:rsidRPr="00C20089">
                            <w:rPr>
                              <w:caps/>
                              <w:color w:val="4472C4" w:themeColor="accent1"/>
                              <w:sz w:val="28"/>
                              <w:szCs w:val="28"/>
                            </w:rPr>
                            <w:t xml:space="preserve"> 4 September</w:t>
                          </w:r>
                        </w:p>
                      </w:txbxContent>
                    </v:textbox>
                    <w10:wrap anchorx="margin" anchory="page"/>
                  </v:shape>
                </w:pict>
              </mc:Fallback>
            </mc:AlternateContent>
          </w:r>
          <w:r>
            <w:rPr>
              <w:noProof/>
              <w:color w:val="4472C4" w:themeColor="accent1"/>
            </w:rPr>
            <w:drawing>
              <wp:inline distT="0" distB="0" distL="0" distR="0" wp14:anchorId="1863E8A3" wp14:editId="4BE07DD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01A240" w14:textId="4BBB12D6" w:rsidR="00770867" w:rsidRDefault="00C20089">
          <w:pPr>
            <w:rPr>
              <w:sz w:val="40"/>
              <w:szCs w:val="40"/>
            </w:rPr>
          </w:pPr>
          <w:r>
            <w:rPr>
              <w:sz w:val="40"/>
              <w:szCs w:val="40"/>
            </w:rPr>
            <w:br w:type="page"/>
          </w:r>
        </w:p>
      </w:sdtContent>
    </w:sdt>
    <w:bookmarkStart w:id="0" w:name="_Hlk207902829" w:displacedByCustomXml="prev"/>
    <w:tbl>
      <w:tblPr>
        <w:tblStyle w:val="TableGrid"/>
        <w:tblW w:w="0" w:type="auto"/>
        <w:tblLook w:val="04A0" w:firstRow="1" w:lastRow="0" w:firstColumn="1" w:lastColumn="0" w:noHBand="0" w:noVBand="1"/>
      </w:tblPr>
      <w:tblGrid>
        <w:gridCol w:w="4675"/>
        <w:gridCol w:w="4675"/>
      </w:tblGrid>
      <w:tr w:rsidR="00770867" w14:paraId="6943D7DD" w14:textId="77777777" w:rsidTr="00770867">
        <w:tc>
          <w:tcPr>
            <w:tcW w:w="4675" w:type="dxa"/>
          </w:tcPr>
          <w:bookmarkEnd w:id="0"/>
          <w:p w14:paraId="5E6C3C0B" w14:textId="5B9F3AF0" w:rsidR="00770867" w:rsidRDefault="00770867">
            <w:pPr>
              <w:rPr>
                <w:sz w:val="40"/>
                <w:szCs w:val="40"/>
              </w:rPr>
            </w:pPr>
            <w:r>
              <w:rPr>
                <w:sz w:val="40"/>
                <w:szCs w:val="40"/>
              </w:rPr>
              <w:lastRenderedPageBreak/>
              <w:t>Student Name</w:t>
            </w:r>
          </w:p>
        </w:tc>
        <w:tc>
          <w:tcPr>
            <w:tcW w:w="4675" w:type="dxa"/>
          </w:tcPr>
          <w:p w14:paraId="7948647C" w14:textId="30C9F8CB" w:rsidR="00770867" w:rsidRDefault="00770867">
            <w:pPr>
              <w:rPr>
                <w:sz w:val="40"/>
                <w:szCs w:val="40"/>
              </w:rPr>
            </w:pPr>
            <w:r>
              <w:rPr>
                <w:sz w:val="40"/>
                <w:szCs w:val="40"/>
              </w:rPr>
              <w:t>Student Number</w:t>
            </w:r>
          </w:p>
        </w:tc>
      </w:tr>
      <w:tr w:rsidR="00770867" w14:paraId="239884B3" w14:textId="77777777" w:rsidTr="00770867">
        <w:tc>
          <w:tcPr>
            <w:tcW w:w="4675" w:type="dxa"/>
          </w:tcPr>
          <w:p w14:paraId="6ABD2C00" w14:textId="51C4A5AB" w:rsidR="00770867" w:rsidRDefault="00770867">
            <w:pPr>
              <w:rPr>
                <w:sz w:val="40"/>
                <w:szCs w:val="40"/>
              </w:rPr>
            </w:pPr>
            <w:r>
              <w:rPr>
                <w:sz w:val="40"/>
                <w:szCs w:val="40"/>
              </w:rPr>
              <w:t>Tshepo Nyembe</w:t>
            </w:r>
          </w:p>
        </w:tc>
        <w:tc>
          <w:tcPr>
            <w:tcW w:w="4675" w:type="dxa"/>
          </w:tcPr>
          <w:p w14:paraId="764DD95C" w14:textId="4755686F" w:rsidR="00770867" w:rsidRDefault="0020512F">
            <w:pPr>
              <w:rPr>
                <w:sz w:val="40"/>
                <w:szCs w:val="40"/>
              </w:rPr>
            </w:pPr>
            <w:r w:rsidRPr="0020512F">
              <w:rPr>
                <w:sz w:val="40"/>
                <w:szCs w:val="40"/>
              </w:rPr>
              <w:t>202342295</w:t>
            </w:r>
          </w:p>
        </w:tc>
      </w:tr>
      <w:tr w:rsidR="00770867" w14:paraId="7B175875" w14:textId="77777777" w:rsidTr="00770867">
        <w:tc>
          <w:tcPr>
            <w:tcW w:w="4675" w:type="dxa"/>
          </w:tcPr>
          <w:p w14:paraId="2D279E9F" w14:textId="276E068D" w:rsidR="00770867" w:rsidRDefault="0020512F">
            <w:pPr>
              <w:rPr>
                <w:sz w:val="40"/>
                <w:szCs w:val="40"/>
              </w:rPr>
            </w:pPr>
            <w:r w:rsidRPr="0020512F">
              <w:rPr>
                <w:sz w:val="40"/>
                <w:szCs w:val="40"/>
              </w:rPr>
              <w:t>Khulani</w:t>
            </w:r>
            <w:r>
              <w:rPr>
                <w:sz w:val="40"/>
                <w:szCs w:val="40"/>
              </w:rPr>
              <w:t xml:space="preserve"> Hlebeya</w:t>
            </w:r>
          </w:p>
        </w:tc>
        <w:tc>
          <w:tcPr>
            <w:tcW w:w="4675" w:type="dxa"/>
          </w:tcPr>
          <w:p w14:paraId="63FCFA33" w14:textId="55288F11" w:rsidR="00770867" w:rsidRDefault="0020512F">
            <w:pPr>
              <w:rPr>
                <w:sz w:val="40"/>
                <w:szCs w:val="40"/>
              </w:rPr>
            </w:pPr>
            <w:r w:rsidRPr="0020512F">
              <w:rPr>
                <w:sz w:val="40"/>
                <w:szCs w:val="40"/>
              </w:rPr>
              <w:t>202302091</w:t>
            </w:r>
          </w:p>
        </w:tc>
      </w:tr>
      <w:tr w:rsidR="00770867" w14:paraId="7E1CD313" w14:textId="77777777" w:rsidTr="00770867">
        <w:tc>
          <w:tcPr>
            <w:tcW w:w="4675" w:type="dxa"/>
          </w:tcPr>
          <w:p w14:paraId="49A969DA" w14:textId="6D96DE6A" w:rsidR="00770867" w:rsidRDefault="0020512F">
            <w:pPr>
              <w:rPr>
                <w:sz w:val="40"/>
                <w:szCs w:val="40"/>
              </w:rPr>
            </w:pPr>
            <w:r>
              <w:rPr>
                <w:sz w:val="40"/>
                <w:szCs w:val="40"/>
              </w:rPr>
              <w:t xml:space="preserve">Kabo </w:t>
            </w:r>
            <w:proofErr w:type="spellStart"/>
            <w:r>
              <w:rPr>
                <w:sz w:val="40"/>
                <w:szCs w:val="40"/>
              </w:rPr>
              <w:t>Metswi</w:t>
            </w:r>
            <w:proofErr w:type="spellEnd"/>
          </w:p>
        </w:tc>
        <w:tc>
          <w:tcPr>
            <w:tcW w:w="4675" w:type="dxa"/>
          </w:tcPr>
          <w:p w14:paraId="034EB906" w14:textId="4A92ADBA" w:rsidR="00770867" w:rsidRDefault="0020512F">
            <w:pPr>
              <w:rPr>
                <w:sz w:val="40"/>
                <w:szCs w:val="40"/>
              </w:rPr>
            </w:pPr>
            <w:r w:rsidRPr="0020512F">
              <w:rPr>
                <w:sz w:val="40"/>
                <w:szCs w:val="40"/>
              </w:rPr>
              <w:t>202104098</w:t>
            </w:r>
          </w:p>
        </w:tc>
      </w:tr>
    </w:tbl>
    <w:p w14:paraId="2D8B6C2F" w14:textId="77777777" w:rsidR="00770867" w:rsidRDefault="00770867">
      <w:pPr>
        <w:rPr>
          <w:sz w:val="40"/>
          <w:szCs w:val="40"/>
        </w:rPr>
      </w:pPr>
    </w:p>
    <w:p w14:paraId="43D0E7F7" w14:textId="77777777" w:rsidR="00C20089" w:rsidRDefault="00770867">
      <w:pPr>
        <w:rPr>
          <w:sz w:val="40"/>
          <w:szCs w:val="40"/>
        </w:rPr>
      </w:pPr>
      <w:r>
        <w:rPr>
          <w:sz w:val="40"/>
          <w:szCs w:val="40"/>
        </w:rPr>
        <w:t xml:space="preserve">GitHub Repository </w:t>
      </w:r>
    </w:p>
    <w:p w14:paraId="17EB6730" w14:textId="6A9A7D97" w:rsidR="00770867" w:rsidRDefault="00770867">
      <w:pPr>
        <w:rPr>
          <w:sz w:val="40"/>
          <w:szCs w:val="40"/>
        </w:rPr>
      </w:pPr>
      <w:r>
        <w:rPr>
          <w:sz w:val="40"/>
          <w:szCs w:val="40"/>
        </w:rPr>
        <w:t xml:space="preserve">[ </w:t>
      </w:r>
      <w:proofErr w:type="gramStart"/>
      <w:r w:rsidR="00CD4DB2" w:rsidRPr="00CD4DB2">
        <w:rPr>
          <w:sz w:val="40"/>
          <w:szCs w:val="40"/>
        </w:rPr>
        <w:t>https://github.com/KHULANIHLEBEYA/Data-VISUALIZATION-.git</w:t>
      </w:r>
      <w:r w:rsidR="0020512F">
        <w:rPr>
          <w:sz w:val="40"/>
          <w:szCs w:val="40"/>
        </w:rPr>
        <w:t xml:space="preserve"> </w:t>
      </w:r>
      <w:r>
        <w:rPr>
          <w:sz w:val="40"/>
          <w:szCs w:val="40"/>
        </w:rPr>
        <w:t>]</w:t>
      </w:r>
      <w:proofErr w:type="gramEnd"/>
    </w:p>
    <w:p w14:paraId="10C042D0" w14:textId="77777777" w:rsidR="00C20089" w:rsidRDefault="00C20089">
      <w:pPr>
        <w:rPr>
          <w:sz w:val="40"/>
          <w:szCs w:val="40"/>
        </w:rPr>
      </w:pPr>
    </w:p>
    <w:p w14:paraId="537E1E07" w14:textId="77777777" w:rsidR="00C20089" w:rsidRDefault="00C20089">
      <w:pPr>
        <w:rPr>
          <w:sz w:val="40"/>
          <w:szCs w:val="40"/>
        </w:rPr>
      </w:pPr>
    </w:p>
    <w:p w14:paraId="27DD4BA5" w14:textId="77777777" w:rsidR="00C20089" w:rsidRDefault="00C20089">
      <w:pPr>
        <w:rPr>
          <w:sz w:val="40"/>
          <w:szCs w:val="40"/>
        </w:rPr>
      </w:pPr>
    </w:p>
    <w:p w14:paraId="67FF7827" w14:textId="77777777" w:rsidR="00C20089" w:rsidRDefault="00C20089">
      <w:pPr>
        <w:rPr>
          <w:sz w:val="40"/>
          <w:szCs w:val="40"/>
        </w:rPr>
      </w:pPr>
    </w:p>
    <w:p w14:paraId="04738941" w14:textId="77777777" w:rsidR="00C20089" w:rsidRDefault="00C20089">
      <w:pPr>
        <w:rPr>
          <w:sz w:val="40"/>
          <w:szCs w:val="40"/>
        </w:rPr>
      </w:pPr>
    </w:p>
    <w:p w14:paraId="477751EF" w14:textId="77777777" w:rsidR="00C20089" w:rsidRDefault="00C20089">
      <w:pPr>
        <w:rPr>
          <w:sz w:val="40"/>
          <w:szCs w:val="40"/>
        </w:rPr>
      </w:pPr>
    </w:p>
    <w:p w14:paraId="58B3B91C" w14:textId="77777777" w:rsidR="00C20089" w:rsidRDefault="00C20089">
      <w:pPr>
        <w:rPr>
          <w:sz w:val="40"/>
          <w:szCs w:val="40"/>
        </w:rPr>
      </w:pPr>
    </w:p>
    <w:p w14:paraId="5347C6CE" w14:textId="77777777" w:rsidR="00C20089" w:rsidRDefault="00C20089">
      <w:pPr>
        <w:rPr>
          <w:sz w:val="40"/>
          <w:szCs w:val="40"/>
        </w:rPr>
      </w:pPr>
    </w:p>
    <w:p w14:paraId="12E6B7C2" w14:textId="77777777" w:rsidR="00C20089" w:rsidRDefault="00C20089">
      <w:pPr>
        <w:rPr>
          <w:sz w:val="40"/>
          <w:szCs w:val="40"/>
        </w:rPr>
      </w:pPr>
    </w:p>
    <w:p w14:paraId="61BA23DD" w14:textId="77777777" w:rsidR="00C20089" w:rsidRDefault="00C20089">
      <w:pPr>
        <w:rPr>
          <w:sz w:val="40"/>
          <w:szCs w:val="40"/>
        </w:rPr>
      </w:pPr>
    </w:p>
    <w:p w14:paraId="13295DF0" w14:textId="77777777" w:rsidR="00C20089" w:rsidRDefault="00C20089">
      <w:pPr>
        <w:rPr>
          <w:sz w:val="40"/>
          <w:szCs w:val="40"/>
        </w:rPr>
      </w:pPr>
    </w:p>
    <w:p w14:paraId="4591561D" w14:textId="77777777" w:rsidR="00C20089" w:rsidRDefault="00C20089">
      <w:pPr>
        <w:rPr>
          <w:sz w:val="40"/>
          <w:szCs w:val="40"/>
        </w:rPr>
      </w:pPr>
    </w:p>
    <w:sdt>
      <w:sdtPr>
        <w:rPr>
          <w:rFonts w:asciiTheme="minorHAnsi" w:eastAsiaTheme="minorHAnsi" w:hAnsiTheme="minorHAnsi" w:cstheme="minorBidi"/>
          <w:color w:val="auto"/>
          <w:kern w:val="2"/>
          <w:sz w:val="22"/>
          <w:szCs w:val="22"/>
          <w14:ligatures w14:val="standardContextual"/>
        </w:rPr>
        <w:id w:val="1971629333"/>
        <w:docPartObj>
          <w:docPartGallery w:val="Table of Contents"/>
          <w:docPartUnique/>
        </w:docPartObj>
      </w:sdtPr>
      <w:sdtEndPr>
        <w:rPr>
          <w:b/>
          <w:bCs/>
          <w:noProof/>
        </w:rPr>
      </w:sdtEndPr>
      <w:sdtContent>
        <w:p w14:paraId="1CF84908" w14:textId="6023E659" w:rsidR="00CE4B38" w:rsidRDefault="00CE4B38">
          <w:pPr>
            <w:pStyle w:val="TOCHeading"/>
          </w:pPr>
          <w:r>
            <w:t>Table of Contents</w:t>
          </w:r>
        </w:p>
        <w:p w14:paraId="29AF7F1D" w14:textId="097B691F" w:rsidR="00CE4B38" w:rsidRDefault="00CE4B38">
          <w:pPr>
            <w:pStyle w:val="TOC1"/>
            <w:tabs>
              <w:tab w:val="right" w:leader="dot" w:pos="9350"/>
            </w:tabs>
            <w:rPr>
              <w:noProof/>
            </w:rPr>
          </w:pPr>
          <w:r>
            <w:fldChar w:fldCharType="begin"/>
          </w:r>
          <w:r>
            <w:instrText xml:space="preserve"> TOC \o "1-3" \h \z \u </w:instrText>
          </w:r>
          <w:r>
            <w:fldChar w:fldCharType="separate"/>
          </w:r>
          <w:hyperlink w:anchor="_Toc207812855" w:history="1">
            <w:r w:rsidRPr="00A47EF1">
              <w:rPr>
                <w:rStyle w:val="Hyperlink"/>
                <w:rFonts w:ascii="Arial" w:hAnsi="Arial" w:cs="Arial"/>
                <w:b/>
                <w:bCs/>
                <w:noProof/>
              </w:rPr>
              <w:t>1. Introduction</w:t>
            </w:r>
            <w:r>
              <w:rPr>
                <w:noProof/>
                <w:webHidden/>
              </w:rPr>
              <w:tab/>
            </w:r>
            <w:r>
              <w:rPr>
                <w:noProof/>
                <w:webHidden/>
              </w:rPr>
              <w:fldChar w:fldCharType="begin"/>
            </w:r>
            <w:r>
              <w:rPr>
                <w:noProof/>
                <w:webHidden/>
              </w:rPr>
              <w:instrText xml:space="preserve"> PAGEREF _Toc207812855 \h </w:instrText>
            </w:r>
            <w:r>
              <w:rPr>
                <w:noProof/>
                <w:webHidden/>
              </w:rPr>
            </w:r>
            <w:r>
              <w:rPr>
                <w:noProof/>
                <w:webHidden/>
              </w:rPr>
              <w:fldChar w:fldCharType="separate"/>
            </w:r>
            <w:r w:rsidR="00BA7D6B">
              <w:rPr>
                <w:noProof/>
                <w:webHidden/>
              </w:rPr>
              <w:t>3</w:t>
            </w:r>
            <w:r>
              <w:rPr>
                <w:noProof/>
                <w:webHidden/>
              </w:rPr>
              <w:fldChar w:fldCharType="end"/>
            </w:r>
          </w:hyperlink>
        </w:p>
        <w:p w14:paraId="4CAC52E7" w14:textId="2925D539" w:rsidR="00CE4B38" w:rsidRDefault="00CE4B38">
          <w:pPr>
            <w:pStyle w:val="TOC2"/>
            <w:tabs>
              <w:tab w:val="right" w:leader="dot" w:pos="9350"/>
            </w:tabs>
            <w:rPr>
              <w:noProof/>
            </w:rPr>
          </w:pPr>
          <w:hyperlink w:anchor="_Toc207812856" w:history="1">
            <w:r w:rsidRPr="00A47EF1">
              <w:rPr>
                <w:rStyle w:val="Hyperlink"/>
                <w:rFonts w:ascii="Arial" w:hAnsi="Arial" w:cs="Arial"/>
                <w:b/>
                <w:bCs/>
                <w:noProof/>
              </w:rPr>
              <w:t>1.1. Background</w:t>
            </w:r>
            <w:r>
              <w:rPr>
                <w:noProof/>
                <w:webHidden/>
              </w:rPr>
              <w:tab/>
            </w:r>
            <w:r>
              <w:rPr>
                <w:noProof/>
                <w:webHidden/>
              </w:rPr>
              <w:fldChar w:fldCharType="begin"/>
            </w:r>
            <w:r>
              <w:rPr>
                <w:noProof/>
                <w:webHidden/>
              </w:rPr>
              <w:instrText xml:space="preserve"> PAGEREF _Toc207812856 \h </w:instrText>
            </w:r>
            <w:r>
              <w:rPr>
                <w:noProof/>
                <w:webHidden/>
              </w:rPr>
            </w:r>
            <w:r>
              <w:rPr>
                <w:noProof/>
                <w:webHidden/>
              </w:rPr>
              <w:fldChar w:fldCharType="separate"/>
            </w:r>
            <w:r w:rsidR="00BA7D6B">
              <w:rPr>
                <w:noProof/>
                <w:webHidden/>
              </w:rPr>
              <w:t>3</w:t>
            </w:r>
            <w:r>
              <w:rPr>
                <w:noProof/>
                <w:webHidden/>
              </w:rPr>
              <w:fldChar w:fldCharType="end"/>
            </w:r>
          </w:hyperlink>
        </w:p>
        <w:p w14:paraId="09F539D1" w14:textId="466C80C4" w:rsidR="00CE4B38" w:rsidRDefault="00CE4B38">
          <w:pPr>
            <w:pStyle w:val="TOC2"/>
            <w:tabs>
              <w:tab w:val="right" w:leader="dot" w:pos="9350"/>
            </w:tabs>
            <w:rPr>
              <w:noProof/>
            </w:rPr>
          </w:pPr>
          <w:hyperlink w:anchor="_Toc207812857" w:history="1">
            <w:r w:rsidRPr="00A47EF1">
              <w:rPr>
                <w:rStyle w:val="Hyperlink"/>
                <w:rFonts w:ascii="Arial" w:hAnsi="Arial" w:cs="Arial"/>
                <w:b/>
                <w:bCs/>
                <w:noProof/>
              </w:rPr>
              <w:t>1.2. Research Question and Objective</w:t>
            </w:r>
            <w:r>
              <w:rPr>
                <w:noProof/>
                <w:webHidden/>
              </w:rPr>
              <w:tab/>
            </w:r>
            <w:r>
              <w:rPr>
                <w:noProof/>
                <w:webHidden/>
              </w:rPr>
              <w:fldChar w:fldCharType="begin"/>
            </w:r>
            <w:r>
              <w:rPr>
                <w:noProof/>
                <w:webHidden/>
              </w:rPr>
              <w:instrText xml:space="preserve"> PAGEREF _Toc207812857 \h </w:instrText>
            </w:r>
            <w:r>
              <w:rPr>
                <w:noProof/>
                <w:webHidden/>
              </w:rPr>
            </w:r>
            <w:r>
              <w:rPr>
                <w:noProof/>
                <w:webHidden/>
              </w:rPr>
              <w:fldChar w:fldCharType="separate"/>
            </w:r>
            <w:r w:rsidR="00BA7D6B">
              <w:rPr>
                <w:noProof/>
                <w:webHidden/>
              </w:rPr>
              <w:t>3</w:t>
            </w:r>
            <w:r>
              <w:rPr>
                <w:noProof/>
                <w:webHidden/>
              </w:rPr>
              <w:fldChar w:fldCharType="end"/>
            </w:r>
          </w:hyperlink>
        </w:p>
        <w:p w14:paraId="1FB7CEDC" w14:textId="21ABA244" w:rsidR="00CE4B38" w:rsidRDefault="00CE4B38">
          <w:pPr>
            <w:pStyle w:val="TOC1"/>
            <w:tabs>
              <w:tab w:val="right" w:leader="dot" w:pos="9350"/>
            </w:tabs>
            <w:rPr>
              <w:noProof/>
            </w:rPr>
          </w:pPr>
          <w:hyperlink w:anchor="_Toc207812858" w:history="1">
            <w:r w:rsidRPr="00A47EF1">
              <w:rPr>
                <w:rStyle w:val="Hyperlink"/>
                <w:rFonts w:ascii="Arial" w:hAnsi="Arial" w:cs="Arial"/>
                <w:b/>
                <w:bCs/>
                <w:noProof/>
              </w:rPr>
              <w:t>2. Dataset Description</w:t>
            </w:r>
            <w:r>
              <w:rPr>
                <w:noProof/>
                <w:webHidden/>
              </w:rPr>
              <w:tab/>
            </w:r>
            <w:r>
              <w:rPr>
                <w:noProof/>
                <w:webHidden/>
              </w:rPr>
              <w:fldChar w:fldCharType="begin"/>
            </w:r>
            <w:r>
              <w:rPr>
                <w:noProof/>
                <w:webHidden/>
              </w:rPr>
              <w:instrText xml:space="preserve"> PAGEREF _Toc207812858 \h </w:instrText>
            </w:r>
            <w:r>
              <w:rPr>
                <w:noProof/>
                <w:webHidden/>
              </w:rPr>
            </w:r>
            <w:r>
              <w:rPr>
                <w:noProof/>
                <w:webHidden/>
              </w:rPr>
              <w:fldChar w:fldCharType="separate"/>
            </w:r>
            <w:r w:rsidR="00BA7D6B">
              <w:rPr>
                <w:noProof/>
                <w:webHidden/>
              </w:rPr>
              <w:t>3</w:t>
            </w:r>
            <w:r>
              <w:rPr>
                <w:noProof/>
                <w:webHidden/>
              </w:rPr>
              <w:fldChar w:fldCharType="end"/>
            </w:r>
          </w:hyperlink>
        </w:p>
        <w:p w14:paraId="69878FC8" w14:textId="61EE1EF4" w:rsidR="00CE4B38" w:rsidRDefault="00CE4B38">
          <w:pPr>
            <w:pStyle w:val="TOC2"/>
            <w:tabs>
              <w:tab w:val="right" w:leader="dot" w:pos="9350"/>
            </w:tabs>
            <w:rPr>
              <w:noProof/>
            </w:rPr>
          </w:pPr>
          <w:hyperlink w:anchor="_Toc207812859" w:history="1">
            <w:r w:rsidRPr="00A47EF1">
              <w:rPr>
                <w:rStyle w:val="Hyperlink"/>
                <w:rFonts w:ascii="Arial" w:hAnsi="Arial" w:cs="Arial"/>
                <w:b/>
                <w:bCs/>
                <w:noProof/>
              </w:rPr>
              <w:t>2.1. Dataset 1: Forest Area</w:t>
            </w:r>
            <w:r>
              <w:rPr>
                <w:noProof/>
                <w:webHidden/>
              </w:rPr>
              <w:tab/>
            </w:r>
            <w:r>
              <w:rPr>
                <w:noProof/>
                <w:webHidden/>
              </w:rPr>
              <w:fldChar w:fldCharType="begin"/>
            </w:r>
            <w:r>
              <w:rPr>
                <w:noProof/>
                <w:webHidden/>
              </w:rPr>
              <w:instrText xml:space="preserve"> PAGEREF _Toc207812859 \h </w:instrText>
            </w:r>
            <w:r>
              <w:rPr>
                <w:noProof/>
                <w:webHidden/>
              </w:rPr>
            </w:r>
            <w:r>
              <w:rPr>
                <w:noProof/>
                <w:webHidden/>
              </w:rPr>
              <w:fldChar w:fldCharType="separate"/>
            </w:r>
            <w:r w:rsidR="00BA7D6B">
              <w:rPr>
                <w:noProof/>
                <w:webHidden/>
              </w:rPr>
              <w:t>3</w:t>
            </w:r>
            <w:r>
              <w:rPr>
                <w:noProof/>
                <w:webHidden/>
              </w:rPr>
              <w:fldChar w:fldCharType="end"/>
            </w:r>
          </w:hyperlink>
        </w:p>
        <w:p w14:paraId="10A3DEE6" w14:textId="63B3B2D0" w:rsidR="00CE4B38" w:rsidRDefault="00CE4B38">
          <w:pPr>
            <w:pStyle w:val="TOC2"/>
            <w:tabs>
              <w:tab w:val="right" w:leader="dot" w:pos="9350"/>
            </w:tabs>
            <w:rPr>
              <w:noProof/>
            </w:rPr>
          </w:pPr>
          <w:hyperlink w:anchor="_Toc207812860" w:history="1">
            <w:r w:rsidRPr="00A47EF1">
              <w:rPr>
                <w:rStyle w:val="Hyperlink"/>
                <w:rFonts w:ascii="Arial" w:hAnsi="Arial" w:cs="Arial"/>
                <w:b/>
                <w:bCs/>
                <w:noProof/>
              </w:rPr>
              <w:t>2.2. Dataset 2: Freshwater Withdrawals</w:t>
            </w:r>
            <w:r>
              <w:rPr>
                <w:noProof/>
                <w:webHidden/>
              </w:rPr>
              <w:tab/>
            </w:r>
            <w:r>
              <w:rPr>
                <w:noProof/>
                <w:webHidden/>
              </w:rPr>
              <w:fldChar w:fldCharType="begin"/>
            </w:r>
            <w:r>
              <w:rPr>
                <w:noProof/>
                <w:webHidden/>
              </w:rPr>
              <w:instrText xml:space="preserve"> PAGEREF _Toc207812860 \h </w:instrText>
            </w:r>
            <w:r>
              <w:rPr>
                <w:noProof/>
                <w:webHidden/>
              </w:rPr>
            </w:r>
            <w:r>
              <w:rPr>
                <w:noProof/>
                <w:webHidden/>
              </w:rPr>
              <w:fldChar w:fldCharType="separate"/>
            </w:r>
            <w:r w:rsidR="00BA7D6B">
              <w:rPr>
                <w:noProof/>
                <w:webHidden/>
              </w:rPr>
              <w:t>4</w:t>
            </w:r>
            <w:r>
              <w:rPr>
                <w:noProof/>
                <w:webHidden/>
              </w:rPr>
              <w:fldChar w:fldCharType="end"/>
            </w:r>
          </w:hyperlink>
        </w:p>
        <w:p w14:paraId="79AADEF7" w14:textId="4383F226" w:rsidR="00CE4B38" w:rsidRDefault="00CE4B38">
          <w:pPr>
            <w:pStyle w:val="TOC2"/>
            <w:tabs>
              <w:tab w:val="right" w:leader="dot" w:pos="9350"/>
            </w:tabs>
            <w:rPr>
              <w:noProof/>
            </w:rPr>
          </w:pPr>
          <w:hyperlink w:anchor="_Toc207812861" w:history="1">
            <w:r w:rsidRPr="00A47EF1">
              <w:rPr>
                <w:rStyle w:val="Hyperlink"/>
                <w:rFonts w:ascii="Arial" w:hAnsi="Arial" w:cs="Arial"/>
                <w:b/>
                <w:bCs/>
                <w:noProof/>
              </w:rPr>
              <w:t>2.3. Rational for Dataset Selection</w:t>
            </w:r>
            <w:r>
              <w:rPr>
                <w:noProof/>
                <w:webHidden/>
              </w:rPr>
              <w:tab/>
            </w:r>
            <w:r>
              <w:rPr>
                <w:noProof/>
                <w:webHidden/>
              </w:rPr>
              <w:fldChar w:fldCharType="begin"/>
            </w:r>
            <w:r>
              <w:rPr>
                <w:noProof/>
                <w:webHidden/>
              </w:rPr>
              <w:instrText xml:space="preserve"> PAGEREF _Toc207812861 \h </w:instrText>
            </w:r>
            <w:r>
              <w:rPr>
                <w:noProof/>
                <w:webHidden/>
              </w:rPr>
            </w:r>
            <w:r>
              <w:rPr>
                <w:noProof/>
                <w:webHidden/>
              </w:rPr>
              <w:fldChar w:fldCharType="separate"/>
            </w:r>
            <w:r w:rsidR="00BA7D6B">
              <w:rPr>
                <w:noProof/>
                <w:webHidden/>
              </w:rPr>
              <w:t>4</w:t>
            </w:r>
            <w:r>
              <w:rPr>
                <w:noProof/>
                <w:webHidden/>
              </w:rPr>
              <w:fldChar w:fldCharType="end"/>
            </w:r>
          </w:hyperlink>
        </w:p>
        <w:p w14:paraId="2B389986" w14:textId="2DF4B387" w:rsidR="00CE4B38" w:rsidRDefault="00CE4B38">
          <w:pPr>
            <w:pStyle w:val="TOC1"/>
            <w:tabs>
              <w:tab w:val="right" w:leader="dot" w:pos="9350"/>
            </w:tabs>
            <w:rPr>
              <w:noProof/>
            </w:rPr>
          </w:pPr>
          <w:hyperlink w:anchor="_Toc207812862" w:history="1">
            <w:r w:rsidRPr="00A47EF1">
              <w:rPr>
                <w:rStyle w:val="Hyperlink"/>
                <w:rFonts w:ascii="Arial" w:hAnsi="Arial" w:cs="Arial"/>
                <w:b/>
                <w:bCs/>
                <w:noProof/>
              </w:rPr>
              <w:t>3. Methodology</w:t>
            </w:r>
            <w:r>
              <w:rPr>
                <w:noProof/>
                <w:webHidden/>
              </w:rPr>
              <w:tab/>
            </w:r>
            <w:r>
              <w:rPr>
                <w:noProof/>
                <w:webHidden/>
              </w:rPr>
              <w:fldChar w:fldCharType="begin"/>
            </w:r>
            <w:r>
              <w:rPr>
                <w:noProof/>
                <w:webHidden/>
              </w:rPr>
              <w:instrText xml:space="preserve"> PAGEREF _Toc207812862 \h </w:instrText>
            </w:r>
            <w:r>
              <w:rPr>
                <w:noProof/>
                <w:webHidden/>
              </w:rPr>
            </w:r>
            <w:r>
              <w:rPr>
                <w:noProof/>
                <w:webHidden/>
              </w:rPr>
              <w:fldChar w:fldCharType="separate"/>
            </w:r>
            <w:r w:rsidR="00BA7D6B">
              <w:rPr>
                <w:noProof/>
                <w:webHidden/>
              </w:rPr>
              <w:t>5</w:t>
            </w:r>
            <w:r>
              <w:rPr>
                <w:noProof/>
                <w:webHidden/>
              </w:rPr>
              <w:fldChar w:fldCharType="end"/>
            </w:r>
          </w:hyperlink>
        </w:p>
        <w:p w14:paraId="356683D2" w14:textId="248D3729" w:rsidR="00CE4B38" w:rsidRDefault="00CE4B38">
          <w:pPr>
            <w:pStyle w:val="TOC2"/>
            <w:tabs>
              <w:tab w:val="right" w:leader="dot" w:pos="9350"/>
            </w:tabs>
            <w:rPr>
              <w:noProof/>
            </w:rPr>
          </w:pPr>
          <w:hyperlink w:anchor="_Toc207812863" w:history="1">
            <w:r w:rsidRPr="00A47EF1">
              <w:rPr>
                <w:rStyle w:val="Hyperlink"/>
                <w:rFonts w:ascii="Arial" w:hAnsi="Arial" w:cs="Arial"/>
                <w:b/>
                <w:bCs/>
                <w:noProof/>
              </w:rPr>
              <w:t>3.1. Tools and Technologies</w:t>
            </w:r>
            <w:r>
              <w:rPr>
                <w:noProof/>
                <w:webHidden/>
              </w:rPr>
              <w:tab/>
            </w:r>
            <w:r>
              <w:rPr>
                <w:noProof/>
                <w:webHidden/>
              </w:rPr>
              <w:fldChar w:fldCharType="begin"/>
            </w:r>
            <w:r>
              <w:rPr>
                <w:noProof/>
                <w:webHidden/>
              </w:rPr>
              <w:instrText xml:space="preserve"> PAGEREF _Toc207812863 \h </w:instrText>
            </w:r>
            <w:r>
              <w:rPr>
                <w:noProof/>
                <w:webHidden/>
              </w:rPr>
            </w:r>
            <w:r>
              <w:rPr>
                <w:noProof/>
                <w:webHidden/>
              </w:rPr>
              <w:fldChar w:fldCharType="separate"/>
            </w:r>
            <w:r w:rsidR="00BA7D6B">
              <w:rPr>
                <w:noProof/>
                <w:webHidden/>
              </w:rPr>
              <w:t>5</w:t>
            </w:r>
            <w:r>
              <w:rPr>
                <w:noProof/>
                <w:webHidden/>
              </w:rPr>
              <w:fldChar w:fldCharType="end"/>
            </w:r>
          </w:hyperlink>
        </w:p>
        <w:p w14:paraId="38DBD679" w14:textId="3F3BBE9C" w:rsidR="00CE4B38" w:rsidRDefault="00CE4B38">
          <w:pPr>
            <w:pStyle w:val="TOC2"/>
            <w:tabs>
              <w:tab w:val="right" w:leader="dot" w:pos="9350"/>
            </w:tabs>
            <w:rPr>
              <w:noProof/>
            </w:rPr>
          </w:pPr>
          <w:hyperlink w:anchor="_Toc207812864" w:history="1">
            <w:r w:rsidRPr="00A47EF1">
              <w:rPr>
                <w:rStyle w:val="Hyperlink"/>
                <w:rFonts w:ascii="Arial" w:hAnsi="Arial" w:cs="Arial"/>
                <w:b/>
                <w:bCs/>
                <w:noProof/>
              </w:rPr>
              <w:t>3.2. Data Acquisition and Cleaning Process</w:t>
            </w:r>
            <w:r>
              <w:rPr>
                <w:noProof/>
                <w:webHidden/>
              </w:rPr>
              <w:tab/>
            </w:r>
            <w:r>
              <w:rPr>
                <w:noProof/>
                <w:webHidden/>
              </w:rPr>
              <w:fldChar w:fldCharType="begin"/>
            </w:r>
            <w:r>
              <w:rPr>
                <w:noProof/>
                <w:webHidden/>
              </w:rPr>
              <w:instrText xml:space="preserve"> PAGEREF _Toc207812864 \h </w:instrText>
            </w:r>
            <w:r>
              <w:rPr>
                <w:noProof/>
                <w:webHidden/>
              </w:rPr>
            </w:r>
            <w:r>
              <w:rPr>
                <w:noProof/>
                <w:webHidden/>
              </w:rPr>
              <w:fldChar w:fldCharType="separate"/>
            </w:r>
            <w:r w:rsidR="00BA7D6B">
              <w:rPr>
                <w:noProof/>
                <w:webHidden/>
              </w:rPr>
              <w:t>5</w:t>
            </w:r>
            <w:r>
              <w:rPr>
                <w:noProof/>
                <w:webHidden/>
              </w:rPr>
              <w:fldChar w:fldCharType="end"/>
            </w:r>
          </w:hyperlink>
        </w:p>
        <w:p w14:paraId="64BFA8DC" w14:textId="5919CA06" w:rsidR="00CE4B38" w:rsidRDefault="00CE4B38">
          <w:pPr>
            <w:pStyle w:val="TOC2"/>
            <w:tabs>
              <w:tab w:val="right" w:leader="dot" w:pos="9350"/>
            </w:tabs>
            <w:rPr>
              <w:noProof/>
            </w:rPr>
          </w:pPr>
          <w:hyperlink w:anchor="_Toc207812865" w:history="1">
            <w:r w:rsidRPr="00A47EF1">
              <w:rPr>
                <w:rStyle w:val="Hyperlink"/>
                <w:rFonts w:ascii="Arial" w:hAnsi="Arial" w:cs="Arial"/>
                <w:b/>
                <w:bCs/>
                <w:noProof/>
              </w:rPr>
              <w:t>3.3. Database Integration</w:t>
            </w:r>
            <w:r>
              <w:rPr>
                <w:noProof/>
                <w:webHidden/>
              </w:rPr>
              <w:tab/>
            </w:r>
            <w:r>
              <w:rPr>
                <w:noProof/>
                <w:webHidden/>
              </w:rPr>
              <w:fldChar w:fldCharType="begin"/>
            </w:r>
            <w:r>
              <w:rPr>
                <w:noProof/>
                <w:webHidden/>
              </w:rPr>
              <w:instrText xml:space="preserve"> PAGEREF _Toc207812865 \h </w:instrText>
            </w:r>
            <w:r>
              <w:rPr>
                <w:noProof/>
                <w:webHidden/>
              </w:rPr>
            </w:r>
            <w:r>
              <w:rPr>
                <w:noProof/>
                <w:webHidden/>
              </w:rPr>
              <w:fldChar w:fldCharType="separate"/>
            </w:r>
            <w:r w:rsidR="00BA7D6B">
              <w:rPr>
                <w:noProof/>
                <w:webHidden/>
              </w:rPr>
              <w:t>6</w:t>
            </w:r>
            <w:r>
              <w:rPr>
                <w:noProof/>
                <w:webHidden/>
              </w:rPr>
              <w:fldChar w:fldCharType="end"/>
            </w:r>
          </w:hyperlink>
        </w:p>
        <w:p w14:paraId="27BDF603" w14:textId="2E587237" w:rsidR="00CE4B38" w:rsidRDefault="00CE4B38">
          <w:pPr>
            <w:pStyle w:val="TOC1"/>
            <w:tabs>
              <w:tab w:val="right" w:leader="dot" w:pos="9350"/>
            </w:tabs>
            <w:rPr>
              <w:noProof/>
            </w:rPr>
          </w:pPr>
          <w:hyperlink w:anchor="_Toc207812866" w:history="1">
            <w:r w:rsidRPr="00A47EF1">
              <w:rPr>
                <w:rStyle w:val="Hyperlink"/>
                <w:rFonts w:ascii="Arial" w:hAnsi="Arial" w:cs="Arial"/>
                <w:b/>
                <w:bCs/>
                <w:noProof/>
              </w:rPr>
              <w:t>4. Data Preparation and Descriptive Statistics</w:t>
            </w:r>
            <w:r>
              <w:rPr>
                <w:noProof/>
                <w:webHidden/>
              </w:rPr>
              <w:tab/>
            </w:r>
            <w:r>
              <w:rPr>
                <w:noProof/>
                <w:webHidden/>
              </w:rPr>
              <w:fldChar w:fldCharType="begin"/>
            </w:r>
            <w:r>
              <w:rPr>
                <w:noProof/>
                <w:webHidden/>
              </w:rPr>
              <w:instrText xml:space="preserve"> PAGEREF _Toc207812866 \h </w:instrText>
            </w:r>
            <w:r>
              <w:rPr>
                <w:noProof/>
                <w:webHidden/>
              </w:rPr>
            </w:r>
            <w:r>
              <w:rPr>
                <w:noProof/>
                <w:webHidden/>
              </w:rPr>
              <w:fldChar w:fldCharType="separate"/>
            </w:r>
            <w:r w:rsidR="00BA7D6B">
              <w:rPr>
                <w:noProof/>
                <w:webHidden/>
              </w:rPr>
              <w:t>6</w:t>
            </w:r>
            <w:r>
              <w:rPr>
                <w:noProof/>
                <w:webHidden/>
              </w:rPr>
              <w:fldChar w:fldCharType="end"/>
            </w:r>
          </w:hyperlink>
        </w:p>
        <w:p w14:paraId="3D938EC2" w14:textId="4E688327" w:rsidR="00CE4B38" w:rsidRDefault="00CE4B38">
          <w:pPr>
            <w:pStyle w:val="TOC1"/>
            <w:tabs>
              <w:tab w:val="right" w:leader="dot" w:pos="9350"/>
            </w:tabs>
            <w:rPr>
              <w:noProof/>
            </w:rPr>
          </w:pPr>
          <w:hyperlink w:anchor="_Toc207812867" w:history="1">
            <w:r w:rsidRPr="00A47EF1">
              <w:rPr>
                <w:rStyle w:val="Hyperlink"/>
                <w:rFonts w:ascii="Arial" w:hAnsi="Arial" w:cs="Arial"/>
                <w:b/>
                <w:bCs/>
                <w:noProof/>
              </w:rPr>
              <w:t>5. Analysis and Findings</w:t>
            </w:r>
            <w:r>
              <w:rPr>
                <w:noProof/>
                <w:webHidden/>
              </w:rPr>
              <w:tab/>
            </w:r>
            <w:r>
              <w:rPr>
                <w:noProof/>
                <w:webHidden/>
              </w:rPr>
              <w:fldChar w:fldCharType="begin"/>
            </w:r>
            <w:r>
              <w:rPr>
                <w:noProof/>
                <w:webHidden/>
              </w:rPr>
              <w:instrText xml:space="preserve"> PAGEREF _Toc207812867 \h </w:instrText>
            </w:r>
            <w:r>
              <w:rPr>
                <w:noProof/>
                <w:webHidden/>
              </w:rPr>
            </w:r>
            <w:r>
              <w:rPr>
                <w:noProof/>
                <w:webHidden/>
              </w:rPr>
              <w:fldChar w:fldCharType="separate"/>
            </w:r>
            <w:r w:rsidR="00BA7D6B">
              <w:rPr>
                <w:noProof/>
                <w:webHidden/>
              </w:rPr>
              <w:t>7</w:t>
            </w:r>
            <w:r>
              <w:rPr>
                <w:noProof/>
                <w:webHidden/>
              </w:rPr>
              <w:fldChar w:fldCharType="end"/>
            </w:r>
          </w:hyperlink>
        </w:p>
        <w:p w14:paraId="60D86EC2" w14:textId="2F5F8880" w:rsidR="00CE4B38" w:rsidRDefault="00CE4B38">
          <w:pPr>
            <w:pStyle w:val="TOC2"/>
            <w:tabs>
              <w:tab w:val="right" w:leader="dot" w:pos="9350"/>
            </w:tabs>
            <w:rPr>
              <w:noProof/>
            </w:rPr>
          </w:pPr>
          <w:hyperlink w:anchor="_Toc207812868" w:history="1">
            <w:r w:rsidRPr="00A47EF1">
              <w:rPr>
                <w:rStyle w:val="Hyperlink"/>
                <w:rFonts w:ascii="Arial" w:hAnsi="Arial" w:cs="Arial"/>
                <w:b/>
                <w:bCs/>
                <w:noProof/>
              </w:rPr>
              <w:t>5.1. Numerical Analysis with NumPy</w:t>
            </w:r>
            <w:r>
              <w:rPr>
                <w:noProof/>
                <w:webHidden/>
              </w:rPr>
              <w:tab/>
            </w:r>
            <w:r>
              <w:rPr>
                <w:noProof/>
                <w:webHidden/>
              </w:rPr>
              <w:fldChar w:fldCharType="begin"/>
            </w:r>
            <w:r>
              <w:rPr>
                <w:noProof/>
                <w:webHidden/>
              </w:rPr>
              <w:instrText xml:space="preserve"> PAGEREF _Toc207812868 \h </w:instrText>
            </w:r>
            <w:r>
              <w:rPr>
                <w:noProof/>
                <w:webHidden/>
              </w:rPr>
            </w:r>
            <w:r>
              <w:rPr>
                <w:noProof/>
                <w:webHidden/>
              </w:rPr>
              <w:fldChar w:fldCharType="separate"/>
            </w:r>
            <w:r w:rsidR="00BA7D6B">
              <w:rPr>
                <w:noProof/>
                <w:webHidden/>
              </w:rPr>
              <w:t>7</w:t>
            </w:r>
            <w:r>
              <w:rPr>
                <w:noProof/>
                <w:webHidden/>
              </w:rPr>
              <w:fldChar w:fldCharType="end"/>
            </w:r>
          </w:hyperlink>
        </w:p>
        <w:p w14:paraId="6A1DF0D9" w14:textId="664B62D0" w:rsidR="00CE4B38" w:rsidRDefault="00CE4B38">
          <w:pPr>
            <w:pStyle w:val="TOC3"/>
            <w:tabs>
              <w:tab w:val="right" w:leader="dot" w:pos="9350"/>
            </w:tabs>
            <w:rPr>
              <w:noProof/>
            </w:rPr>
          </w:pPr>
          <w:hyperlink w:anchor="_Toc207812869" w:history="1">
            <w:r w:rsidRPr="00A47EF1">
              <w:rPr>
                <w:rStyle w:val="Hyperlink"/>
                <w:rFonts w:ascii="Arial" w:hAnsi="Arial" w:cs="Arial"/>
                <w:b/>
                <w:bCs/>
                <w:noProof/>
              </w:rPr>
              <w:t>Key Calculations:</w:t>
            </w:r>
            <w:r>
              <w:rPr>
                <w:noProof/>
                <w:webHidden/>
              </w:rPr>
              <w:tab/>
            </w:r>
            <w:r>
              <w:rPr>
                <w:noProof/>
                <w:webHidden/>
              </w:rPr>
              <w:fldChar w:fldCharType="begin"/>
            </w:r>
            <w:r>
              <w:rPr>
                <w:noProof/>
                <w:webHidden/>
              </w:rPr>
              <w:instrText xml:space="preserve"> PAGEREF _Toc207812869 \h </w:instrText>
            </w:r>
            <w:r>
              <w:rPr>
                <w:noProof/>
                <w:webHidden/>
              </w:rPr>
            </w:r>
            <w:r>
              <w:rPr>
                <w:noProof/>
                <w:webHidden/>
              </w:rPr>
              <w:fldChar w:fldCharType="separate"/>
            </w:r>
            <w:r w:rsidR="00BA7D6B">
              <w:rPr>
                <w:noProof/>
                <w:webHidden/>
              </w:rPr>
              <w:t>7</w:t>
            </w:r>
            <w:r>
              <w:rPr>
                <w:noProof/>
                <w:webHidden/>
              </w:rPr>
              <w:fldChar w:fldCharType="end"/>
            </w:r>
          </w:hyperlink>
        </w:p>
        <w:p w14:paraId="19ADB603" w14:textId="1C7B6066" w:rsidR="00CE4B38" w:rsidRDefault="00CE4B38">
          <w:pPr>
            <w:pStyle w:val="TOC2"/>
            <w:tabs>
              <w:tab w:val="right" w:leader="dot" w:pos="9350"/>
            </w:tabs>
            <w:rPr>
              <w:noProof/>
            </w:rPr>
          </w:pPr>
          <w:hyperlink w:anchor="_Toc207812870" w:history="1">
            <w:r w:rsidRPr="00A47EF1">
              <w:rPr>
                <w:rStyle w:val="Hyperlink"/>
                <w:rFonts w:ascii="Arial" w:hAnsi="Arial" w:cs="Arial"/>
                <w:b/>
                <w:bCs/>
                <w:noProof/>
              </w:rPr>
              <w:t>5.2. Data Visualization and Trend Analysis</w:t>
            </w:r>
            <w:r>
              <w:rPr>
                <w:noProof/>
                <w:webHidden/>
              </w:rPr>
              <w:tab/>
            </w:r>
            <w:r>
              <w:rPr>
                <w:noProof/>
                <w:webHidden/>
              </w:rPr>
              <w:fldChar w:fldCharType="begin"/>
            </w:r>
            <w:r>
              <w:rPr>
                <w:noProof/>
                <w:webHidden/>
              </w:rPr>
              <w:instrText xml:space="preserve"> PAGEREF _Toc207812870 \h </w:instrText>
            </w:r>
            <w:r>
              <w:rPr>
                <w:noProof/>
                <w:webHidden/>
              </w:rPr>
            </w:r>
            <w:r>
              <w:rPr>
                <w:noProof/>
                <w:webHidden/>
              </w:rPr>
              <w:fldChar w:fldCharType="separate"/>
            </w:r>
            <w:r w:rsidR="00BA7D6B">
              <w:rPr>
                <w:noProof/>
                <w:webHidden/>
              </w:rPr>
              <w:t>8</w:t>
            </w:r>
            <w:r>
              <w:rPr>
                <w:noProof/>
                <w:webHidden/>
              </w:rPr>
              <w:fldChar w:fldCharType="end"/>
            </w:r>
          </w:hyperlink>
        </w:p>
        <w:p w14:paraId="382C4A43" w14:textId="306C0851" w:rsidR="00CE4B38" w:rsidRDefault="00CE4B38">
          <w:pPr>
            <w:pStyle w:val="TOC3"/>
            <w:tabs>
              <w:tab w:val="right" w:leader="dot" w:pos="9350"/>
            </w:tabs>
            <w:rPr>
              <w:noProof/>
            </w:rPr>
          </w:pPr>
          <w:hyperlink w:anchor="_Toc207812871" w:history="1">
            <w:r w:rsidRPr="00A47EF1">
              <w:rPr>
                <w:rStyle w:val="Hyperlink"/>
                <w:rFonts w:ascii="Arial" w:hAnsi="Arial" w:cs="Arial"/>
                <w:b/>
                <w:bCs/>
                <w:noProof/>
              </w:rPr>
              <w:t>Figure 1: Trends Over Time (Line Plot)</w:t>
            </w:r>
            <w:r>
              <w:rPr>
                <w:noProof/>
                <w:webHidden/>
              </w:rPr>
              <w:tab/>
            </w:r>
            <w:r>
              <w:rPr>
                <w:noProof/>
                <w:webHidden/>
              </w:rPr>
              <w:fldChar w:fldCharType="begin"/>
            </w:r>
            <w:r>
              <w:rPr>
                <w:noProof/>
                <w:webHidden/>
              </w:rPr>
              <w:instrText xml:space="preserve"> PAGEREF _Toc207812871 \h </w:instrText>
            </w:r>
            <w:r>
              <w:rPr>
                <w:noProof/>
                <w:webHidden/>
              </w:rPr>
            </w:r>
            <w:r>
              <w:rPr>
                <w:noProof/>
                <w:webHidden/>
              </w:rPr>
              <w:fldChar w:fldCharType="separate"/>
            </w:r>
            <w:r w:rsidR="00BA7D6B">
              <w:rPr>
                <w:noProof/>
                <w:webHidden/>
              </w:rPr>
              <w:t>8</w:t>
            </w:r>
            <w:r>
              <w:rPr>
                <w:noProof/>
                <w:webHidden/>
              </w:rPr>
              <w:fldChar w:fldCharType="end"/>
            </w:r>
          </w:hyperlink>
        </w:p>
        <w:p w14:paraId="1629B686" w14:textId="67EBEDF1" w:rsidR="00CE4B38" w:rsidRDefault="00CE4B38">
          <w:pPr>
            <w:pStyle w:val="TOC3"/>
            <w:tabs>
              <w:tab w:val="right" w:leader="dot" w:pos="9350"/>
            </w:tabs>
            <w:rPr>
              <w:noProof/>
            </w:rPr>
          </w:pPr>
          <w:hyperlink w:anchor="_Toc207812872" w:history="1">
            <w:r w:rsidRPr="00A47EF1">
              <w:rPr>
                <w:rStyle w:val="Hyperlink"/>
                <w:rFonts w:ascii="Arial" w:hAnsi="Arial" w:cs="Arial"/>
                <w:b/>
                <w:bCs/>
                <w:noProof/>
              </w:rPr>
              <w:t>Figure 2: Correlation Analysis (Scatter Plot)</w:t>
            </w:r>
            <w:r>
              <w:rPr>
                <w:noProof/>
                <w:webHidden/>
              </w:rPr>
              <w:tab/>
            </w:r>
            <w:r>
              <w:rPr>
                <w:noProof/>
                <w:webHidden/>
              </w:rPr>
              <w:fldChar w:fldCharType="begin"/>
            </w:r>
            <w:r>
              <w:rPr>
                <w:noProof/>
                <w:webHidden/>
              </w:rPr>
              <w:instrText xml:space="preserve"> PAGEREF _Toc207812872 \h </w:instrText>
            </w:r>
            <w:r>
              <w:rPr>
                <w:noProof/>
                <w:webHidden/>
              </w:rPr>
            </w:r>
            <w:r>
              <w:rPr>
                <w:noProof/>
                <w:webHidden/>
              </w:rPr>
              <w:fldChar w:fldCharType="separate"/>
            </w:r>
            <w:r w:rsidR="00BA7D6B">
              <w:rPr>
                <w:noProof/>
                <w:webHidden/>
              </w:rPr>
              <w:t>9</w:t>
            </w:r>
            <w:r>
              <w:rPr>
                <w:noProof/>
                <w:webHidden/>
              </w:rPr>
              <w:fldChar w:fldCharType="end"/>
            </w:r>
          </w:hyperlink>
        </w:p>
        <w:p w14:paraId="594BDF69" w14:textId="5C82FE71" w:rsidR="00CE4B38" w:rsidRDefault="00CE4B38">
          <w:pPr>
            <w:pStyle w:val="TOC3"/>
            <w:tabs>
              <w:tab w:val="right" w:leader="dot" w:pos="9350"/>
            </w:tabs>
            <w:rPr>
              <w:noProof/>
            </w:rPr>
          </w:pPr>
          <w:hyperlink w:anchor="_Toc207812873" w:history="1">
            <w:r w:rsidRPr="00A47EF1">
              <w:rPr>
                <w:rStyle w:val="Hyperlink"/>
                <w:rFonts w:ascii="Arial" w:hAnsi="Arial" w:cs="Arial"/>
                <w:b/>
                <w:bCs/>
                <w:noProof/>
              </w:rPr>
              <w:t>Figure 3: Distribution of Variables (Box Plot)</w:t>
            </w:r>
            <w:r>
              <w:rPr>
                <w:noProof/>
                <w:webHidden/>
              </w:rPr>
              <w:tab/>
            </w:r>
            <w:r>
              <w:rPr>
                <w:noProof/>
                <w:webHidden/>
              </w:rPr>
              <w:fldChar w:fldCharType="begin"/>
            </w:r>
            <w:r>
              <w:rPr>
                <w:noProof/>
                <w:webHidden/>
              </w:rPr>
              <w:instrText xml:space="preserve"> PAGEREF _Toc207812873 \h </w:instrText>
            </w:r>
            <w:r>
              <w:rPr>
                <w:noProof/>
                <w:webHidden/>
              </w:rPr>
            </w:r>
            <w:r>
              <w:rPr>
                <w:noProof/>
                <w:webHidden/>
              </w:rPr>
              <w:fldChar w:fldCharType="separate"/>
            </w:r>
            <w:r w:rsidR="00BA7D6B">
              <w:rPr>
                <w:noProof/>
                <w:webHidden/>
              </w:rPr>
              <w:t>10</w:t>
            </w:r>
            <w:r>
              <w:rPr>
                <w:noProof/>
                <w:webHidden/>
              </w:rPr>
              <w:fldChar w:fldCharType="end"/>
            </w:r>
          </w:hyperlink>
        </w:p>
        <w:p w14:paraId="4EC6A9D8" w14:textId="3F881F07" w:rsidR="00CE4B38" w:rsidRDefault="00CE4B38">
          <w:pPr>
            <w:pStyle w:val="TOC1"/>
            <w:tabs>
              <w:tab w:val="right" w:leader="dot" w:pos="9350"/>
            </w:tabs>
            <w:rPr>
              <w:noProof/>
            </w:rPr>
          </w:pPr>
          <w:hyperlink w:anchor="_Toc207812874" w:history="1">
            <w:r w:rsidRPr="00A47EF1">
              <w:rPr>
                <w:rStyle w:val="Hyperlink"/>
                <w:rFonts w:ascii="Arial" w:hAnsi="Arial" w:cs="Arial"/>
                <w:b/>
                <w:bCs/>
                <w:noProof/>
              </w:rPr>
              <w:t>6. Recommendations and Further Research</w:t>
            </w:r>
            <w:r>
              <w:rPr>
                <w:noProof/>
                <w:webHidden/>
              </w:rPr>
              <w:tab/>
            </w:r>
            <w:r>
              <w:rPr>
                <w:noProof/>
                <w:webHidden/>
              </w:rPr>
              <w:fldChar w:fldCharType="begin"/>
            </w:r>
            <w:r>
              <w:rPr>
                <w:noProof/>
                <w:webHidden/>
              </w:rPr>
              <w:instrText xml:space="preserve"> PAGEREF _Toc207812874 \h </w:instrText>
            </w:r>
            <w:r>
              <w:rPr>
                <w:noProof/>
                <w:webHidden/>
              </w:rPr>
            </w:r>
            <w:r>
              <w:rPr>
                <w:noProof/>
                <w:webHidden/>
              </w:rPr>
              <w:fldChar w:fldCharType="separate"/>
            </w:r>
            <w:r w:rsidR="00BA7D6B">
              <w:rPr>
                <w:noProof/>
                <w:webHidden/>
              </w:rPr>
              <w:t>11</w:t>
            </w:r>
            <w:r>
              <w:rPr>
                <w:noProof/>
                <w:webHidden/>
              </w:rPr>
              <w:fldChar w:fldCharType="end"/>
            </w:r>
          </w:hyperlink>
        </w:p>
        <w:p w14:paraId="366E901F" w14:textId="026856C2" w:rsidR="00CE4B38" w:rsidRDefault="00CE4B38">
          <w:pPr>
            <w:pStyle w:val="TOC2"/>
            <w:tabs>
              <w:tab w:val="right" w:leader="dot" w:pos="9350"/>
            </w:tabs>
            <w:rPr>
              <w:noProof/>
            </w:rPr>
          </w:pPr>
          <w:hyperlink w:anchor="_Toc207812875" w:history="1">
            <w:r w:rsidRPr="00A47EF1">
              <w:rPr>
                <w:rStyle w:val="Hyperlink"/>
                <w:rFonts w:ascii="Arial" w:hAnsi="Arial" w:cs="Arial"/>
                <w:b/>
                <w:bCs/>
                <w:noProof/>
              </w:rPr>
              <w:t>6.1Conclusion</w:t>
            </w:r>
            <w:r>
              <w:rPr>
                <w:noProof/>
                <w:webHidden/>
              </w:rPr>
              <w:tab/>
            </w:r>
            <w:r>
              <w:rPr>
                <w:noProof/>
                <w:webHidden/>
              </w:rPr>
              <w:fldChar w:fldCharType="begin"/>
            </w:r>
            <w:r>
              <w:rPr>
                <w:noProof/>
                <w:webHidden/>
              </w:rPr>
              <w:instrText xml:space="preserve"> PAGEREF _Toc207812875 \h </w:instrText>
            </w:r>
            <w:r>
              <w:rPr>
                <w:noProof/>
                <w:webHidden/>
              </w:rPr>
            </w:r>
            <w:r>
              <w:rPr>
                <w:noProof/>
                <w:webHidden/>
              </w:rPr>
              <w:fldChar w:fldCharType="separate"/>
            </w:r>
            <w:r w:rsidR="00BA7D6B">
              <w:rPr>
                <w:noProof/>
                <w:webHidden/>
              </w:rPr>
              <w:t>11</w:t>
            </w:r>
            <w:r>
              <w:rPr>
                <w:noProof/>
                <w:webHidden/>
              </w:rPr>
              <w:fldChar w:fldCharType="end"/>
            </w:r>
          </w:hyperlink>
        </w:p>
        <w:p w14:paraId="4A9BC822" w14:textId="429532D9" w:rsidR="00CE4B38" w:rsidRDefault="00CE4B38">
          <w:pPr>
            <w:pStyle w:val="TOC2"/>
            <w:tabs>
              <w:tab w:val="right" w:leader="dot" w:pos="9350"/>
            </w:tabs>
            <w:rPr>
              <w:noProof/>
            </w:rPr>
          </w:pPr>
          <w:hyperlink w:anchor="_Toc207812876" w:history="1">
            <w:r w:rsidRPr="00A47EF1">
              <w:rPr>
                <w:rStyle w:val="Hyperlink"/>
                <w:rFonts w:ascii="Arial" w:hAnsi="Arial" w:cs="Arial"/>
                <w:b/>
                <w:bCs/>
                <w:noProof/>
              </w:rPr>
              <w:t>6.2Recommendations</w:t>
            </w:r>
            <w:r>
              <w:rPr>
                <w:noProof/>
                <w:webHidden/>
              </w:rPr>
              <w:tab/>
            </w:r>
            <w:r>
              <w:rPr>
                <w:noProof/>
                <w:webHidden/>
              </w:rPr>
              <w:fldChar w:fldCharType="begin"/>
            </w:r>
            <w:r>
              <w:rPr>
                <w:noProof/>
                <w:webHidden/>
              </w:rPr>
              <w:instrText xml:space="preserve"> PAGEREF _Toc207812876 \h </w:instrText>
            </w:r>
            <w:r>
              <w:rPr>
                <w:noProof/>
                <w:webHidden/>
              </w:rPr>
            </w:r>
            <w:r>
              <w:rPr>
                <w:noProof/>
                <w:webHidden/>
              </w:rPr>
              <w:fldChar w:fldCharType="separate"/>
            </w:r>
            <w:r w:rsidR="00BA7D6B">
              <w:rPr>
                <w:noProof/>
                <w:webHidden/>
              </w:rPr>
              <w:t>12</w:t>
            </w:r>
            <w:r>
              <w:rPr>
                <w:noProof/>
                <w:webHidden/>
              </w:rPr>
              <w:fldChar w:fldCharType="end"/>
            </w:r>
          </w:hyperlink>
        </w:p>
        <w:p w14:paraId="55599625" w14:textId="72E5F1AB" w:rsidR="00CE4B38" w:rsidRDefault="00CE4B38">
          <w:pPr>
            <w:pStyle w:val="TOC2"/>
            <w:tabs>
              <w:tab w:val="right" w:leader="dot" w:pos="9350"/>
            </w:tabs>
            <w:rPr>
              <w:noProof/>
            </w:rPr>
          </w:pPr>
          <w:hyperlink w:anchor="_Toc207812877" w:history="1">
            <w:r w:rsidRPr="00A47EF1">
              <w:rPr>
                <w:rStyle w:val="Hyperlink"/>
                <w:rFonts w:ascii="Arial" w:hAnsi="Arial" w:cs="Arial"/>
                <w:b/>
                <w:bCs/>
                <w:noProof/>
              </w:rPr>
              <w:t>6.3Final Reflection</w:t>
            </w:r>
            <w:r>
              <w:rPr>
                <w:noProof/>
                <w:webHidden/>
              </w:rPr>
              <w:tab/>
            </w:r>
            <w:r>
              <w:rPr>
                <w:noProof/>
                <w:webHidden/>
              </w:rPr>
              <w:fldChar w:fldCharType="begin"/>
            </w:r>
            <w:r>
              <w:rPr>
                <w:noProof/>
                <w:webHidden/>
              </w:rPr>
              <w:instrText xml:space="preserve"> PAGEREF _Toc207812877 \h </w:instrText>
            </w:r>
            <w:r>
              <w:rPr>
                <w:noProof/>
                <w:webHidden/>
              </w:rPr>
            </w:r>
            <w:r>
              <w:rPr>
                <w:noProof/>
                <w:webHidden/>
              </w:rPr>
              <w:fldChar w:fldCharType="separate"/>
            </w:r>
            <w:r w:rsidR="00BA7D6B">
              <w:rPr>
                <w:noProof/>
                <w:webHidden/>
              </w:rPr>
              <w:t>13</w:t>
            </w:r>
            <w:r>
              <w:rPr>
                <w:noProof/>
                <w:webHidden/>
              </w:rPr>
              <w:fldChar w:fldCharType="end"/>
            </w:r>
          </w:hyperlink>
        </w:p>
        <w:p w14:paraId="68E1E274" w14:textId="7C1F1D7B" w:rsidR="00CE4B38" w:rsidRDefault="00CE4B38">
          <w:pPr>
            <w:pStyle w:val="TOC1"/>
            <w:tabs>
              <w:tab w:val="right" w:leader="dot" w:pos="9350"/>
            </w:tabs>
            <w:rPr>
              <w:noProof/>
            </w:rPr>
          </w:pPr>
          <w:hyperlink w:anchor="_Toc207812878" w:history="1">
            <w:r w:rsidRPr="00A47EF1">
              <w:rPr>
                <w:rStyle w:val="Hyperlink"/>
                <w:rFonts w:ascii="Arial" w:hAnsi="Arial" w:cs="Arial"/>
                <w:b/>
                <w:bCs/>
                <w:noProof/>
              </w:rPr>
              <w:t>7.References</w:t>
            </w:r>
            <w:r>
              <w:rPr>
                <w:noProof/>
                <w:webHidden/>
              </w:rPr>
              <w:tab/>
            </w:r>
            <w:r>
              <w:rPr>
                <w:noProof/>
                <w:webHidden/>
              </w:rPr>
              <w:fldChar w:fldCharType="begin"/>
            </w:r>
            <w:r>
              <w:rPr>
                <w:noProof/>
                <w:webHidden/>
              </w:rPr>
              <w:instrText xml:space="preserve"> PAGEREF _Toc207812878 \h </w:instrText>
            </w:r>
            <w:r>
              <w:rPr>
                <w:noProof/>
                <w:webHidden/>
              </w:rPr>
            </w:r>
            <w:r>
              <w:rPr>
                <w:noProof/>
                <w:webHidden/>
              </w:rPr>
              <w:fldChar w:fldCharType="separate"/>
            </w:r>
            <w:r w:rsidR="00BA7D6B">
              <w:rPr>
                <w:noProof/>
                <w:webHidden/>
              </w:rPr>
              <w:t>14</w:t>
            </w:r>
            <w:r>
              <w:rPr>
                <w:noProof/>
                <w:webHidden/>
              </w:rPr>
              <w:fldChar w:fldCharType="end"/>
            </w:r>
          </w:hyperlink>
        </w:p>
        <w:p w14:paraId="7C167A37" w14:textId="6C2EF2C2" w:rsidR="00CE4B38" w:rsidRDefault="00CE4B38">
          <w:r>
            <w:rPr>
              <w:b/>
              <w:bCs/>
              <w:noProof/>
            </w:rPr>
            <w:fldChar w:fldCharType="end"/>
          </w:r>
        </w:p>
      </w:sdtContent>
    </w:sdt>
    <w:p w14:paraId="0AA58E82" w14:textId="77777777" w:rsidR="00770867" w:rsidRDefault="00770867">
      <w:pPr>
        <w:rPr>
          <w:sz w:val="40"/>
          <w:szCs w:val="40"/>
        </w:rPr>
      </w:pPr>
    </w:p>
    <w:p w14:paraId="4664C935" w14:textId="77777777" w:rsidR="00770867" w:rsidRDefault="00770867">
      <w:pPr>
        <w:rPr>
          <w:sz w:val="40"/>
          <w:szCs w:val="40"/>
        </w:rPr>
      </w:pPr>
    </w:p>
    <w:p w14:paraId="2B52A563" w14:textId="77777777" w:rsidR="00770867" w:rsidRDefault="00770867">
      <w:pPr>
        <w:rPr>
          <w:sz w:val="40"/>
          <w:szCs w:val="40"/>
        </w:rPr>
      </w:pPr>
    </w:p>
    <w:p w14:paraId="1D37683F" w14:textId="77777777" w:rsidR="00770867" w:rsidRDefault="00770867">
      <w:pPr>
        <w:rPr>
          <w:sz w:val="40"/>
          <w:szCs w:val="40"/>
        </w:rPr>
      </w:pPr>
    </w:p>
    <w:p w14:paraId="4F2C7A41" w14:textId="77777777" w:rsidR="0005678E" w:rsidRPr="00C52148" w:rsidRDefault="0005678E" w:rsidP="00C52148">
      <w:pPr>
        <w:pStyle w:val="Heading1"/>
        <w:rPr>
          <w:rFonts w:ascii="Arial" w:hAnsi="Arial" w:cs="Arial"/>
          <w:b/>
          <w:bCs/>
          <w:color w:val="auto"/>
        </w:rPr>
      </w:pPr>
      <w:bookmarkStart w:id="1" w:name="_Toc207812855"/>
      <w:r w:rsidRPr="00C52148">
        <w:rPr>
          <w:rFonts w:ascii="Arial" w:hAnsi="Arial" w:cs="Arial"/>
          <w:b/>
          <w:bCs/>
          <w:color w:val="auto"/>
        </w:rPr>
        <w:lastRenderedPageBreak/>
        <w:t>1. Introduction</w:t>
      </w:r>
      <w:bookmarkEnd w:id="1"/>
    </w:p>
    <w:p w14:paraId="785AFFDA" w14:textId="77777777" w:rsidR="0005678E" w:rsidRPr="00C52148" w:rsidRDefault="0005678E" w:rsidP="00C52148">
      <w:pPr>
        <w:pStyle w:val="Heading2"/>
        <w:rPr>
          <w:rFonts w:ascii="Arial" w:hAnsi="Arial" w:cs="Arial"/>
          <w:b/>
          <w:bCs/>
          <w:color w:val="auto"/>
        </w:rPr>
      </w:pPr>
      <w:bookmarkStart w:id="2" w:name="_Toc207812856"/>
      <w:r w:rsidRPr="00C52148">
        <w:rPr>
          <w:rFonts w:ascii="Arial" w:hAnsi="Arial" w:cs="Arial"/>
          <w:b/>
          <w:bCs/>
          <w:color w:val="auto"/>
        </w:rPr>
        <w:t>1.1. Background</w:t>
      </w:r>
      <w:bookmarkEnd w:id="2"/>
    </w:p>
    <w:p w14:paraId="56165225" w14:textId="66B1F960" w:rsidR="0005678E" w:rsidRPr="0005678E" w:rsidRDefault="0005678E" w:rsidP="0005678E">
      <w:pPr>
        <w:rPr>
          <w:rFonts w:ascii="Arial" w:hAnsi="Arial" w:cs="Arial"/>
          <w:sz w:val="32"/>
          <w:szCs w:val="32"/>
        </w:rPr>
      </w:pPr>
      <w:r w:rsidRPr="0005678E">
        <w:rPr>
          <w:rFonts w:ascii="Arial" w:hAnsi="Arial" w:cs="Arial"/>
          <w:sz w:val="32"/>
          <w:szCs w:val="32"/>
        </w:rPr>
        <w:t xml:space="preserve">South Africa is a country characterized by diverse ecosystems and significant developmental challenges, particularly concerning </w:t>
      </w:r>
      <w:proofErr w:type="gramStart"/>
      <w:r w:rsidRPr="0005678E">
        <w:rPr>
          <w:rFonts w:ascii="Arial" w:hAnsi="Arial" w:cs="Arial"/>
          <w:sz w:val="32"/>
          <w:szCs w:val="32"/>
        </w:rPr>
        <w:t>it</w:t>
      </w:r>
      <w:r w:rsidR="00C52148">
        <w:rPr>
          <w:rFonts w:ascii="Arial" w:hAnsi="Arial" w:cs="Arial"/>
          <w:sz w:val="32"/>
          <w:szCs w:val="32"/>
        </w:rPr>
        <w:t>’</w:t>
      </w:r>
      <w:r w:rsidRPr="0005678E">
        <w:rPr>
          <w:rFonts w:ascii="Arial" w:hAnsi="Arial" w:cs="Arial"/>
          <w:sz w:val="32"/>
          <w:szCs w:val="32"/>
        </w:rPr>
        <w:t>s</w:t>
      </w:r>
      <w:proofErr w:type="gramEnd"/>
      <w:r w:rsidRPr="0005678E">
        <w:rPr>
          <w:rFonts w:ascii="Arial" w:hAnsi="Arial" w:cs="Arial"/>
          <w:sz w:val="32"/>
          <w:szCs w:val="32"/>
        </w:rPr>
        <w:t xml:space="preserve"> natural resources. Environmental management is crucial for sustainable development</w:t>
      </w:r>
      <w:r w:rsidR="00C52148">
        <w:rPr>
          <w:rFonts w:ascii="Arial" w:hAnsi="Arial" w:cs="Arial"/>
          <w:sz w:val="32"/>
          <w:szCs w:val="32"/>
        </w:rPr>
        <w:t>.</w:t>
      </w:r>
      <w:r w:rsidRPr="0005678E">
        <w:rPr>
          <w:rFonts w:ascii="Arial" w:hAnsi="Arial" w:cs="Arial"/>
          <w:sz w:val="32"/>
          <w:szCs w:val="32"/>
        </w:rPr>
        <w:t xml:space="preserve"> Two critical resources underpinning economic activity and ecological health are forested land and freshwater. Understanding the dynamics and potential interplay between these resources is vital for informed </w:t>
      </w:r>
      <w:r w:rsidR="00C52148" w:rsidRPr="0005678E">
        <w:rPr>
          <w:rFonts w:ascii="Arial" w:hAnsi="Arial" w:cs="Arial"/>
          <w:sz w:val="32"/>
          <w:szCs w:val="32"/>
        </w:rPr>
        <w:t>policymaking</w:t>
      </w:r>
      <w:r w:rsidRPr="0005678E">
        <w:rPr>
          <w:rFonts w:ascii="Arial" w:hAnsi="Arial" w:cs="Arial"/>
          <w:sz w:val="32"/>
          <w:szCs w:val="32"/>
        </w:rPr>
        <w:t xml:space="preserve"> and conservation efforts.</w:t>
      </w:r>
    </w:p>
    <w:p w14:paraId="315A2A56" w14:textId="77777777" w:rsidR="0005678E" w:rsidRPr="00C52148" w:rsidRDefault="0005678E" w:rsidP="00C52148">
      <w:pPr>
        <w:pStyle w:val="Heading2"/>
        <w:rPr>
          <w:rFonts w:ascii="Arial" w:hAnsi="Arial" w:cs="Arial"/>
          <w:b/>
          <w:bCs/>
          <w:color w:val="auto"/>
        </w:rPr>
      </w:pPr>
      <w:bookmarkStart w:id="3" w:name="_Toc207812857"/>
      <w:r w:rsidRPr="00C52148">
        <w:rPr>
          <w:rFonts w:ascii="Arial" w:hAnsi="Arial" w:cs="Arial"/>
          <w:b/>
          <w:bCs/>
          <w:color w:val="auto"/>
        </w:rPr>
        <w:t>1.2. Research Question and Objective</w:t>
      </w:r>
      <w:bookmarkEnd w:id="3"/>
    </w:p>
    <w:p w14:paraId="6B16F75C" w14:textId="184E11C6" w:rsidR="0005678E" w:rsidRPr="0005678E" w:rsidRDefault="0005678E" w:rsidP="0005678E">
      <w:pPr>
        <w:rPr>
          <w:rFonts w:ascii="Arial" w:hAnsi="Arial" w:cs="Arial"/>
          <w:sz w:val="32"/>
          <w:szCs w:val="32"/>
        </w:rPr>
      </w:pPr>
      <w:r w:rsidRPr="0005678E">
        <w:rPr>
          <w:rFonts w:ascii="Arial" w:hAnsi="Arial" w:cs="Arial"/>
          <w:sz w:val="32"/>
          <w:szCs w:val="32"/>
        </w:rPr>
        <w:t>This report aims to investigate the relationship between forest cover and freshwater usage in South Africa over time. The core research question is: </w:t>
      </w:r>
      <w:r w:rsidRPr="0005678E">
        <w:rPr>
          <w:rFonts w:ascii="Arial" w:hAnsi="Arial" w:cs="Arial"/>
          <w:b/>
          <w:bCs/>
          <w:sz w:val="32"/>
          <w:szCs w:val="32"/>
        </w:rPr>
        <w:t>“What is the relationship between changes in forest area and freshwater withdrawal rates in South Africa from [</w:t>
      </w:r>
      <w:r>
        <w:rPr>
          <w:rFonts w:ascii="Arial" w:hAnsi="Arial" w:cs="Arial"/>
          <w:b/>
          <w:bCs/>
          <w:sz w:val="32"/>
          <w:szCs w:val="32"/>
        </w:rPr>
        <w:t>1990</w:t>
      </w:r>
      <w:r w:rsidRPr="0005678E">
        <w:rPr>
          <w:rFonts w:ascii="Arial" w:hAnsi="Arial" w:cs="Arial"/>
          <w:b/>
          <w:bCs/>
          <w:sz w:val="32"/>
          <w:szCs w:val="32"/>
        </w:rPr>
        <w:t>] to [</w:t>
      </w:r>
      <w:r>
        <w:rPr>
          <w:rFonts w:ascii="Arial" w:hAnsi="Arial" w:cs="Arial"/>
          <w:b/>
          <w:bCs/>
          <w:sz w:val="32"/>
          <w:szCs w:val="32"/>
        </w:rPr>
        <w:t>2020</w:t>
      </w:r>
      <w:r w:rsidRPr="0005678E">
        <w:rPr>
          <w:rFonts w:ascii="Arial" w:hAnsi="Arial" w:cs="Arial"/>
          <w:b/>
          <w:bCs/>
          <w:sz w:val="32"/>
          <w:szCs w:val="32"/>
        </w:rPr>
        <w:t>], and what implications does this have for resource management?”</w:t>
      </w:r>
    </w:p>
    <w:p w14:paraId="6B1C879E" w14:textId="77777777" w:rsidR="0005678E" w:rsidRPr="0005678E" w:rsidRDefault="0005678E" w:rsidP="0005678E">
      <w:pPr>
        <w:rPr>
          <w:rFonts w:ascii="Arial" w:hAnsi="Arial" w:cs="Arial"/>
          <w:sz w:val="32"/>
          <w:szCs w:val="32"/>
        </w:rPr>
      </w:pPr>
      <w:r w:rsidRPr="0005678E">
        <w:rPr>
          <w:rFonts w:ascii="Arial" w:hAnsi="Arial" w:cs="Arial"/>
          <w:sz w:val="32"/>
          <w:szCs w:val="32"/>
        </w:rPr>
        <w:t>The primary objective is to utilize data analysis and visualization techniques to uncover trends, patterns, and correlations between these two datasets, providing a data-driven narrative on South Africa's environmental resource management.</w:t>
      </w:r>
    </w:p>
    <w:p w14:paraId="408BBAB3" w14:textId="77777777" w:rsidR="0005678E" w:rsidRPr="00C52148" w:rsidRDefault="0005678E" w:rsidP="00C52148">
      <w:pPr>
        <w:pStyle w:val="Heading1"/>
        <w:rPr>
          <w:rFonts w:ascii="Arial" w:hAnsi="Arial" w:cs="Arial"/>
          <w:b/>
          <w:bCs/>
          <w:color w:val="auto"/>
        </w:rPr>
      </w:pPr>
      <w:bookmarkStart w:id="4" w:name="_Toc207812858"/>
      <w:r w:rsidRPr="00C52148">
        <w:rPr>
          <w:rFonts w:ascii="Arial" w:hAnsi="Arial" w:cs="Arial"/>
          <w:b/>
          <w:bCs/>
          <w:color w:val="auto"/>
        </w:rPr>
        <w:t>2. Dataset Description</w:t>
      </w:r>
      <w:bookmarkEnd w:id="4"/>
    </w:p>
    <w:p w14:paraId="4B863A12" w14:textId="77777777" w:rsidR="0005678E" w:rsidRPr="0005678E" w:rsidRDefault="0005678E" w:rsidP="0005678E">
      <w:pPr>
        <w:rPr>
          <w:rFonts w:ascii="Arial" w:hAnsi="Arial" w:cs="Arial"/>
          <w:sz w:val="32"/>
          <w:szCs w:val="32"/>
        </w:rPr>
      </w:pPr>
      <w:r w:rsidRPr="0005678E">
        <w:rPr>
          <w:rFonts w:ascii="Arial" w:hAnsi="Arial" w:cs="Arial"/>
          <w:sz w:val="32"/>
          <w:szCs w:val="32"/>
        </w:rPr>
        <w:t>The analysis is based on two datasets sourced from the World Bank Open Data platform.</w:t>
      </w:r>
    </w:p>
    <w:p w14:paraId="776EA498" w14:textId="77777777" w:rsidR="0005678E" w:rsidRPr="00C52148" w:rsidRDefault="0005678E" w:rsidP="00C52148">
      <w:pPr>
        <w:pStyle w:val="Heading2"/>
        <w:rPr>
          <w:rFonts w:ascii="Arial" w:hAnsi="Arial" w:cs="Arial"/>
          <w:b/>
          <w:bCs/>
          <w:color w:val="auto"/>
        </w:rPr>
      </w:pPr>
      <w:bookmarkStart w:id="5" w:name="_Toc207812859"/>
      <w:r w:rsidRPr="00C52148">
        <w:rPr>
          <w:rFonts w:ascii="Arial" w:hAnsi="Arial" w:cs="Arial"/>
          <w:b/>
          <w:bCs/>
          <w:color w:val="auto"/>
        </w:rPr>
        <w:t>2.1. Dataset 1: Forest Area</w:t>
      </w:r>
      <w:bookmarkEnd w:id="5"/>
    </w:p>
    <w:p w14:paraId="6AAD562C" w14:textId="77777777" w:rsidR="0005678E" w:rsidRPr="0005678E" w:rsidRDefault="0005678E" w:rsidP="0005678E">
      <w:pPr>
        <w:numPr>
          <w:ilvl w:val="0"/>
          <w:numId w:val="1"/>
        </w:numPr>
        <w:rPr>
          <w:rFonts w:ascii="Arial" w:hAnsi="Arial" w:cs="Arial"/>
          <w:sz w:val="32"/>
          <w:szCs w:val="32"/>
        </w:rPr>
      </w:pPr>
      <w:r w:rsidRPr="0005678E">
        <w:rPr>
          <w:rFonts w:ascii="Arial" w:hAnsi="Arial" w:cs="Arial"/>
          <w:b/>
          <w:bCs/>
          <w:sz w:val="32"/>
          <w:szCs w:val="32"/>
        </w:rPr>
        <w:t>Indicator Code:</w:t>
      </w:r>
      <w:r w:rsidRPr="0005678E">
        <w:rPr>
          <w:rFonts w:ascii="Arial" w:hAnsi="Arial" w:cs="Arial"/>
          <w:sz w:val="32"/>
          <w:szCs w:val="32"/>
        </w:rPr>
        <w:t> </w:t>
      </w:r>
      <w:proofErr w:type="gramStart"/>
      <w:r w:rsidRPr="0005678E">
        <w:rPr>
          <w:rFonts w:ascii="Arial" w:hAnsi="Arial" w:cs="Arial"/>
          <w:sz w:val="32"/>
          <w:szCs w:val="32"/>
        </w:rPr>
        <w:t>AG.LND.FRST.ZS</w:t>
      </w:r>
      <w:proofErr w:type="gramEnd"/>
    </w:p>
    <w:p w14:paraId="16CFD909" w14:textId="77777777" w:rsidR="0005678E" w:rsidRPr="0005678E" w:rsidRDefault="0005678E" w:rsidP="0005678E">
      <w:pPr>
        <w:numPr>
          <w:ilvl w:val="0"/>
          <w:numId w:val="1"/>
        </w:numPr>
        <w:rPr>
          <w:rFonts w:ascii="Arial" w:hAnsi="Arial" w:cs="Arial"/>
          <w:sz w:val="32"/>
          <w:szCs w:val="32"/>
        </w:rPr>
      </w:pPr>
      <w:r w:rsidRPr="0005678E">
        <w:rPr>
          <w:rFonts w:ascii="Arial" w:hAnsi="Arial" w:cs="Arial"/>
          <w:b/>
          <w:bCs/>
          <w:sz w:val="32"/>
          <w:szCs w:val="32"/>
        </w:rPr>
        <w:t>Indicator Name:</w:t>
      </w:r>
      <w:r w:rsidRPr="0005678E">
        <w:rPr>
          <w:rFonts w:ascii="Arial" w:hAnsi="Arial" w:cs="Arial"/>
          <w:sz w:val="32"/>
          <w:szCs w:val="32"/>
        </w:rPr>
        <w:t> Forest area (% of land area)</w:t>
      </w:r>
    </w:p>
    <w:p w14:paraId="3EC5FC32" w14:textId="77777777" w:rsidR="0005678E" w:rsidRPr="0005678E" w:rsidRDefault="0005678E" w:rsidP="0005678E">
      <w:pPr>
        <w:numPr>
          <w:ilvl w:val="0"/>
          <w:numId w:val="1"/>
        </w:numPr>
        <w:rPr>
          <w:rFonts w:ascii="Arial" w:hAnsi="Arial" w:cs="Arial"/>
          <w:sz w:val="32"/>
          <w:szCs w:val="32"/>
        </w:rPr>
      </w:pPr>
      <w:r w:rsidRPr="0005678E">
        <w:rPr>
          <w:rFonts w:ascii="Arial" w:hAnsi="Arial" w:cs="Arial"/>
          <w:b/>
          <w:bCs/>
          <w:sz w:val="32"/>
          <w:szCs w:val="32"/>
        </w:rPr>
        <w:lastRenderedPageBreak/>
        <w:t>Source URL:</w:t>
      </w:r>
      <w:r w:rsidRPr="0005678E">
        <w:rPr>
          <w:rFonts w:ascii="Arial" w:hAnsi="Arial" w:cs="Arial"/>
          <w:sz w:val="32"/>
          <w:szCs w:val="32"/>
        </w:rPr>
        <w:t> [</w:t>
      </w:r>
      <w:hyperlink r:id="rId8" w:tgtFrame="_blank" w:history="1">
        <w:r w:rsidRPr="0005678E">
          <w:rPr>
            <w:rStyle w:val="Hyperlink"/>
            <w:rFonts w:ascii="Arial" w:hAnsi="Arial" w:cs="Arial"/>
            <w:sz w:val="32"/>
            <w:szCs w:val="32"/>
          </w:rPr>
          <w:t>https://data360.worldbank.org/en/indicator/WB_WDI_AG_LND_FRST_ZS</w:t>
        </w:r>
      </w:hyperlink>
      <w:r w:rsidRPr="0005678E">
        <w:rPr>
          <w:rFonts w:ascii="Arial" w:hAnsi="Arial" w:cs="Arial"/>
          <w:sz w:val="32"/>
          <w:szCs w:val="32"/>
        </w:rPr>
        <w:t>]</w:t>
      </w:r>
    </w:p>
    <w:p w14:paraId="4C68E068" w14:textId="77777777" w:rsidR="0005678E" w:rsidRPr="0005678E" w:rsidRDefault="0005678E" w:rsidP="0005678E">
      <w:pPr>
        <w:numPr>
          <w:ilvl w:val="0"/>
          <w:numId w:val="1"/>
        </w:numPr>
        <w:rPr>
          <w:rFonts w:ascii="Arial" w:hAnsi="Arial" w:cs="Arial"/>
          <w:sz w:val="32"/>
          <w:szCs w:val="32"/>
        </w:rPr>
      </w:pPr>
      <w:r w:rsidRPr="0005678E">
        <w:rPr>
          <w:rFonts w:ascii="Arial" w:hAnsi="Arial" w:cs="Arial"/>
          <w:b/>
          <w:bCs/>
          <w:sz w:val="32"/>
          <w:szCs w:val="32"/>
        </w:rPr>
        <w:t>Description:</w:t>
      </w:r>
      <w:r w:rsidRPr="0005678E">
        <w:rPr>
          <w:rFonts w:ascii="Arial" w:hAnsi="Arial" w:cs="Arial"/>
          <w:sz w:val="32"/>
          <w:szCs w:val="32"/>
        </w:rPr>
        <w:t xml:space="preserve"> This </w:t>
      </w:r>
      <w:proofErr w:type="gramStart"/>
      <w:r w:rsidRPr="0005678E">
        <w:rPr>
          <w:rFonts w:ascii="Arial" w:hAnsi="Arial" w:cs="Arial"/>
          <w:sz w:val="32"/>
          <w:szCs w:val="32"/>
        </w:rPr>
        <w:t>dataset</w:t>
      </w:r>
      <w:proofErr w:type="gramEnd"/>
      <w:r w:rsidRPr="0005678E">
        <w:rPr>
          <w:rFonts w:ascii="Arial" w:hAnsi="Arial" w:cs="Arial"/>
          <w:sz w:val="32"/>
          <w:szCs w:val="32"/>
        </w:rPr>
        <w:t xml:space="preserve"> represents the proportion of a country's total land area that is covered by forest. Forest </w:t>
      </w:r>
      <w:proofErr w:type="gramStart"/>
      <w:r w:rsidRPr="0005678E">
        <w:rPr>
          <w:rFonts w:ascii="Arial" w:hAnsi="Arial" w:cs="Arial"/>
          <w:sz w:val="32"/>
          <w:szCs w:val="32"/>
        </w:rPr>
        <w:t>area is</w:t>
      </w:r>
      <w:proofErr w:type="gramEnd"/>
      <w:r w:rsidRPr="0005678E">
        <w:rPr>
          <w:rFonts w:ascii="Arial" w:hAnsi="Arial" w:cs="Arial"/>
          <w:sz w:val="32"/>
          <w:szCs w:val="32"/>
        </w:rPr>
        <w:t xml:space="preserve"> a key indicator of environmental sustainability and biodiversity.</w:t>
      </w:r>
    </w:p>
    <w:p w14:paraId="6E75D23E" w14:textId="77777777" w:rsidR="0005678E" w:rsidRPr="00C52148" w:rsidRDefault="0005678E" w:rsidP="00C52148">
      <w:pPr>
        <w:pStyle w:val="Heading2"/>
        <w:rPr>
          <w:rFonts w:ascii="Arial" w:hAnsi="Arial" w:cs="Arial"/>
          <w:b/>
          <w:bCs/>
          <w:color w:val="auto"/>
        </w:rPr>
      </w:pPr>
      <w:bookmarkStart w:id="6" w:name="_Toc207812860"/>
      <w:r w:rsidRPr="00C52148">
        <w:rPr>
          <w:rFonts w:ascii="Arial" w:hAnsi="Arial" w:cs="Arial"/>
          <w:b/>
          <w:bCs/>
          <w:color w:val="auto"/>
        </w:rPr>
        <w:t>2.2. Dataset 2: Freshwater Withdrawals</w:t>
      </w:r>
      <w:bookmarkEnd w:id="6"/>
    </w:p>
    <w:p w14:paraId="390F73E8" w14:textId="77777777" w:rsidR="0005678E" w:rsidRPr="0005678E" w:rsidRDefault="0005678E" w:rsidP="0005678E">
      <w:pPr>
        <w:numPr>
          <w:ilvl w:val="0"/>
          <w:numId w:val="2"/>
        </w:numPr>
        <w:rPr>
          <w:rFonts w:ascii="Arial" w:hAnsi="Arial" w:cs="Arial"/>
          <w:sz w:val="32"/>
          <w:szCs w:val="32"/>
        </w:rPr>
      </w:pPr>
      <w:r w:rsidRPr="0005678E">
        <w:rPr>
          <w:rFonts w:ascii="Arial" w:hAnsi="Arial" w:cs="Arial"/>
          <w:b/>
          <w:bCs/>
          <w:sz w:val="32"/>
          <w:szCs w:val="32"/>
        </w:rPr>
        <w:t>Indicator Code:</w:t>
      </w:r>
      <w:r w:rsidRPr="0005678E">
        <w:rPr>
          <w:rFonts w:ascii="Arial" w:hAnsi="Arial" w:cs="Arial"/>
          <w:sz w:val="32"/>
          <w:szCs w:val="32"/>
        </w:rPr>
        <w:t> </w:t>
      </w:r>
      <w:proofErr w:type="gramStart"/>
      <w:r w:rsidRPr="0005678E">
        <w:rPr>
          <w:rFonts w:ascii="Arial" w:hAnsi="Arial" w:cs="Arial"/>
          <w:sz w:val="32"/>
          <w:szCs w:val="32"/>
        </w:rPr>
        <w:t>ER.H2O.FWTL.ZS</w:t>
      </w:r>
      <w:proofErr w:type="gramEnd"/>
    </w:p>
    <w:p w14:paraId="20DE6DF7" w14:textId="77777777" w:rsidR="0005678E" w:rsidRPr="0005678E" w:rsidRDefault="0005678E" w:rsidP="0005678E">
      <w:pPr>
        <w:numPr>
          <w:ilvl w:val="0"/>
          <w:numId w:val="2"/>
        </w:numPr>
        <w:rPr>
          <w:rFonts w:ascii="Arial" w:hAnsi="Arial" w:cs="Arial"/>
          <w:sz w:val="32"/>
          <w:szCs w:val="32"/>
        </w:rPr>
      </w:pPr>
      <w:r w:rsidRPr="0005678E">
        <w:rPr>
          <w:rFonts w:ascii="Arial" w:hAnsi="Arial" w:cs="Arial"/>
          <w:b/>
          <w:bCs/>
          <w:sz w:val="32"/>
          <w:szCs w:val="32"/>
        </w:rPr>
        <w:t>Indicator Name:</w:t>
      </w:r>
      <w:r w:rsidRPr="0005678E">
        <w:rPr>
          <w:rFonts w:ascii="Arial" w:hAnsi="Arial" w:cs="Arial"/>
          <w:sz w:val="32"/>
          <w:szCs w:val="32"/>
        </w:rPr>
        <w:t> Freshwater withdrawals (% of internal resources)</w:t>
      </w:r>
    </w:p>
    <w:p w14:paraId="102D58AD" w14:textId="77777777" w:rsidR="0005678E" w:rsidRPr="0005678E" w:rsidRDefault="0005678E" w:rsidP="0005678E">
      <w:pPr>
        <w:numPr>
          <w:ilvl w:val="0"/>
          <w:numId w:val="2"/>
        </w:numPr>
        <w:rPr>
          <w:rFonts w:ascii="Arial" w:hAnsi="Arial" w:cs="Arial"/>
          <w:sz w:val="32"/>
          <w:szCs w:val="32"/>
        </w:rPr>
      </w:pPr>
      <w:r w:rsidRPr="0005678E">
        <w:rPr>
          <w:rFonts w:ascii="Arial" w:hAnsi="Arial" w:cs="Arial"/>
          <w:b/>
          <w:bCs/>
          <w:sz w:val="32"/>
          <w:szCs w:val="32"/>
        </w:rPr>
        <w:t>Source URL:</w:t>
      </w:r>
      <w:r w:rsidRPr="0005678E">
        <w:rPr>
          <w:rFonts w:ascii="Arial" w:hAnsi="Arial" w:cs="Arial"/>
          <w:sz w:val="32"/>
          <w:szCs w:val="32"/>
        </w:rPr>
        <w:t> [</w:t>
      </w:r>
      <w:hyperlink r:id="rId9" w:tgtFrame="_blank" w:history="1">
        <w:r w:rsidRPr="0005678E">
          <w:rPr>
            <w:rStyle w:val="Hyperlink"/>
            <w:rFonts w:ascii="Arial" w:hAnsi="Arial" w:cs="Arial"/>
            <w:sz w:val="32"/>
            <w:szCs w:val="32"/>
          </w:rPr>
          <w:t>https://data360.worldbank.org/en/indicator/WB_WDI_ER_H2O_FWTL_ZS</w:t>
        </w:r>
      </w:hyperlink>
      <w:r w:rsidRPr="0005678E">
        <w:rPr>
          <w:rFonts w:ascii="Arial" w:hAnsi="Arial" w:cs="Arial"/>
          <w:sz w:val="32"/>
          <w:szCs w:val="32"/>
        </w:rPr>
        <w:t>]</w:t>
      </w:r>
    </w:p>
    <w:p w14:paraId="36AFA450" w14:textId="77777777" w:rsidR="0005678E" w:rsidRPr="0005678E" w:rsidRDefault="0005678E" w:rsidP="0005678E">
      <w:pPr>
        <w:numPr>
          <w:ilvl w:val="0"/>
          <w:numId w:val="2"/>
        </w:numPr>
        <w:rPr>
          <w:rFonts w:ascii="Arial" w:hAnsi="Arial" w:cs="Arial"/>
          <w:sz w:val="32"/>
          <w:szCs w:val="32"/>
        </w:rPr>
      </w:pPr>
      <w:r w:rsidRPr="0005678E">
        <w:rPr>
          <w:rFonts w:ascii="Arial" w:hAnsi="Arial" w:cs="Arial"/>
          <w:b/>
          <w:bCs/>
          <w:sz w:val="32"/>
          <w:szCs w:val="32"/>
        </w:rPr>
        <w:t>Description:</w:t>
      </w:r>
      <w:r w:rsidRPr="0005678E">
        <w:rPr>
          <w:rFonts w:ascii="Arial" w:hAnsi="Arial" w:cs="Arial"/>
          <w:sz w:val="32"/>
          <w:szCs w:val="32"/>
        </w:rPr>
        <w:t xml:space="preserve"> This </w:t>
      </w:r>
      <w:proofErr w:type="gramStart"/>
      <w:r w:rsidRPr="0005678E">
        <w:rPr>
          <w:rFonts w:ascii="Arial" w:hAnsi="Arial" w:cs="Arial"/>
          <w:sz w:val="32"/>
          <w:szCs w:val="32"/>
        </w:rPr>
        <w:t>dataset</w:t>
      </w:r>
      <w:proofErr w:type="gramEnd"/>
      <w:r w:rsidRPr="0005678E">
        <w:rPr>
          <w:rFonts w:ascii="Arial" w:hAnsi="Arial" w:cs="Arial"/>
          <w:sz w:val="32"/>
          <w:szCs w:val="32"/>
        </w:rPr>
        <w:t xml:space="preserve"> shows the total freshwater withdrawals expressed as a percentage of the total internal renewable freshwater resources available in the country. It indicates the level of pressure placed on water resources.</w:t>
      </w:r>
    </w:p>
    <w:p w14:paraId="0B3F6523" w14:textId="6A2916AE" w:rsidR="0005678E" w:rsidRPr="00C52148" w:rsidRDefault="0005678E" w:rsidP="00C52148">
      <w:pPr>
        <w:pStyle w:val="Heading2"/>
        <w:rPr>
          <w:rFonts w:ascii="Arial" w:hAnsi="Arial" w:cs="Arial"/>
          <w:b/>
          <w:bCs/>
          <w:color w:val="auto"/>
        </w:rPr>
      </w:pPr>
      <w:bookmarkStart w:id="7" w:name="_Toc207812861"/>
      <w:r w:rsidRPr="00C52148">
        <w:rPr>
          <w:rFonts w:ascii="Arial" w:hAnsi="Arial" w:cs="Arial"/>
          <w:b/>
          <w:bCs/>
          <w:color w:val="auto"/>
        </w:rPr>
        <w:t>2.3. Rational for Dataset Selection</w:t>
      </w:r>
      <w:bookmarkEnd w:id="7"/>
    </w:p>
    <w:p w14:paraId="1A179B8D" w14:textId="5009494D" w:rsidR="0005678E" w:rsidRDefault="0005678E" w:rsidP="0005678E">
      <w:pPr>
        <w:rPr>
          <w:rFonts w:ascii="Arial" w:hAnsi="Arial" w:cs="Arial"/>
          <w:sz w:val="32"/>
          <w:szCs w:val="32"/>
        </w:rPr>
      </w:pPr>
      <w:r w:rsidRPr="0005678E">
        <w:rPr>
          <w:rFonts w:ascii="Arial" w:hAnsi="Arial" w:cs="Arial"/>
          <w:sz w:val="32"/>
          <w:szCs w:val="32"/>
        </w:rPr>
        <w:t xml:space="preserve">These datasets were chosen because they tell </w:t>
      </w:r>
      <w:r w:rsidR="0061516F">
        <w:rPr>
          <w:rFonts w:ascii="Arial" w:hAnsi="Arial" w:cs="Arial"/>
          <w:sz w:val="32"/>
          <w:szCs w:val="32"/>
        </w:rPr>
        <w:t>an</w:t>
      </w:r>
      <w:r w:rsidRPr="0005678E">
        <w:rPr>
          <w:rFonts w:ascii="Arial" w:hAnsi="Arial" w:cs="Arial"/>
          <w:sz w:val="32"/>
          <w:szCs w:val="32"/>
        </w:rPr>
        <w:t xml:space="preserve"> interconnected story about environmental pressure. Forests play a key role in the water cycle, influencing water availability and quality. Analyzing forest cover alongside the percentage of freshwater resources being withdrawn allows us to explore the hypothesis that changes in forest ecosystems may correlate with the strain on a country's water resources, providing a clear and meaningful narrative for analysis.</w:t>
      </w:r>
    </w:p>
    <w:p w14:paraId="3F196BA1" w14:textId="77777777" w:rsidR="00284D5A" w:rsidRDefault="00284D5A" w:rsidP="0005678E">
      <w:pPr>
        <w:rPr>
          <w:rFonts w:ascii="Arial" w:hAnsi="Arial" w:cs="Arial"/>
          <w:sz w:val="32"/>
          <w:szCs w:val="32"/>
        </w:rPr>
      </w:pPr>
    </w:p>
    <w:p w14:paraId="16B72DAB" w14:textId="36E660B9" w:rsidR="0005678E" w:rsidRPr="00C52148" w:rsidRDefault="0005678E" w:rsidP="00C52148">
      <w:pPr>
        <w:pStyle w:val="Heading1"/>
        <w:rPr>
          <w:rFonts w:ascii="Arial" w:hAnsi="Arial" w:cs="Arial"/>
          <w:b/>
          <w:bCs/>
          <w:color w:val="auto"/>
        </w:rPr>
      </w:pPr>
      <w:bookmarkStart w:id="8" w:name="_Toc207812862"/>
      <w:r w:rsidRPr="00C52148">
        <w:rPr>
          <w:rFonts w:ascii="Arial" w:hAnsi="Arial" w:cs="Arial"/>
          <w:b/>
          <w:bCs/>
          <w:color w:val="auto"/>
        </w:rPr>
        <w:lastRenderedPageBreak/>
        <w:t>3. Methodology</w:t>
      </w:r>
      <w:bookmarkEnd w:id="8"/>
    </w:p>
    <w:p w14:paraId="0C5FAA81" w14:textId="77777777" w:rsidR="0005678E" w:rsidRPr="00C52148" w:rsidRDefault="0005678E" w:rsidP="00C52148">
      <w:pPr>
        <w:pStyle w:val="Heading2"/>
        <w:rPr>
          <w:rFonts w:ascii="Arial" w:hAnsi="Arial" w:cs="Arial"/>
          <w:b/>
          <w:bCs/>
          <w:color w:val="auto"/>
        </w:rPr>
      </w:pPr>
      <w:bookmarkStart w:id="9" w:name="_Toc207812863"/>
      <w:r w:rsidRPr="00C52148">
        <w:rPr>
          <w:rFonts w:ascii="Arial" w:hAnsi="Arial" w:cs="Arial"/>
          <w:b/>
          <w:bCs/>
          <w:color w:val="auto"/>
        </w:rPr>
        <w:t>3.1. Tools and Technologies</w:t>
      </w:r>
      <w:bookmarkEnd w:id="9"/>
    </w:p>
    <w:p w14:paraId="4D1CBEE0" w14:textId="77777777" w:rsidR="0005678E" w:rsidRPr="0005678E" w:rsidRDefault="0005678E" w:rsidP="0005678E">
      <w:pPr>
        <w:rPr>
          <w:rFonts w:ascii="Arial" w:hAnsi="Arial" w:cs="Arial"/>
          <w:sz w:val="32"/>
          <w:szCs w:val="32"/>
        </w:rPr>
      </w:pPr>
      <w:r w:rsidRPr="0005678E">
        <w:rPr>
          <w:rFonts w:ascii="Arial" w:hAnsi="Arial" w:cs="Arial"/>
          <w:sz w:val="32"/>
          <w:szCs w:val="32"/>
        </w:rPr>
        <w:t>The entire data analysis pipeline was implemented using the following stack:</w:t>
      </w:r>
    </w:p>
    <w:p w14:paraId="62D37110" w14:textId="77777777" w:rsidR="0005678E" w:rsidRPr="0005678E" w:rsidRDefault="0005678E" w:rsidP="0005678E">
      <w:pPr>
        <w:numPr>
          <w:ilvl w:val="0"/>
          <w:numId w:val="3"/>
        </w:numPr>
        <w:rPr>
          <w:rFonts w:ascii="Arial" w:hAnsi="Arial" w:cs="Arial"/>
          <w:sz w:val="32"/>
          <w:szCs w:val="32"/>
        </w:rPr>
      </w:pPr>
      <w:r w:rsidRPr="0005678E">
        <w:rPr>
          <w:rFonts w:ascii="Arial" w:hAnsi="Arial" w:cs="Arial"/>
          <w:b/>
          <w:bCs/>
          <w:sz w:val="32"/>
          <w:szCs w:val="32"/>
        </w:rPr>
        <w:t>Programming Language:</w:t>
      </w:r>
      <w:r w:rsidRPr="0005678E">
        <w:rPr>
          <w:rFonts w:ascii="Arial" w:hAnsi="Arial" w:cs="Arial"/>
          <w:sz w:val="32"/>
          <w:szCs w:val="32"/>
        </w:rPr>
        <w:t> Python (v3.x)</w:t>
      </w:r>
    </w:p>
    <w:p w14:paraId="64A55CE9" w14:textId="77777777" w:rsidR="0005678E" w:rsidRPr="0005678E" w:rsidRDefault="0005678E" w:rsidP="0005678E">
      <w:pPr>
        <w:numPr>
          <w:ilvl w:val="0"/>
          <w:numId w:val="3"/>
        </w:numPr>
        <w:rPr>
          <w:rFonts w:ascii="Arial" w:hAnsi="Arial" w:cs="Arial"/>
          <w:sz w:val="32"/>
          <w:szCs w:val="32"/>
        </w:rPr>
      </w:pPr>
      <w:r w:rsidRPr="0005678E">
        <w:rPr>
          <w:rFonts w:ascii="Arial" w:hAnsi="Arial" w:cs="Arial"/>
          <w:b/>
          <w:bCs/>
          <w:sz w:val="32"/>
          <w:szCs w:val="32"/>
        </w:rPr>
        <w:t>Libraries:</w:t>
      </w:r>
      <w:r w:rsidRPr="0005678E">
        <w:rPr>
          <w:rFonts w:ascii="Arial" w:hAnsi="Arial" w:cs="Arial"/>
          <w:sz w:val="32"/>
          <w:szCs w:val="32"/>
        </w:rPr>
        <w:t> Pandas (data manipulation), NumPy (numerical analysis), Matplotlib and Seaborn (visualization), SQLite3 (database management).</w:t>
      </w:r>
    </w:p>
    <w:p w14:paraId="36EA3847" w14:textId="77777777" w:rsidR="0005678E" w:rsidRPr="0005678E" w:rsidRDefault="0005678E" w:rsidP="0005678E">
      <w:pPr>
        <w:numPr>
          <w:ilvl w:val="0"/>
          <w:numId w:val="3"/>
        </w:numPr>
        <w:rPr>
          <w:rFonts w:ascii="Arial" w:hAnsi="Arial" w:cs="Arial"/>
          <w:sz w:val="32"/>
          <w:szCs w:val="32"/>
        </w:rPr>
      </w:pPr>
      <w:r w:rsidRPr="0005678E">
        <w:rPr>
          <w:rFonts w:ascii="Arial" w:hAnsi="Arial" w:cs="Arial"/>
          <w:b/>
          <w:bCs/>
          <w:sz w:val="32"/>
          <w:szCs w:val="32"/>
        </w:rPr>
        <w:t>Environment:</w:t>
      </w:r>
      <w:r w:rsidRPr="0005678E">
        <w:rPr>
          <w:rFonts w:ascii="Arial" w:hAnsi="Arial" w:cs="Arial"/>
          <w:sz w:val="32"/>
          <w:szCs w:val="32"/>
        </w:rPr>
        <w:t> </w:t>
      </w:r>
      <w:proofErr w:type="spellStart"/>
      <w:r w:rsidRPr="0005678E">
        <w:rPr>
          <w:rFonts w:ascii="Arial" w:hAnsi="Arial" w:cs="Arial"/>
          <w:sz w:val="32"/>
          <w:szCs w:val="32"/>
        </w:rPr>
        <w:t>Jupyter</w:t>
      </w:r>
      <w:proofErr w:type="spellEnd"/>
      <w:r w:rsidRPr="0005678E">
        <w:rPr>
          <w:rFonts w:ascii="Arial" w:hAnsi="Arial" w:cs="Arial"/>
          <w:sz w:val="32"/>
          <w:szCs w:val="32"/>
        </w:rPr>
        <w:t xml:space="preserve"> Notebook for iterative analysis and code execution.</w:t>
      </w:r>
    </w:p>
    <w:p w14:paraId="527DC945" w14:textId="77777777" w:rsidR="0005678E" w:rsidRPr="0005678E" w:rsidRDefault="0005678E" w:rsidP="0005678E">
      <w:pPr>
        <w:numPr>
          <w:ilvl w:val="0"/>
          <w:numId w:val="3"/>
        </w:numPr>
        <w:rPr>
          <w:rFonts w:ascii="Arial" w:hAnsi="Arial" w:cs="Arial"/>
          <w:sz w:val="32"/>
          <w:szCs w:val="32"/>
        </w:rPr>
      </w:pPr>
      <w:r w:rsidRPr="0005678E">
        <w:rPr>
          <w:rFonts w:ascii="Arial" w:hAnsi="Arial" w:cs="Arial"/>
          <w:b/>
          <w:bCs/>
          <w:sz w:val="32"/>
          <w:szCs w:val="32"/>
        </w:rPr>
        <w:t>Version Control:</w:t>
      </w:r>
      <w:r w:rsidRPr="0005678E">
        <w:rPr>
          <w:rFonts w:ascii="Arial" w:hAnsi="Arial" w:cs="Arial"/>
          <w:sz w:val="32"/>
          <w:szCs w:val="32"/>
        </w:rPr>
        <w:t> Git, with the project hosted on GitHub for collaboration.</w:t>
      </w:r>
    </w:p>
    <w:p w14:paraId="3E9F2EDD" w14:textId="77777777" w:rsidR="0005678E" w:rsidRPr="00C52148" w:rsidRDefault="0005678E" w:rsidP="00C52148">
      <w:pPr>
        <w:pStyle w:val="Heading2"/>
        <w:rPr>
          <w:rFonts w:ascii="Arial" w:hAnsi="Arial" w:cs="Arial"/>
          <w:b/>
          <w:bCs/>
          <w:color w:val="auto"/>
        </w:rPr>
      </w:pPr>
      <w:bookmarkStart w:id="10" w:name="_Toc207812864"/>
      <w:r w:rsidRPr="00C52148">
        <w:rPr>
          <w:rFonts w:ascii="Arial" w:hAnsi="Arial" w:cs="Arial"/>
          <w:b/>
          <w:bCs/>
          <w:color w:val="auto"/>
        </w:rPr>
        <w:t>3.2. Data Acquisition and Cleaning Process</w:t>
      </w:r>
      <w:bookmarkEnd w:id="10"/>
    </w:p>
    <w:p w14:paraId="7BD5A31B" w14:textId="77777777" w:rsidR="0005678E" w:rsidRPr="0005678E" w:rsidRDefault="0005678E" w:rsidP="0005678E">
      <w:pPr>
        <w:numPr>
          <w:ilvl w:val="0"/>
          <w:numId w:val="4"/>
        </w:numPr>
        <w:rPr>
          <w:rFonts w:ascii="Arial" w:hAnsi="Arial" w:cs="Arial"/>
          <w:sz w:val="32"/>
          <w:szCs w:val="32"/>
        </w:rPr>
      </w:pPr>
      <w:r w:rsidRPr="0005678E">
        <w:rPr>
          <w:rFonts w:ascii="Arial" w:hAnsi="Arial" w:cs="Arial"/>
          <w:b/>
          <w:bCs/>
          <w:sz w:val="32"/>
          <w:szCs w:val="32"/>
        </w:rPr>
        <w:t>Download:</w:t>
      </w:r>
      <w:r w:rsidRPr="0005678E">
        <w:rPr>
          <w:rFonts w:ascii="Arial" w:hAnsi="Arial" w:cs="Arial"/>
          <w:sz w:val="32"/>
          <w:szCs w:val="32"/>
        </w:rPr>
        <w:t> The datasets were downloaded in CSV format from the World Bank website.</w:t>
      </w:r>
    </w:p>
    <w:p w14:paraId="4DDF464F" w14:textId="77777777" w:rsidR="0005678E" w:rsidRPr="0005678E" w:rsidRDefault="0005678E" w:rsidP="0005678E">
      <w:pPr>
        <w:numPr>
          <w:ilvl w:val="0"/>
          <w:numId w:val="4"/>
        </w:numPr>
        <w:rPr>
          <w:rFonts w:ascii="Arial" w:hAnsi="Arial" w:cs="Arial"/>
          <w:sz w:val="32"/>
          <w:szCs w:val="32"/>
        </w:rPr>
      </w:pPr>
      <w:r w:rsidRPr="0005678E">
        <w:rPr>
          <w:rFonts w:ascii="Arial" w:hAnsi="Arial" w:cs="Arial"/>
          <w:b/>
          <w:bCs/>
          <w:sz w:val="32"/>
          <w:szCs w:val="32"/>
        </w:rPr>
        <w:t>Loading:</w:t>
      </w:r>
      <w:r w:rsidRPr="0005678E">
        <w:rPr>
          <w:rFonts w:ascii="Arial" w:hAnsi="Arial" w:cs="Arial"/>
          <w:sz w:val="32"/>
          <w:szCs w:val="32"/>
        </w:rPr>
        <w:t xml:space="preserve"> Data was loaded into Pandas </w:t>
      </w:r>
      <w:proofErr w:type="spellStart"/>
      <w:r w:rsidRPr="0005678E">
        <w:rPr>
          <w:rFonts w:ascii="Arial" w:hAnsi="Arial" w:cs="Arial"/>
          <w:sz w:val="32"/>
          <w:szCs w:val="32"/>
        </w:rPr>
        <w:t>DataFrames</w:t>
      </w:r>
      <w:proofErr w:type="spellEnd"/>
      <w:r w:rsidRPr="0005678E">
        <w:rPr>
          <w:rFonts w:ascii="Arial" w:hAnsi="Arial" w:cs="Arial"/>
          <w:sz w:val="32"/>
          <w:szCs w:val="32"/>
        </w:rPr>
        <w:t xml:space="preserve"> using </w:t>
      </w:r>
      <w:proofErr w:type="spellStart"/>
      <w:proofErr w:type="gramStart"/>
      <w:r w:rsidRPr="0005678E">
        <w:rPr>
          <w:rFonts w:ascii="Arial" w:hAnsi="Arial" w:cs="Arial"/>
          <w:sz w:val="32"/>
          <w:szCs w:val="32"/>
        </w:rPr>
        <w:t>pd.read</w:t>
      </w:r>
      <w:proofErr w:type="gramEnd"/>
      <w:r w:rsidRPr="0005678E">
        <w:rPr>
          <w:rFonts w:ascii="Arial" w:hAnsi="Arial" w:cs="Arial"/>
          <w:sz w:val="32"/>
          <w:szCs w:val="32"/>
        </w:rPr>
        <w:t>_</w:t>
      </w:r>
      <w:proofErr w:type="gramStart"/>
      <w:r w:rsidRPr="0005678E">
        <w:rPr>
          <w:rFonts w:ascii="Arial" w:hAnsi="Arial" w:cs="Arial"/>
          <w:sz w:val="32"/>
          <w:szCs w:val="32"/>
        </w:rPr>
        <w:t>csv</w:t>
      </w:r>
      <w:proofErr w:type="spellEnd"/>
      <w:r w:rsidRPr="0005678E">
        <w:rPr>
          <w:rFonts w:ascii="Arial" w:hAnsi="Arial" w:cs="Arial"/>
          <w:sz w:val="32"/>
          <w:szCs w:val="32"/>
        </w:rPr>
        <w:t>(</w:t>
      </w:r>
      <w:proofErr w:type="gramEnd"/>
      <w:r w:rsidRPr="0005678E">
        <w:rPr>
          <w:rFonts w:ascii="Arial" w:hAnsi="Arial" w:cs="Arial"/>
          <w:sz w:val="32"/>
          <w:szCs w:val="32"/>
        </w:rPr>
        <w:t>).</w:t>
      </w:r>
    </w:p>
    <w:p w14:paraId="09991626" w14:textId="77777777" w:rsidR="0005678E" w:rsidRPr="0005678E" w:rsidRDefault="0005678E" w:rsidP="0005678E">
      <w:pPr>
        <w:numPr>
          <w:ilvl w:val="0"/>
          <w:numId w:val="4"/>
        </w:numPr>
        <w:rPr>
          <w:rFonts w:ascii="Arial" w:hAnsi="Arial" w:cs="Arial"/>
          <w:sz w:val="32"/>
          <w:szCs w:val="32"/>
        </w:rPr>
      </w:pPr>
      <w:r w:rsidRPr="0005678E">
        <w:rPr>
          <w:rFonts w:ascii="Arial" w:hAnsi="Arial" w:cs="Arial"/>
          <w:b/>
          <w:bCs/>
          <w:sz w:val="32"/>
          <w:szCs w:val="32"/>
        </w:rPr>
        <w:t>Initial Inspection:</w:t>
      </w:r>
      <w:r w:rsidRPr="0005678E">
        <w:rPr>
          <w:rFonts w:ascii="Arial" w:hAnsi="Arial" w:cs="Arial"/>
          <w:sz w:val="32"/>
          <w:szCs w:val="32"/>
        </w:rPr>
        <w:t> The .</w:t>
      </w:r>
      <w:proofErr w:type="gramStart"/>
      <w:r w:rsidRPr="0005678E">
        <w:rPr>
          <w:rFonts w:ascii="Arial" w:hAnsi="Arial" w:cs="Arial"/>
          <w:sz w:val="32"/>
          <w:szCs w:val="32"/>
        </w:rPr>
        <w:t>info(</w:t>
      </w:r>
      <w:proofErr w:type="gramEnd"/>
      <w:r w:rsidRPr="0005678E">
        <w:rPr>
          <w:rFonts w:ascii="Arial" w:hAnsi="Arial" w:cs="Arial"/>
          <w:sz w:val="32"/>
          <w:szCs w:val="32"/>
        </w:rPr>
        <w:t>) </w:t>
      </w:r>
      <w:proofErr w:type="gramStart"/>
      <w:r w:rsidRPr="0005678E">
        <w:rPr>
          <w:rFonts w:ascii="Arial" w:hAnsi="Arial" w:cs="Arial"/>
          <w:sz w:val="32"/>
          <w:szCs w:val="32"/>
        </w:rPr>
        <w:t>and .</w:t>
      </w:r>
      <w:proofErr w:type="spellStart"/>
      <w:r w:rsidRPr="0005678E">
        <w:rPr>
          <w:rFonts w:ascii="Arial" w:hAnsi="Arial" w:cs="Arial"/>
          <w:sz w:val="32"/>
          <w:szCs w:val="32"/>
        </w:rPr>
        <w:t>isnull</w:t>
      </w:r>
      <w:proofErr w:type="spellEnd"/>
      <w:proofErr w:type="gramEnd"/>
      <w:r w:rsidRPr="0005678E">
        <w:rPr>
          <w:rFonts w:ascii="Arial" w:hAnsi="Arial" w:cs="Arial"/>
          <w:sz w:val="32"/>
          <w:szCs w:val="32"/>
        </w:rPr>
        <w:t>(</w:t>
      </w:r>
      <w:proofErr w:type="gramStart"/>
      <w:r w:rsidRPr="0005678E">
        <w:rPr>
          <w:rFonts w:ascii="Arial" w:hAnsi="Arial" w:cs="Arial"/>
          <w:sz w:val="32"/>
          <w:szCs w:val="32"/>
        </w:rPr>
        <w:t>).sum</w:t>
      </w:r>
      <w:proofErr w:type="gramEnd"/>
      <w:r w:rsidRPr="0005678E">
        <w:rPr>
          <w:rFonts w:ascii="Arial" w:hAnsi="Arial" w:cs="Arial"/>
          <w:sz w:val="32"/>
          <w:szCs w:val="32"/>
        </w:rPr>
        <w:t>() methods were used to understand the structure and identify missing values.</w:t>
      </w:r>
    </w:p>
    <w:p w14:paraId="50F3744A" w14:textId="77777777" w:rsidR="0005678E" w:rsidRPr="0005678E" w:rsidRDefault="0005678E" w:rsidP="0005678E">
      <w:pPr>
        <w:numPr>
          <w:ilvl w:val="0"/>
          <w:numId w:val="4"/>
        </w:numPr>
        <w:rPr>
          <w:rFonts w:ascii="Arial" w:hAnsi="Arial" w:cs="Arial"/>
          <w:sz w:val="32"/>
          <w:szCs w:val="32"/>
        </w:rPr>
      </w:pPr>
      <w:r w:rsidRPr="0005678E">
        <w:rPr>
          <w:rFonts w:ascii="Arial" w:hAnsi="Arial" w:cs="Arial"/>
          <w:b/>
          <w:bCs/>
          <w:sz w:val="32"/>
          <w:szCs w:val="32"/>
        </w:rPr>
        <w:t>Reshaping:</w:t>
      </w:r>
      <w:r w:rsidRPr="0005678E">
        <w:rPr>
          <w:rFonts w:ascii="Arial" w:hAnsi="Arial" w:cs="Arial"/>
          <w:sz w:val="32"/>
          <w:szCs w:val="32"/>
        </w:rPr>
        <w:t> The original wide format (one column per year) was transformed into a long format (a ‘Year’ column and a ‘Value’ column) using the </w:t>
      </w:r>
      <w:proofErr w:type="spellStart"/>
      <w:proofErr w:type="gramStart"/>
      <w:r w:rsidRPr="0005678E">
        <w:rPr>
          <w:rFonts w:ascii="Arial" w:hAnsi="Arial" w:cs="Arial"/>
          <w:sz w:val="32"/>
          <w:szCs w:val="32"/>
        </w:rPr>
        <w:t>pd.melt</w:t>
      </w:r>
      <w:proofErr w:type="spellEnd"/>
      <w:proofErr w:type="gramEnd"/>
      <w:r w:rsidRPr="0005678E">
        <w:rPr>
          <w:rFonts w:ascii="Arial" w:hAnsi="Arial" w:cs="Arial"/>
          <w:sz w:val="32"/>
          <w:szCs w:val="32"/>
        </w:rPr>
        <w:t>() function. This is a crucial step for time-series analysis.</w:t>
      </w:r>
    </w:p>
    <w:p w14:paraId="26C11579" w14:textId="56BB8E4B" w:rsidR="0005678E" w:rsidRPr="0005678E" w:rsidRDefault="0005678E" w:rsidP="0005678E">
      <w:pPr>
        <w:numPr>
          <w:ilvl w:val="0"/>
          <w:numId w:val="4"/>
        </w:numPr>
        <w:rPr>
          <w:rFonts w:ascii="Arial" w:hAnsi="Arial" w:cs="Arial"/>
          <w:sz w:val="32"/>
          <w:szCs w:val="32"/>
        </w:rPr>
      </w:pPr>
      <w:r w:rsidRPr="0005678E">
        <w:rPr>
          <w:rFonts w:ascii="Arial" w:hAnsi="Arial" w:cs="Arial"/>
          <w:b/>
          <w:bCs/>
          <w:sz w:val="32"/>
          <w:szCs w:val="32"/>
        </w:rPr>
        <w:t>Handling Missing Values:</w:t>
      </w:r>
      <w:r w:rsidRPr="0005678E">
        <w:rPr>
          <w:rFonts w:ascii="Arial" w:hAnsi="Arial" w:cs="Arial"/>
          <w:sz w:val="32"/>
          <w:szCs w:val="32"/>
        </w:rPr>
        <w:t xml:space="preserve"> Years with significant missing data across both datasets were dropped. For smaller gaps, linear interpolation was considered but ultimately not used </w:t>
      </w:r>
      <w:r w:rsidRPr="0005678E">
        <w:rPr>
          <w:rFonts w:ascii="Arial" w:hAnsi="Arial" w:cs="Arial"/>
          <w:sz w:val="32"/>
          <w:szCs w:val="32"/>
        </w:rPr>
        <w:lastRenderedPageBreak/>
        <w:t>due to the nature of the data; the analysis was conducted on available data only.</w:t>
      </w:r>
    </w:p>
    <w:p w14:paraId="51994D3E" w14:textId="123C12C7" w:rsidR="0005678E" w:rsidRPr="0005678E" w:rsidRDefault="0005678E" w:rsidP="0005678E">
      <w:pPr>
        <w:numPr>
          <w:ilvl w:val="0"/>
          <w:numId w:val="4"/>
        </w:numPr>
        <w:rPr>
          <w:rFonts w:ascii="Arial" w:hAnsi="Arial" w:cs="Arial"/>
          <w:sz w:val="32"/>
          <w:szCs w:val="32"/>
        </w:rPr>
      </w:pPr>
      <w:r w:rsidRPr="0005678E">
        <w:rPr>
          <w:rFonts w:ascii="Arial" w:hAnsi="Arial" w:cs="Arial"/>
          <w:b/>
          <w:bCs/>
          <w:sz w:val="32"/>
          <w:szCs w:val="32"/>
        </w:rPr>
        <w:t>Merging:</w:t>
      </w:r>
      <w:r w:rsidRPr="0005678E">
        <w:rPr>
          <w:rFonts w:ascii="Arial" w:hAnsi="Arial" w:cs="Arial"/>
          <w:sz w:val="32"/>
          <w:szCs w:val="32"/>
        </w:rPr>
        <w:t> The two cleaned datasets were merged on ‘</w:t>
      </w:r>
      <w:r w:rsidR="0061516F" w:rsidRPr="0061516F">
        <w:rPr>
          <w:rFonts w:ascii="Arial" w:hAnsi="Arial" w:cs="Arial"/>
          <w:sz w:val="32"/>
          <w:szCs w:val="32"/>
        </w:rPr>
        <w:t>REF_AREA_LABEL</w:t>
      </w:r>
      <w:r w:rsidR="0061516F">
        <w:rPr>
          <w:rFonts w:ascii="Arial" w:hAnsi="Arial" w:cs="Arial"/>
          <w:sz w:val="32"/>
          <w:szCs w:val="32"/>
        </w:rPr>
        <w:t xml:space="preserve"> ‘</w:t>
      </w:r>
      <w:r w:rsidRPr="0005678E">
        <w:rPr>
          <w:rFonts w:ascii="Arial" w:hAnsi="Arial" w:cs="Arial"/>
          <w:sz w:val="32"/>
          <w:szCs w:val="32"/>
        </w:rPr>
        <w:t>and ‘</w:t>
      </w:r>
      <w:r w:rsidR="0061516F">
        <w:rPr>
          <w:rFonts w:ascii="Arial" w:hAnsi="Arial" w:cs="Arial"/>
          <w:sz w:val="32"/>
          <w:szCs w:val="32"/>
        </w:rPr>
        <w:t>TIME_PERIOD</w:t>
      </w:r>
      <w:r w:rsidRPr="0005678E">
        <w:rPr>
          <w:rFonts w:ascii="Arial" w:hAnsi="Arial" w:cs="Arial"/>
          <w:sz w:val="32"/>
          <w:szCs w:val="32"/>
        </w:rPr>
        <w:t xml:space="preserve">’ into a single master </w:t>
      </w:r>
      <w:proofErr w:type="spellStart"/>
      <w:r w:rsidRPr="0005678E">
        <w:rPr>
          <w:rFonts w:ascii="Arial" w:hAnsi="Arial" w:cs="Arial"/>
          <w:sz w:val="32"/>
          <w:szCs w:val="32"/>
        </w:rPr>
        <w:t>DataFrame</w:t>
      </w:r>
      <w:proofErr w:type="spellEnd"/>
      <w:r w:rsidRPr="0005678E">
        <w:rPr>
          <w:rFonts w:ascii="Arial" w:hAnsi="Arial" w:cs="Arial"/>
          <w:sz w:val="32"/>
          <w:szCs w:val="32"/>
        </w:rPr>
        <w:t xml:space="preserve"> for joint analysis.</w:t>
      </w:r>
      <w:r w:rsidR="00000000">
        <w:rPr>
          <w:rFonts w:ascii="Arial" w:hAnsi="Arial" w:cs="Arial"/>
          <w:sz w:val="32"/>
          <w:szCs w:val="32"/>
        </w:rPr>
        <w:pict w14:anchorId="6D9D75FF">
          <v:rect id="_x0000_i1025" style="width:0;height:.75pt" o:hralign="center" o:hrstd="t" o:hrnoshade="t" o:hr="t" fillcolor="#f8faff" stroked="f"/>
        </w:pict>
      </w:r>
    </w:p>
    <w:p w14:paraId="0135126D" w14:textId="77777777" w:rsidR="0005678E" w:rsidRPr="00C52148" w:rsidRDefault="0005678E" w:rsidP="00C52148">
      <w:pPr>
        <w:pStyle w:val="Heading2"/>
        <w:rPr>
          <w:rFonts w:ascii="Arial" w:hAnsi="Arial" w:cs="Arial"/>
          <w:b/>
          <w:bCs/>
          <w:color w:val="auto"/>
        </w:rPr>
      </w:pPr>
      <w:bookmarkStart w:id="11" w:name="_Toc207812865"/>
      <w:r w:rsidRPr="00C52148">
        <w:rPr>
          <w:rFonts w:ascii="Arial" w:hAnsi="Arial" w:cs="Arial"/>
          <w:b/>
          <w:bCs/>
          <w:color w:val="auto"/>
        </w:rPr>
        <w:t>3.3. Database Integration</w:t>
      </w:r>
      <w:bookmarkEnd w:id="11"/>
    </w:p>
    <w:p w14:paraId="6C109D56" w14:textId="77777777" w:rsidR="0005678E" w:rsidRPr="0005678E" w:rsidRDefault="0005678E" w:rsidP="0005678E">
      <w:pPr>
        <w:rPr>
          <w:rFonts w:ascii="Arial" w:hAnsi="Arial" w:cs="Arial"/>
          <w:sz w:val="32"/>
          <w:szCs w:val="32"/>
        </w:rPr>
      </w:pPr>
      <w:r w:rsidRPr="0005678E">
        <w:rPr>
          <w:rFonts w:ascii="Arial" w:hAnsi="Arial" w:cs="Arial"/>
          <w:sz w:val="32"/>
          <w:szCs w:val="32"/>
        </w:rPr>
        <w:t>The merged and cleaned data was stored in an SQLite relational database for efficient querying and management.</w:t>
      </w:r>
    </w:p>
    <w:p w14:paraId="5470DFDB" w14:textId="42751E8A" w:rsidR="0005678E" w:rsidRPr="0005678E" w:rsidRDefault="0005678E" w:rsidP="0005678E">
      <w:pPr>
        <w:numPr>
          <w:ilvl w:val="0"/>
          <w:numId w:val="5"/>
        </w:numPr>
        <w:rPr>
          <w:rFonts w:ascii="Arial" w:hAnsi="Arial" w:cs="Arial"/>
          <w:sz w:val="32"/>
          <w:szCs w:val="32"/>
        </w:rPr>
      </w:pPr>
      <w:r w:rsidRPr="0005678E">
        <w:rPr>
          <w:rFonts w:ascii="Arial" w:hAnsi="Arial" w:cs="Arial"/>
          <w:sz w:val="32"/>
          <w:szCs w:val="32"/>
        </w:rPr>
        <w:t>A table named environment was created with columns for year (INTEGER PRIMARY KEY), </w:t>
      </w:r>
      <w:proofErr w:type="spellStart"/>
      <w:r w:rsidRPr="0005678E">
        <w:rPr>
          <w:rFonts w:ascii="Arial" w:hAnsi="Arial" w:cs="Arial"/>
          <w:sz w:val="32"/>
          <w:szCs w:val="32"/>
        </w:rPr>
        <w:t>forest_</w:t>
      </w:r>
      <w:proofErr w:type="gramStart"/>
      <w:r w:rsidRPr="0005678E">
        <w:rPr>
          <w:rFonts w:ascii="Arial" w:hAnsi="Arial" w:cs="Arial"/>
          <w:sz w:val="32"/>
          <w:szCs w:val="32"/>
        </w:rPr>
        <w:t>area</w:t>
      </w:r>
      <w:proofErr w:type="spellEnd"/>
      <w:r w:rsidRPr="0005678E">
        <w:rPr>
          <w:rFonts w:ascii="Arial" w:hAnsi="Arial" w:cs="Arial"/>
          <w:sz w:val="32"/>
          <w:szCs w:val="32"/>
        </w:rPr>
        <w:t>(</w:t>
      </w:r>
      <w:proofErr w:type="gramEnd"/>
      <w:r w:rsidRPr="0005678E">
        <w:rPr>
          <w:rFonts w:ascii="Arial" w:hAnsi="Arial" w:cs="Arial"/>
          <w:sz w:val="32"/>
          <w:szCs w:val="32"/>
        </w:rPr>
        <w:t>REAL), and </w:t>
      </w:r>
      <w:proofErr w:type="spellStart"/>
      <w:r w:rsidRPr="0005678E">
        <w:rPr>
          <w:rFonts w:ascii="Arial" w:hAnsi="Arial" w:cs="Arial"/>
          <w:sz w:val="32"/>
          <w:szCs w:val="32"/>
        </w:rPr>
        <w:t>water_withdrawals</w:t>
      </w:r>
      <w:proofErr w:type="spellEnd"/>
      <w:r w:rsidRPr="0005678E">
        <w:rPr>
          <w:rFonts w:ascii="Arial" w:hAnsi="Arial" w:cs="Arial"/>
          <w:sz w:val="32"/>
          <w:szCs w:val="32"/>
        </w:rPr>
        <w:t> (REAL).</w:t>
      </w:r>
    </w:p>
    <w:p w14:paraId="0948C46E" w14:textId="77777777" w:rsidR="0005678E" w:rsidRPr="0005678E" w:rsidRDefault="0005678E" w:rsidP="0005678E">
      <w:pPr>
        <w:numPr>
          <w:ilvl w:val="0"/>
          <w:numId w:val="5"/>
        </w:numPr>
        <w:rPr>
          <w:rFonts w:ascii="Arial" w:hAnsi="Arial" w:cs="Arial"/>
          <w:sz w:val="32"/>
          <w:szCs w:val="32"/>
        </w:rPr>
      </w:pPr>
      <w:r w:rsidRPr="0005678E">
        <w:rPr>
          <w:rFonts w:ascii="Arial" w:hAnsi="Arial" w:cs="Arial"/>
          <w:sz w:val="32"/>
          <w:szCs w:val="32"/>
        </w:rPr>
        <w:t xml:space="preserve">The Pandas </w:t>
      </w:r>
      <w:proofErr w:type="spellStart"/>
      <w:r w:rsidRPr="0005678E">
        <w:rPr>
          <w:rFonts w:ascii="Arial" w:hAnsi="Arial" w:cs="Arial"/>
          <w:sz w:val="32"/>
          <w:szCs w:val="32"/>
        </w:rPr>
        <w:t>DataFrame</w:t>
      </w:r>
      <w:proofErr w:type="spellEnd"/>
      <w:r w:rsidRPr="0005678E">
        <w:rPr>
          <w:rFonts w:ascii="Arial" w:hAnsi="Arial" w:cs="Arial"/>
          <w:sz w:val="32"/>
          <w:szCs w:val="32"/>
        </w:rPr>
        <w:t xml:space="preserve"> was successfully written </w:t>
      </w:r>
      <w:proofErr w:type="gramStart"/>
      <w:r w:rsidRPr="0005678E">
        <w:rPr>
          <w:rFonts w:ascii="Arial" w:hAnsi="Arial" w:cs="Arial"/>
          <w:sz w:val="32"/>
          <w:szCs w:val="32"/>
        </w:rPr>
        <w:t>to</w:t>
      </w:r>
      <w:proofErr w:type="gramEnd"/>
      <w:r w:rsidRPr="0005678E">
        <w:rPr>
          <w:rFonts w:ascii="Arial" w:hAnsi="Arial" w:cs="Arial"/>
          <w:sz w:val="32"/>
          <w:szCs w:val="32"/>
        </w:rPr>
        <w:t xml:space="preserve"> this table.</w:t>
      </w:r>
    </w:p>
    <w:p w14:paraId="47A46AB4" w14:textId="77777777" w:rsidR="0005678E" w:rsidRPr="0005678E" w:rsidRDefault="0005678E" w:rsidP="0005678E">
      <w:pPr>
        <w:numPr>
          <w:ilvl w:val="0"/>
          <w:numId w:val="5"/>
        </w:numPr>
        <w:rPr>
          <w:rFonts w:ascii="Arial" w:hAnsi="Arial" w:cs="Arial"/>
          <w:sz w:val="32"/>
          <w:szCs w:val="32"/>
        </w:rPr>
      </w:pPr>
      <w:r w:rsidRPr="0005678E">
        <w:rPr>
          <w:rFonts w:ascii="Arial" w:hAnsi="Arial" w:cs="Arial"/>
          <w:sz w:val="32"/>
          <w:szCs w:val="32"/>
        </w:rPr>
        <w:t>SQL queries were executed to perform operations such as selecting data within a specific date range, calculating averages, and demonstrating safe update/delete procedures. This demonstrates the ability to interact with a database programmatically.</w:t>
      </w:r>
    </w:p>
    <w:p w14:paraId="099E64D2" w14:textId="44F4F13F" w:rsidR="0005678E" w:rsidRPr="00C52148" w:rsidRDefault="0005678E" w:rsidP="00C52148">
      <w:pPr>
        <w:pStyle w:val="Heading1"/>
        <w:rPr>
          <w:rFonts w:ascii="Arial" w:hAnsi="Arial" w:cs="Arial"/>
          <w:b/>
          <w:bCs/>
          <w:color w:val="auto"/>
        </w:rPr>
      </w:pPr>
      <w:bookmarkStart w:id="12" w:name="_Toc207812866"/>
      <w:r w:rsidRPr="00C52148">
        <w:rPr>
          <w:rFonts w:ascii="Arial" w:hAnsi="Arial" w:cs="Arial"/>
          <w:b/>
          <w:bCs/>
          <w:color w:val="auto"/>
        </w:rPr>
        <w:t>4. Data Preparation and Descriptive Statistics</w:t>
      </w:r>
      <w:bookmarkEnd w:id="12"/>
    </w:p>
    <w:p w14:paraId="1C8E6F35" w14:textId="1765B1D2" w:rsidR="0005678E" w:rsidRPr="0005678E" w:rsidRDefault="0005678E" w:rsidP="0005678E">
      <w:pPr>
        <w:rPr>
          <w:rFonts w:ascii="Arial" w:hAnsi="Arial" w:cs="Arial"/>
          <w:sz w:val="32"/>
          <w:szCs w:val="32"/>
        </w:rPr>
      </w:pPr>
      <w:r w:rsidRPr="0005678E">
        <w:rPr>
          <w:rFonts w:ascii="Arial" w:hAnsi="Arial" w:cs="Arial"/>
          <w:sz w:val="32"/>
          <w:szCs w:val="32"/>
        </w:rPr>
        <w:t>After cleaning and merging, the combined dataset contained [</w:t>
      </w:r>
      <w:r w:rsidR="001E2DF3">
        <w:rPr>
          <w:rFonts w:ascii="Arial" w:hAnsi="Arial" w:cs="Arial"/>
          <w:sz w:val="32"/>
          <w:szCs w:val="32"/>
        </w:rPr>
        <w:t>32</w:t>
      </w:r>
      <w:r w:rsidRPr="0005678E">
        <w:rPr>
          <w:rFonts w:ascii="Arial" w:hAnsi="Arial" w:cs="Arial"/>
          <w:sz w:val="32"/>
          <w:szCs w:val="32"/>
        </w:rPr>
        <w:t>] of records for South Africa, spanning from [</w:t>
      </w:r>
      <w:r w:rsidR="001E2DF3">
        <w:rPr>
          <w:rFonts w:ascii="Arial" w:hAnsi="Arial" w:cs="Arial"/>
          <w:sz w:val="32"/>
          <w:szCs w:val="32"/>
        </w:rPr>
        <w:t>1990</w:t>
      </w:r>
      <w:r w:rsidRPr="0005678E">
        <w:rPr>
          <w:rFonts w:ascii="Arial" w:hAnsi="Arial" w:cs="Arial"/>
          <w:sz w:val="32"/>
          <w:szCs w:val="32"/>
        </w:rPr>
        <w:t>] to [</w:t>
      </w:r>
      <w:r w:rsidR="001E2DF3">
        <w:rPr>
          <w:rFonts w:ascii="Arial" w:hAnsi="Arial" w:cs="Arial"/>
          <w:sz w:val="32"/>
          <w:szCs w:val="32"/>
        </w:rPr>
        <w:t>2020</w:t>
      </w:r>
      <w:r w:rsidRPr="0005678E">
        <w:rPr>
          <w:rFonts w:ascii="Arial" w:hAnsi="Arial" w:cs="Arial"/>
          <w:sz w:val="32"/>
          <w:szCs w:val="32"/>
        </w:rPr>
        <w:t>].</w:t>
      </w:r>
    </w:p>
    <w:p w14:paraId="1F4D1075" w14:textId="77777777" w:rsidR="0005678E" w:rsidRDefault="0005678E" w:rsidP="0005678E">
      <w:pPr>
        <w:rPr>
          <w:rFonts w:ascii="Arial" w:hAnsi="Arial" w:cs="Arial"/>
          <w:b/>
          <w:bCs/>
          <w:sz w:val="32"/>
          <w:szCs w:val="32"/>
        </w:rPr>
      </w:pPr>
      <w:r w:rsidRPr="0005678E">
        <w:rPr>
          <w:rFonts w:ascii="Arial" w:hAnsi="Arial" w:cs="Arial"/>
          <w:b/>
          <w:bCs/>
          <w:sz w:val="32"/>
          <w:szCs w:val="32"/>
        </w:rPr>
        <w:t>Table 1: Descriptive Statistics for Key Variables</w:t>
      </w:r>
    </w:p>
    <w:tbl>
      <w:tblPr>
        <w:tblStyle w:val="TableGrid"/>
        <w:tblW w:w="0" w:type="auto"/>
        <w:tblLook w:val="04A0" w:firstRow="1" w:lastRow="0" w:firstColumn="1" w:lastColumn="0" w:noHBand="0" w:noVBand="1"/>
      </w:tblPr>
      <w:tblGrid>
        <w:gridCol w:w="2337"/>
        <w:gridCol w:w="2337"/>
        <w:gridCol w:w="2338"/>
        <w:gridCol w:w="2338"/>
      </w:tblGrid>
      <w:tr w:rsidR="001E2DF3" w14:paraId="24FC16E4" w14:textId="77777777" w:rsidTr="001E2DF3">
        <w:tc>
          <w:tcPr>
            <w:tcW w:w="2337" w:type="dxa"/>
          </w:tcPr>
          <w:p w14:paraId="52F98A84" w14:textId="13D68D6D" w:rsidR="001E2DF3" w:rsidRDefault="001E2DF3" w:rsidP="0005678E">
            <w:pPr>
              <w:rPr>
                <w:rFonts w:ascii="Arial" w:hAnsi="Arial" w:cs="Arial"/>
                <w:sz w:val="32"/>
                <w:szCs w:val="32"/>
              </w:rPr>
            </w:pPr>
            <w:r>
              <w:rPr>
                <w:rFonts w:ascii="Arial" w:hAnsi="Arial" w:cs="Arial"/>
                <w:sz w:val="32"/>
                <w:szCs w:val="32"/>
              </w:rPr>
              <w:t>Variable</w:t>
            </w:r>
          </w:p>
        </w:tc>
        <w:tc>
          <w:tcPr>
            <w:tcW w:w="2337" w:type="dxa"/>
          </w:tcPr>
          <w:p w14:paraId="4A43D10E" w14:textId="333E27B9" w:rsidR="001E2DF3" w:rsidRDefault="001E2DF3" w:rsidP="0005678E">
            <w:pPr>
              <w:rPr>
                <w:rFonts w:ascii="Arial" w:hAnsi="Arial" w:cs="Arial"/>
                <w:sz w:val="32"/>
                <w:szCs w:val="32"/>
              </w:rPr>
            </w:pPr>
            <w:r>
              <w:rPr>
                <w:rFonts w:ascii="Arial" w:hAnsi="Arial" w:cs="Arial"/>
                <w:sz w:val="32"/>
                <w:szCs w:val="32"/>
              </w:rPr>
              <w:t>Mean</w:t>
            </w:r>
          </w:p>
        </w:tc>
        <w:tc>
          <w:tcPr>
            <w:tcW w:w="2338" w:type="dxa"/>
          </w:tcPr>
          <w:p w14:paraId="26B7F488" w14:textId="451ADD7A" w:rsidR="001E2DF3" w:rsidRDefault="00C30F81" w:rsidP="0005678E">
            <w:pPr>
              <w:rPr>
                <w:rFonts w:ascii="Arial" w:hAnsi="Arial" w:cs="Arial"/>
                <w:sz w:val="32"/>
                <w:szCs w:val="32"/>
              </w:rPr>
            </w:pPr>
            <w:r>
              <w:rPr>
                <w:rFonts w:ascii="Arial" w:hAnsi="Arial" w:cs="Arial"/>
                <w:sz w:val="32"/>
                <w:szCs w:val="32"/>
              </w:rPr>
              <w:t>Std Dev</w:t>
            </w:r>
          </w:p>
        </w:tc>
        <w:tc>
          <w:tcPr>
            <w:tcW w:w="2338" w:type="dxa"/>
          </w:tcPr>
          <w:p w14:paraId="7A2CD534" w14:textId="7E29AD45" w:rsidR="001E2DF3" w:rsidRDefault="00C30F81" w:rsidP="0005678E">
            <w:pPr>
              <w:rPr>
                <w:rFonts w:ascii="Arial" w:hAnsi="Arial" w:cs="Arial"/>
                <w:sz w:val="32"/>
                <w:szCs w:val="32"/>
              </w:rPr>
            </w:pPr>
            <w:r>
              <w:rPr>
                <w:rFonts w:ascii="Arial" w:hAnsi="Arial" w:cs="Arial"/>
                <w:sz w:val="32"/>
                <w:szCs w:val="32"/>
              </w:rPr>
              <w:t>Variance</w:t>
            </w:r>
          </w:p>
        </w:tc>
      </w:tr>
      <w:tr w:rsidR="001E2DF3" w14:paraId="2F035B7C" w14:textId="77777777" w:rsidTr="001E2DF3">
        <w:tc>
          <w:tcPr>
            <w:tcW w:w="2337" w:type="dxa"/>
          </w:tcPr>
          <w:p w14:paraId="7606EAFD" w14:textId="238BA9AE" w:rsidR="001E2DF3" w:rsidRDefault="00C30F81" w:rsidP="0005678E">
            <w:pPr>
              <w:rPr>
                <w:rFonts w:ascii="Arial" w:hAnsi="Arial" w:cs="Arial"/>
                <w:sz w:val="32"/>
                <w:szCs w:val="32"/>
              </w:rPr>
            </w:pPr>
            <w:r>
              <w:rPr>
                <w:rFonts w:ascii="Arial" w:hAnsi="Arial" w:cs="Arial"/>
                <w:sz w:val="32"/>
                <w:szCs w:val="32"/>
              </w:rPr>
              <w:t xml:space="preserve">Forest </w:t>
            </w:r>
          </w:p>
        </w:tc>
        <w:tc>
          <w:tcPr>
            <w:tcW w:w="2337" w:type="dxa"/>
          </w:tcPr>
          <w:p w14:paraId="0271D4AA" w14:textId="544C7438" w:rsidR="001E2DF3" w:rsidRDefault="00C30F81" w:rsidP="0005678E">
            <w:pPr>
              <w:rPr>
                <w:rFonts w:ascii="Arial" w:hAnsi="Arial" w:cs="Arial"/>
                <w:sz w:val="32"/>
                <w:szCs w:val="32"/>
              </w:rPr>
            </w:pPr>
            <w:r>
              <w:rPr>
                <w:rFonts w:ascii="Arial" w:hAnsi="Arial" w:cs="Arial"/>
                <w:sz w:val="32"/>
                <w:szCs w:val="32"/>
              </w:rPr>
              <w:t>14.490</w:t>
            </w:r>
          </w:p>
        </w:tc>
        <w:tc>
          <w:tcPr>
            <w:tcW w:w="2338" w:type="dxa"/>
          </w:tcPr>
          <w:p w14:paraId="63F82ED5" w14:textId="7D3A3277" w:rsidR="001E2DF3" w:rsidRDefault="00C30F81" w:rsidP="0005678E">
            <w:pPr>
              <w:rPr>
                <w:rFonts w:ascii="Arial" w:hAnsi="Arial" w:cs="Arial"/>
                <w:sz w:val="32"/>
                <w:szCs w:val="32"/>
              </w:rPr>
            </w:pPr>
            <w:r>
              <w:rPr>
                <w:rFonts w:ascii="Arial" w:hAnsi="Arial" w:cs="Arial"/>
                <w:sz w:val="32"/>
                <w:szCs w:val="32"/>
              </w:rPr>
              <w:t>0.227</w:t>
            </w:r>
          </w:p>
        </w:tc>
        <w:tc>
          <w:tcPr>
            <w:tcW w:w="2338" w:type="dxa"/>
          </w:tcPr>
          <w:p w14:paraId="4329A09C" w14:textId="196AC644" w:rsidR="001E2DF3" w:rsidRDefault="00C30F81" w:rsidP="0005678E">
            <w:pPr>
              <w:rPr>
                <w:rFonts w:ascii="Arial" w:hAnsi="Arial" w:cs="Arial"/>
                <w:sz w:val="32"/>
                <w:szCs w:val="32"/>
              </w:rPr>
            </w:pPr>
            <w:r>
              <w:rPr>
                <w:rFonts w:ascii="Arial" w:hAnsi="Arial" w:cs="Arial"/>
                <w:sz w:val="32"/>
                <w:szCs w:val="32"/>
              </w:rPr>
              <w:t>0.077</w:t>
            </w:r>
          </w:p>
        </w:tc>
      </w:tr>
      <w:tr w:rsidR="001E2DF3" w14:paraId="4F2A5A11" w14:textId="77777777" w:rsidTr="001E2DF3">
        <w:tc>
          <w:tcPr>
            <w:tcW w:w="2337" w:type="dxa"/>
          </w:tcPr>
          <w:p w14:paraId="2ED98395" w14:textId="6A366030" w:rsidR="001E2DF3" w:rsidRDefault="00C30F81" w:rsidP="0005678E">
            <w:pPr>
              <w:rPr>
                <w:rFonts w:ascii="Arial" w:hAnsi="Arial" w:cs="Arial"/>
                <w:sz w:val="32"/>
                <w:szCs w:val="32"/>
              </w:rPr>
            </w:pPr>
            <w:r>
              <w:rPr>
                <w:rFonts w:ascii="Arial" w:hAnsi="Arial" w:cs="Arial"/>
                <w:sz w:val="32"/>
                <w:szCs w:val="32"/>
              </w:rPr>
              <w:t>Water</w:t>
            </w:r>
          </w:p>
        </w:tc>
        <w:tc>
          <w:tcPr>
            <w:tcW w:w="2337" w:type="dxa"/>
          </w:tcPr>
          <w:p w14:paraId="6999B54E" w14:textId="29232E19" w:rsidR="001E2DF3" w:rsidRDefault="00C30F81" w:rsidP="0005678E">
            <w:pPr>
              <w:rPr>
                <w:rFonts w:ascii="Arial" w:hAnsi="Arial" w:cs="Arial"/>
                <w:sz w:val="32"/>
                <w:szCs w:val="32"/>
              </w:rPr>
            </w:pPr>
            <w:r>
              <w:rPr>
                <w:rFonts w:ascii="Arial" w:hAnsi="Arial" w:cs="Arial"/>
                <w:sz w:val="32"/>
                <w:szCs w:val="32"/>
              </w:rPr>
              <w:t>33.528</w:t>
            </w:r>
          </w:p>
        </w:tc>
        <w:tc>
          <w:tcPr>
            <w:tcW w:w="2338" w:type="dxa"/>
          </w:tcPr>
          <w:p w14:paraId="48CD6ACB" w14:textId="7B32ADB0" w:rsidR="001E2DF3" w:rsidRDefault="00C30F81" w:rsidP="0005678E">
            <w:pPr>
              <w:rPr>
                <w:rFonts w:ascii="Arial" w:hAnsi="Arial" w:cs="Arial"/>
                <w:sz w:val="32"/>
                <w:szCs w:val="32"/>
              </w:rPr>
            </w:pPr>
            <w:r>
              <w:rPr>
                <w:rFonts w:ascii="Arial" w:hAnsi="Arial" w:cs="Arial"/>
                <w:sz w:val="32"/>
                <w:szCs w:val="32"/>
              </w:rPr>
              <w:t>5.892</w:t>
            </w:r>
          </w:p>
        </w:tc>
        <w:tc>
          <w:tcPr>
            <w:tcW w:w="2338" w:type="dxa"/>
          </w:tcPr>
          <w:p w14:paraId="0B86D873" w14:textId="701C19B7" w:rsidR="001E2DF3" w:rsidRDefault="00C30F81" w:rsidP="0005678E">
            <w:pPr>
              <w:rPr>
                <w:rFonts w:ascii="Arial" w:hAnsi="Arial" w:cs="Arial"/>
                <w:sz w:val="32"/>
                <w:szCs w:val="32"/>
              </w:rPr>
            </w:pPr>
            <w:r>
              <w:rPr>
                <w:rFonts w:ascii="Arial" w:hAnsi="Arial" w:cs="Arial"/>
                <w:sz w:val="32"/>
                <w:szCs w:val="32"/>
              </w:rPr>
              <w:t>34.717</w:t>
            </w:r>
          </w:p>
        </w:tc>
      </w:tr>
    </w:tbl>
    <w:p w14:paraId="4722911A" w14:textId="77777777" w:rsidR="001E2DF3" w:rsidRPr="0005678E" w:rsidRDefault="001E2DF3" w:rsidP="0005678E">
      <w:pPr>
        <w:rPr>
          <w:rFonts w:ascii="Arial" w:hAnsi="Arial" w:cs="Arial"/>
          <w:sz w:val="32"/>
          <w:szCs w:val="32"/>
        </w:rPr>
      </w:pPr>
    </w:p>
    <w:p w14:paraId="419F8269" w14:textId="77777777" w:rsidR="0005678E" w:rsidRPr="0005678E" w:rsidRDefault="0005678E" w:rsidP="0005678E">
      <w:pPr>
        <w:rPr>
          <w:rFonts w:ascii="Arial" w:hAnsi="Arial" w:cs="Arial"/>
          <w:sz w:val="32"/>
          <w:szCs w:val="32"/>
        </w:rPr>
      </w:pPr>
      <w:r w:rsidRPr="0005678E">
        <w:rPr>
          <w:rFonts w:ascii="Arial" w:hAnsi="Arial" w:cs="Arial"/>
          <w:b/>
          <w:bCs/>
          <w:sz w:val="32"/>
          <w:szCs w:val="32"/>
        </w:rPr>
        <w:t>Initial Insights from Descriptive Statistics:</w:t>
      </w:r>
    </w:p>
    <w:p w14:paraId="3F819C8F" w14:textId="77777777" w:rsidR="005952A5" w:rsidRPr="005952A5" w:rsidRDefault="005952A5" w:rsidP="005952A5">
      <w:pPr>
        <w:pStyle w:val="ListParagraph"/>
        <w:numPr>
          <w:ilvl w:val="0"/>
          <w:numId w:val="12"/>
        </w:numPr>
        <w:rPr>
          <w:rFonts w:ascii="Arial" w:hAnsi="Arial" w:cs="Arial"/>
          <w:sz w:val="32"/>
          <w:szCs w:val="32"/>
        </w:rPr>
      </w:pPr>
      <w:r w:rsidRPr="005952A5">
        <w:rPr>
          <w:rFonts w:ascii="Arial" w:hAnsi="Arial" w:cs="Arial"/>
          <w:sz w:val="32"/>
          <w:szCs w:val="32"/>
        </w:rPr>
        <w:lastRenderedPageBreak/>
        <w:t xml:space="preserve">The freshwater withdrawals averaged 33.53%, indicating that, on average, South Africa withdraws over a third of its available renewable freshwater resources annually—a sign of </w:t>
      </w:r>
      <w:proofErr w:type="gramStart"/>
      <w:r w:rsidRPr="005952A5">
        <w:rPr>
          <w:rFonts w:ascii="Arial" w:hAnsi="Arial" w:cs="Arial"/>
          <w:sz w:val="32"/>
          <w:szCs w:val="32"/>
        </w:rPr>
        <w:t>high water</w:t>
      </w:r>
      <w:proofErr w:type="gramEnd"/>
      <w:r w:rsidRPr="005952A5">
        <w:rPr>
          <w:rFonts w:ascii="Arial" w:hAnsi="Arial" w:cs="Arial"/>
          <w:sz w:val="32"/>
          <w:szCs w:val="32"/>
        </w:rPr>
        <w:t xml:space="preserve"> stress. </w:t>
      </w:r>
    </w:p>
    <w:p w14:paraId="7DF01FDD" w14:textId="77777777" w:rsidR="005952A5" w:rsidRPr="005952A5" w:rsidRDefault="005952A5" w:rsidP="005952A5">
      <w:pPr>
        <w:pStyle w:val="ListParagraph"/>
        <w:numPr>
          <w:ilvl w:val="0"/>
          <w:numId w:val="12"/>
        </w:numPr>
        <w:rPr>
          <w:rFonts w:ascii="Arial" w:hAnsi="Arial" w:cs="Arial"/>
          <w:sz w:val="32"/>
          <w:szCs w:val="32"/>
        </w:rPr>
      </w:pPr>
      <w:r w:rsidRPr="005952A5">
        <w:rPr>
          <w:rFonts w:ascii="Arial" w:hAnsi="Arial" w:cs="Arial"/>
          <w:sz w:val="32"/>
          <w:szCs w:val="32"/>
        </w:rPr>
        <w:t>The standard deviation of 5.892 suggests moderate to high fluctuation in withdrawal rates from year to year. This variability likely reflects the country's vulnerability to climate patterns, such as periods of drought which necessitate higher withdrawals from reserves.</w:t>
      </w:r>
    </w:p>
    <w:p w14:paraId="19D46BC9" w14:textId="241473F2" w:rsidR="005952A5" w:rsidRPr="005952A5" w:rsidRDefault="005952A5" w:rsidP="005952A5">
      <w:pPr>
        <w:pStyle w:val="ListParagraph"/>
        <w:numPr>
          <w:ilvl w:val="0"/>
          <w:numId w:val="12"/>
        </w:numPr>
        <w:rPr>
          <w:rFonts w:ascii="Arial" w:hAnsi="Arial" w:cs="Arial"/>
          <w:sz w:val="32"/>
          <w:szCs w:val="32"/>
        </w:rPr>
      </w:pPr>
      <w:r w:rsidRPr="005952A5">
        <w:rPr>
          <w:rFonts w:ascii="Arial" w:hAnsi="Arial" w:cs="Arial"/>
          <w:sz w:val="32"/>
          <w:szCs w:val="32"/>
        </w:rPr>
        <w:t>The calculated variance for this dataset was 34.72, which is consistent with the standard deviation squared (5.892^2 \</w:t>
      </w:r>
      <w:proofErr w:type="spellStart"/>
      <w:r w:rsidRPr="005952A5">
        <w:rPr>
          <w:rFonts w:ascii="Arial" w:hAnsi="Arial" w:cs="Arial"/>
          <w:sz w:val="32"/>
          <w:szCs w:val="32"/>
        </w:rPr>
        <w:t>approx</w:t>
      </w:r>
      <w:proofErr w:type="spellEnd"/>
      <w:r w:rsidRPr="005952A5">
        <w:rPr>
          <w:rFonts w:ascii="Arial" w:hAnsi="Arial" w:cs="Arial"/>
          <w:sz w:val="32"/>
          <w:szCs w:val="32"/>
        </w:rPr>
        <w:t xml:space="preserve"> 34.72), confirming the internal consistency of our statistical calculations.</w:t>
      </w:r>
    </w:p>
    <w:p w14:paraId="114F236C" w14:textId="77777777" w:rsidR="005952A5" w:rsidRDefault="005952A5" w:rsidP="0005678E">
      <w:pPr>
        <w:rPr>
          <w:rFonts w:ascii="Arial" w:hAnsi="Arial" w:cs="Arial"/>
          <w:b/>
          <w:bCs/>
          <w:sz w:val="32"/>
          <w:szCs w:val="32"/>
        </w:rPr>
      </w:pPr>
    </w:p>
    <w:p w14:paraId="04239D30" w14:textId="77777777" w:rsidR="002929FA" w:rsidRPr="00C52148" w:rsidRDefault="0005678E" w:rsidP="00C52148">
      <w:pPr>
        <w:pStyle w:val="Heading1"/>
        <w:rPr>
          <w:rFonts w:ascii="Arial" w:hAnsi="Arial" w:cs="Arial"/>
          <w:b/>
          <w:bCs/>
          <w:color w:val="auto"/>
        </w:rPr>
      </w:pPr>
      <w:bookmarkStart w:id="13" w:name="_Toc207812867"/>
      <w:r w:rsidRPr="00C52148">
        <w:rPr>
          <w:rFonts w:ascii="Arial" w:hAnsi="Arial" w:cs="Arial"/>
          <w:b/>
          <w:bCs/>
          <w:color w:val="auto"/>
        </w:rPr>
        <w:t>5. Analysis and Findings</w:t>
      </w:r>
      <w:bookmarkEnd w:id="13"/>
    </w:p>
    <w:p w14:paraId="7015C482" w14:textId="0AFC17A4" w:rsidR="0005678E" w:rsidRPr="00C52148" w:rsidRDefault="0005678E" w:rsidP="00C52148">
      <w:pPr>
        <w:pStyle w:val="Heading2"/>
        <w:rPr>
          <w:rFonts w:ascii="Arial" w:hAnsi="Arial" w:cs="Arial"/>
          <w:b/>
          <w:bCs/>
          <w:color w:val="auto"/>
        </w:rPr>
      </w:pPr>
      <w:bookmarkStart w:id="14" w:name="_Toc207812868"/>
      <w:r w:rsidRPr="00C52148">
        <w:rPr>
          <w:rFonts w:ascii="Arial" w:hAnsi="Arial" w:cs="Arial"/>
          <w:b/>
          <w:bCs/>
          <w:color w:val="auto"/>
        </w:rPr>
        <w:t>5.1. Numerical Analysis with NumPy</w:t>
      </w:r>
      <w:bookmarkEnd w:id="14"/>
    </w:p>
    <w:p w14:paraId="0E20A7F0" w14:textId="77777777" w:rsidR="0005678E" w:rsidRPr="0005678E" w:rsidRDefault="0005678E" w:rsidP="0005678E">
      <w:pPr>
        <w:rPr>
          <w:rFonts w:ascii="Arial" w:hAnsi="Arial" w:cs="Arial"/>
          <w:sz w:val="32"/>
          <w:szCs w:val="32"/>
        </w:rPr>
      </w:pPr>
      <w:r w:rsidRPr="0005678E">
        <w:rPr>
          <w:rFonts w:ascii="Arial" w:hAnsi="Arial" w:cs="Arial"/>
          <w:sz w:val="32"/>
          <w:szCs w:val="32"/>
        </w:rPr>
        <w:t>The data series were converted into NumPy arrays to perform efficient numerical calculations.</w:t>
      </w:r>
    </w:p>
    <w:p w14:paraId="15D76DA5" w14:textId="77777777" w:rsidR="0005678E" w:rsidRPr="00C52148" w:rsidRDefault="0005678E" w:rsidP="00C52148">
      <w:pPr>
        <w:pStyle w:val="Heading3"/>
        <w:rPr>
          <w:rFonts w:ascii="Arial" w:hAnsi="Arial" w:cs="Arial"/>
          <w:b/>
          <w:bCs/>
          <w:color w:val="auto"/>
        </w:rPr>
      </w:pPr>
      <w:bookmarkStart w:id="15" w:name="_Toc207812869"/>
      <w:r w:rsidRPr="00C52148">
        <w:rPr>
          <w:rFonts w:ascii="Arial" w:hAnsi="Arial" w:cs="Arial"/>
          <w:b/>
          <w:bCs/>
          <w:color w:val="auto"/>
        </w:rPr>
        <w:t>Key Calculations:</w:t>
      </w:r>
      <w:bookmarkEnd w:id="15"/>
    </w:p>
    <w:p w14:paraId="0496030D" w14:textId="0D744042" w:rsidR="0005678E" w:rsidRPr="0005678E" w:rsidRDefault="0005678E" w:rsidP="00BE066D">
      <w:pPr>
        <w:numPr>
          <w:ilvl w:val="0"/>
          <w:numId w:val="7"/>
        </w:numPr>
        <w:rPr>
          <w:rFonts w:ascii="Arial" w:hAnsi="Arial" w:cs="Arial"/>
          <w:sz w:val="32"/>
          <w:szCs w:val="32"/>
        </w:rPr>
      </w:pPr>
      <w:r w:rsidRPr="0005678E">
        <w:rPr>
          <w:rFonts w:ascii="Arial" w:hAnsi="Arial" w:cs="Arial"/>
          <w:b/>
          <w:bCs/>
          <w:sz w:val="32"/>
          <w:szCs w:val="32"/>
        </w:rPr>
        <w:t>Correlation Coefficient:</w:t>
      </w:r>
      <w:r w:rsidRPr="0005678E">
        <w:rPr>
          <w:rFonts w:ascii="Arial" w:hAnsi="Arial" w:cs="Arial"/>
          <w:sz w:val="32"/>
          <w:szCs w:val="32"/>
        </w:rPr>
        <w:t> </w:t>
      </w:r>
      <w:proofErr w:type="spellStart"/>
      <w:proofErr w:type="gramStart"/>
      <w:r w:rsidRPr="0005678E">
        <w:rPr>
          <w:rFonts w:ascii="Arial" w:hAnsi="Arial" w:cs="Arial"/>
          <w:sz w:val="32"/>
          <w:szCs w:val="32"/>
        </w:rPr>
        <w:t>np.corrcoef</w:t>
      </w:r>
      <w:proofErr w:type="spellEnd"/>
      <w:proofErr w:type="gramEnd"/>
      <w:r w:rsidRPr="0005678E">
        <w:rPr>
          <w:rFonts w:ascii="Arial" w:hAnsi="Arial" w:cs="Arial"/>
          <w:sz w:val="32"/>
          <w:szCs w:val="32"/>
        </w:rPr>
        <w:t>(</w:t>
      </w:r>
      <w:proofErr w:type="spellStart"/>
      <w:r w:rsidRPr="0005678E">
        <w:rPr>
          <w:rFonts w:ascii="Arial" w:hAnsi="Arial" w:cs="Arial"/>
          <w:sz w:val="32"/>
          <w:szCs w:val="32"/>
        </w:rPr>
        <w:t>forest_array</w:t>
      </w:r>
      <w:proofErr w:type="spellEnd"/>
      <w:r w:rsidRPr="0005678E">
        <w:rPr>
          <w:rFonts w:ascii="Arial" w:hAnsi="Arial" w:cs="Arial"/>
          <w:sz w:val="32"/>
          <w:szCs w:val="32"/>
        </w:rPr>
        <w:t xml:space="preserve">, </w:t>
      </w:r>
      <w:proofErr w:type="spellStart"/>
      <w:r w:rsidRPr="0005678E">
        <w:rPr>
          <w:rFonts w:ascii="Arial" w:hAnsi="Arial" w:cs="Arial"/>
          <w:sz w:val="32"/>
          <w:szCs w:val="32"/>
        </w:rPr>
        <w:t>water_</w:t>
      </w:r>
      <w:proofErr w:type="gramStart"/>
      <w:r w:rsidRPr="0005678E">
        <w:rPr>
          <w:rFonts w:ascii="Arial" w:hAnsi="Arial" w:cs="Arial"/>
          <w:sz w:val="32"/>
          <w:szCs w:val="32"/>
        </w:rPr>
        <w:t>array</w:t>
      </w:r>
      <w:proofErr w:type="spellEnd"/>
      <w:r w:rsidRPr="0005678E">
        <w:rPr>
          <w:rFonts w:ascii="Arial" w:hAnsi="Arial" w:cs="Arial"/>
          <w:sz w:val="32"/>
          <w:szCs w:val="32"/>
        </w:rPr>
        <w:t>)[</w:t>
      </w:r>
      <w:proofErr w:type="gramEnd"/>
      <w:r w:rsidRPr="0005678E">
        <w:rPr>
          <w:rFonts w:ascii="Arial" w:hAnsi="Arial" w:cs="Arial"/>
          <w:sz w:val="32"/>
          <w:szCs w:val="32"/>
        </w:rPr>
        <w:t xml:space="preserve">0, 1] = </w:t>
      </w:r>
      <w:r w:rsidR="00BE066D" w:rsidRPr="00BE066D">
        <w:rPr>
          <w:rFonts w:ascii="Arial" w:hAnsi="Arial" w:cs="Arial"/>
          <w:sz w:val="32"/>
          <w:szCs w:val="32"/>
        </w:rPr>
        <w:t>-0.869</w:t>
      </w:r>
    </w:p>
    <w:p w14:paraId="09FFAE5E" w14:textId="7C2F2F3B" w:rsidR="0005678E" w:rsidRPr="0005678E" w:rsidRDefault="0005678E" w:rsidP="0005678E">
      <w:pPr>
        <w:numPr>
          <w:ilvl w:val="0"/>
          <w:numId w:val="7"/>
        </w:numPr>
        <w:rPr>
          <w:rFonts w:ascii="Arial" w:hAnsi="Arial" w:cs="Arial"/>
          <w:sz w:val="32"/>
          <w:szCs w:val="32"/>
        </w:rPr>
      </w:pPr>
      <w:r w:rsidRPr="0005678E">
        <w:rPr>
          <w:rFonts w:ascii="Arial" w:hAnsi="Arial" w:cs="Arial"/>
          <w:b/>
          <w:bCs/>
          <w:sz w:val="32"/>
          <w:szCs w:val="32"/>
        </w:rPr>
        <w:t>Mean Forest Area:</w:t>
      </w:r>
      <w:r w:rsidRPr="0005678E">
        <w:rPr>
          <w:rFonts w:ascii="Arial" w:hAnsi="Arial" w:cs="Arial"/>
          <w:sz w:val="32"/>
          <w:szCs w:val="32"/>
        </w:rPr>
        <w:t> </w:t>
      </w:r>
      <w:proofErr w:type="spellStart"/>
      <w:proofErr w:type="gramStart"/>
      <w:r w:rsidRPr="0005678E">
        <w:rPr>
          <w:rFonts w:ascii="Arial" w:hAnsi="Arial" w:cs="Arial"/>
          <w:sz w:val="32"/>
          <w:szCs w:val="32"/>
        </w:rPr>
        <w:t>np.mean</w:t>
      </w:r>
      <w:proofErr w:type="spellEnd"/>
      <w:proofErr w:type="gramEnd"/>
      <w:r w:rsidRPr="0005678E">
        <w:rPr>
          <w:rFonts w:ascii="Arial" w:hAnsi="Arial" w:cs="Arial"/>
          <w:sz w:val="32"/>
          <w:szCs w:val="32"/>
        </w:rPr>
        <w:t>(</w:t>
      </w:r>
      <w:proofErr w:type="spellStart"/>
      <w:r w:rsidRPr="0005678E">
        <w:rPr>
          <w:rFonts w:ascii="Arial" w:hAnsi="Arial" w:cs="Arial"/>
          <w:sz w:val="32"/>
          <w:szCs w:val="32"/>
        </w:rPr>
        <w:t>forest_array</w:t>
      </w:r>
      <w:proofErr w:type="spellEnd"/>
      <w:r w:rsidRPr="0005678E">
        <w:rPr>
          <w:rFonts w:ascii="Arial" w:hAnsi="Arial" w:cs="Arial"/>
          <w:sz w:val="32"/>
          <w:szCs w:val="32"/>
        </w:rPr>
        <w:t xml:space="preserve">) = </w:t>
      </w:r>
      <w:r w:rsidR="00BE066D">
        <w:rPr>
          <w:rFonts w:ascii="Arial" w:hAnsi="Arial" w:cs="Arial"/>
          <w:sz w:val="32"/>
          <w:szCs w:val="32"/>
        </w:rPr>
        <w:t>14.49%</w:t>
      </w:r>
    </w:p>
    <w:p w14:paraId="30D0F8CF" w14:textId="5AC5EE1F" w:rsidR="0005678E" w:rsidRPr="0005678E" w:rsidRDefault="0005678E" w:rsidP="0005678E">
      <w:pPr>
        <w:numPr>
          <w:ilvl w:val="0"/>
          <w:numId w:val="7"/>
        </w:numPr>
        <w:rPr>
          <w:rFonts w:ascii="Arial" w:hAnsi="Arial" w:cs="Arial"/>
          <w:sz w:val="32"/>
          <w:szCs w:val="32"/>
        </w:rPr>
      </w:pPr>
      <w:r w:rsidRPr="0005678E">
        <w:rPr>
          <w:rFonts w:ascii="Arial" w:hAnsi="Arial" w:cs="Arial"/>
          <w:b/>
          <w:bCs/>
          <w:sz w:val="32"/>
          <w:szCs w:val="32"/>
        </w:rPr>
        <w:t>Mean Water Withdrawals:</w:t>
      </w:r>
      <w:r w:rsidRPr="0005678E">
        <w:rPr>
          <w:rFonts w:ascii="Arial" w:hAnsi="Arial" w:cs="Arial"/>
          <w:sz w:val="32"/>
          <w:szCs w:val="32"/>
        </w:rPr>
        <w:t> </w:t>
      </w:r>
      <w:proofErr w:type="spellStart"/>
      <w:proofErr w:type="gramStart"/>
      <w:r w:rsidRPr="0005678E">
        <w:rPr>
          <w:rFonts w:ascii="Arial" w:hAnsi="Arial" w:cs="Arial"/>
          <w:sz w:val="32"/>
          <w:szCs w:val="32"/>
        </w:rPr>
        <w:t>np.mean</w:t>
      </w:r>
      <w:proofErr w:type="spellEnd"/>
      <w:proofErr w:type="gramEnd"/>
      <w:r w:rsidRPr="0005678E">
        <w:rPr>
          <w:rFonts w:ascii="Arial" w:hAnsi="Arial" w:cs="Arial"/>
          <w:sz w:val="32"/>
          <w:szCs w:val="32"/>
        </w:rPr>
        <w:t>(</w:t>
      </w:r>
      <w:proofErr w:type="spellStart"/>
      <w:r w:rsidRPr="0005678E">
        <w:rPr>
          <w:rFonts w:ascii="Arial" w:hAnsi="Arial" w:cs="Arial"/>
          <w:sz w:val="32"/>
          <w:szCs w:val="32"/>
        </w:rPr>
        <w:t>water_array</w:t>
      </w:r>
      <w:proofErr w:type="spellEnd"/>
      <w:r w:rsidRPr="0005678E">
        <w:rPr>
          <w:rFonts w:ascii="Arial" w:hAnsi="Arial" w:cs="Arial"/>
          <w:sz w:val="32"/>
          <w:szCs w:val="32"/>
        </w:rPr>
        <w:t xml:space="preserve">) = </w:t>
      </w:r>
      <w:r w:rsidR="00BE066D">
        <w:rPr>
          <w:rFonts w:ascii="Arial" w:hAnsi="Arial" w:cs="Arial"/>
          <w:sz w:val="32"/>
          <w:szCs w:val="32"/>
        </w:rPr>
        <w:t>33.53%</w:t>
      </w:r>
    </w:p>
    <w:p w14:paraId="58B1C5F7" w14:textId="37046761" w:rsidR="00284D5A" w:rsidRDefault="0005678E" w:rsidP="0005678E">
      <w:pPr>
        <w:rPr>
          <w:rFonts w:ascii="Arial" w:hAnsi="Arial" w:cs="Arial"/>
          <w:sz w:val="32"/>
          <w:szCs w:val="32"/>
        </w:rPr>
      </w:pPr>
      <w:proofErr w:type="gramStart"/>
      <w:r w:rsidRPr="0005678E">
        <w:rPr>
          <w:rFonts w:ascii="Arial" w:hAnsi="Arial" w:cs="Arial"/>
          <w:b/>
          <w:bCs/>
          <w:sz w:val="32"/>
          <w:szCs w:val="32"/>
        </w:rPr>
        <w:t>Explanation of</w:t>
      </w:r>
      <w:proofErr w:type="gramEnd"/>
      <w:r w:rsidRPr="0005678E">
        <w:rPr>
          <w:rFonts w:ascii="Arial" w:hAnsi="Arial" w:cs="Arial"/>
          <w:b/>
          <w:bCs/>
          <w:sz w:val="32"/>
          <w:szCs w:val="32"/>
        </w:rPr>
        <w:t xml:space="preserve"> Findings:</w:t>
      </w:r>
      <w:r w:rsidRPr="0005678E">
        <w:rPr>
          <w:rFonts w:ascii="Arial" w:hAnsi="Arial" w:cs="Arial"/>
          <w:sz w:val="32"/>
          <w:szCs w:val="32"/>
        </w:rPr>
        <w:br/>
      </w:r>
      <w:r w:rsidR="00BE066D" w:rsidRPr="00BE066D">
        <w:rPr>
          <w:rFonts w:ascii="Arial" w:hAnsi="Arial" w:cs="Arial"/>
          <w:sz w:val="32"/>
          <w:szCs w:val="32"/>
        </w:rPr>
        <w:t xml:space="preserve">The correlation coefficient of -0.869 suggests a weak negative relationship between forest area and freshwater withdrawals. This indicates a slight tendency for freshwater withdrawals to decrease as forest </w:t>
      </w:r>
      <w:proofErr w:type="gramStart"/>
      <w:r w:rsidR="00BE066D" w:rsidRPr="00BE066D">
        <w:rPr>
          <w:rFonts w:ascii="Arial" w:hAnsi="Arial" w:cs="Arial"/>
          <w:sz w:val="32"/>
          <w:szCs w:val="32"/>
        </w:rPr>
        <w:t>area increases</w:t>
      </w:r>
      <w:proofErr w:type="gramEnd"/>
      <w:r w:rsidR="00BE066D" w:rsidRPr="00BE066D">
        <w:rPr>
          <w:rFonts w:ascii="Arial" w:hAnsi="Arial" w:cs="Arial"/>
          <w:sz w:val="32"/>
          <w:szCs w:val="32"/>
        </w:rPr>
        <w:t>, but the relationship is not strong</w:t>
      </w:r>
      <w:r w:rsidR="00284D5A">
        <w:rPr>
          <w:rFonts w:ascii="Arial" w:hAnsi="Arial" w:cs="Arial"/>
          <w:sz w:val="32"/>
          <w:szCs w:val="32"/>
        </w:rPr>
        <w:t>.</w:t>
      </w:r>
    </w:p>
    <w:p w14:paraId="1BFEBD73" w14:textId="0FEED6C4" w:rsidR="0005678E" w:rsidRPr="00C52148" w:rsidRDefault="0005678E" w:rsidP="00C52148">
      <w:pPr>
        <w:pStyle w:val="Heading2"/>
        <w:rPr>
          <w:rFonts w:ascii="Arial" w:hAnsi="Arial" w:cs="Arial"/>
          <w:b/>
          <w:bCs/>
          <w:color w:val="auto"/>
        </w:rPr>
      </w:pPr>
      <w:bookmarkStart w:id="16" w:name="_Toc207812870"/>
      <w:r w:rsidRPr="00C52148">
        <w:rPr>
          <w:rFonts w:ascii="Arial" w:hAnsi="Arial" w:cs="Arial"/>
          <w:b/>
          <w:bCs/>
          <w:color w:val="auto"/>
        </w:rPr>
        <w:lastRenderedPageBreak/>
        <w:t>5.2. Data Visualization and Trend Analysis</w:t>
      </w:r>
      <w:bookmarkEnd w:id="16"/>
    </w:p>
    <w:p w14:paraId="16B6B747" w14:textId="516DF18D" w:rsidR="0005678E" w:rsidRPr="00C52148" w:rsidRDefault="002929FA" w:rsidP="00C52148">
      <w:pPr>
        <w:pStyle w:val="Heading3"/>
        <w:rPr>
          <w:rFonts w:ascii="Arial" w:hAnsi="Arial" w:cs="Arial"/>
          <w:b/>
          <w:bCs/>
          <w:i/>
          <w:iCs/>
        </w:rPr>
      </w:pPr>
      <w:bookmarkStart w:id="17" w:name="_Toc207812871"/>
      <w:r w:rsidRPr="00C52148">
        <w:rPr>
          <w:rFonts w:ascii="Arial" w:hAnsi="Arial" w:cs="Arial"/>
          <w:b/>
          <w:bCs/>
          <w:noProof/>
          <w:color w:val="auto"/>
        </w:rPr>
        <mc:AlternateContent>
          <mc:Choice Requires="wps">
            <w:drawing>
              <wp:anchor distT="0" distB="0" distL="114300" distR="114300" simplePos="0" relativeHeight="251659264" behindDoc="0" locked="0" layoutInCell="1" allowOverlap="1" wp14:anchorId="1E2CAA68" wp14:editId="74D77A7D">
                <wp:simplePos x="0" y="0"/>
                <wp:positionH relativeFrom="column">
                  <wp:posOffset>-295274</wp:posOffset>
                </wp:positionH>
                <wp:positionV relativeFrom="paragraph">
                  <wp:posOffset>560070</wp:posOffset>
                </wp:positionV>
                <wp:extent cx="6896100" cy="3486150"/>
                <wp:effectExtent l="0" t="0" r="19050" b="19050"/>
                <wp:wrapNone/>
                <wp:docPr id="1624602301" name="Rectangle 1"/>
                <wp:cNvGraphicFramePr/>
                <a:graphic xmlns:a="http://schemas.openxmlformats.org/drawingml/2006/main">
                  <a:graphicData uri="http://schemas.microsoft.com/office/word/2010/wordprocessingShape">
                    <wps:wsp>
                      <wps:cNvSpPr/>
                      <wps:spPr>
                        <a:xfrm>
                          <a:off x="0" y="0"/>
                          <a:ext cx="6896100" cy="34861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C98DCD" w14:textId="2B643B05" w:rsidR="002929FA" w:rsidRDefault="002929FA" w:rsidP="002929FA">
                            <w:pPr>
                              <w:jc w:val="center"/>
                            </w:pPr>
                            <w:r>
                              <w:rPr>
                                <w:noProof/>
                              </w:rPr>
                              <w:drawing>
                                <wp:inline distT="0" distB="0" distL="0" distR="0" wp14:anchorId="3F38FEFD" wp14:editId="0C154A91">
                                  <wp:extent cx="6610350" cy="3284959"/>
                                  <wp:effectExtent l="0" t="0" r="0" b="0"/>
                                  <wp:docPr id="1942378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78706" name="Picture 1942378706"/>
                                          <pic:cNvPicPr/>
                                        </pic:nvPicPr>
                                        <pic:blipFill>
                                          <a:blip r:embed="rId10">
                                            <a:extLst>
                                              <a:ext uri="{28A0092B-C50C-407E-A947-70E740481C1C}">
                                                <a14:useLocalDpi xmlns:a14="http://schemas.microsoft.com/office/drawing/2010/main" val="0"/>
                                              </a:ext>
                                            </a:extLst>
                                          </a:blip>
                                          <a:stretch>
                                            <a:fillRect/>
                                          </a:stretch>
                                        </pic:blipFill>
                                        <pic:spPr>
                                          <a:xfrm>
                                            <a:off x="0" y="0"/>
                                            <a:ext cx="6620195" cy="328985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CAA68" id="Rectangle 1" o:spid="_x0000_s1027" style="position:absolute;margin-left:-23.25pt;margin-top:44.1pt;width:543pt;height: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" fillcolor="white [3212]" strokecolor="#09101d [484]" strokeweight="1pt">
                <v:textbox>
                  <w:txbxContent>
                    <w:p w14:paraId="5FC98DCD" w14:textId="2B643B05" w:rsidR="002929FA" w:rsidRDefault="002929FA" w:rsidP="002929FA">
                      <w:pPr>
                        <w:jc w:val="center"/>
                      </w:pPr>
                      <w:r>
                        <w:rPr>
                          <w:noProof/>
                        </w:rPr>
                        <w:drawing>
                          <wp:inline distT="0" distB="0" distL="0" distR="0" wp14:anchorId="3F38FEFD" wp14:editId="0C154A91">
                            <wp:extent cx="6610350" cy="3284959"/>
                            <wp:effectExtent l="0" t="0" r="0" b="0"/>
                            <wp:docPr id="1942378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78706" name="Picture 1942378706"/>
                                    <pic:cNvPicPr/>
                                  </pic:nvPicPr>
                                  <pic:blipFill>
                                    <a:blip r:embed="rId10">
                                      <a:extLst>
                                        <a:ext uri="{28A0092B-C50C-407E-A947-70E740481C1C}">
                                          <a14:useLocalDpi xmlns:a14="http://schemas.microsoft.com/office/drawing/2010/main" val="0"/>
                                        </a:ext>
                                      </a:extLst>
                                    </a:blip>
                                    <a:stretch>
                                      <a:fillRect/>
                                    </a:stretch>
                                  </pic:blipFill>
                                  <pic:spPr>
                                    <a:xfrm>
                                      <a:off x="0" y="0"/>
                                      <a:ext cx="6620195" cy="3289851"/>
                                    </a:xfrm>
                                    <a:prstGeom prst="rect">
                                      <a:avLst/>
                                    </a:prstGeom>
                                  </pic:spPr>
                                </pic:pic>
                              </a:graphicData>
                            </a:graphic>
                          </wp:inline>
                        </w:drawing>
                      </w:r>
                    </w:p>
                  </w:txbxContent>
                </v:textbox>
              </v:rect>
            </w:pict>
          </mc:Fallback>
        </mc:AlternateContent>
      </w:r>
      <w:r w:rsidR="0005678E" w:rsidRPr="00C52148">
        <w:rPr>
          <w:rFonts w:ascii="Arial" w:hAnsi="Arial" w:cs="Arial"/>
          <w:b/>
          <w:bCs/>
          <w:color w:val="auto"/>
        </w:rPr>
        <w:t>Figure 1: Trends Over Time (Line Plot)</w:t>
      </w:r>
      <w:bookmarkEnd w:id="17"/>
      <w:r w:rsidR="0005678E" w:rsidRPr="00C52148">
        <w:rPr>
          <w:rFonts w:ascii="Arial" w:hAnsi="Arial" w:cs="Arial"/>
          <w:b/>
          <w:bCs/>
        </w:rPr>
        <w:br/>
      </w:r>
    </w:p>
    <w:p w14:paraId="0184E469" w14:textId="48DFEC02" w:rsidR="002929FA" w:rsidRPr="0005678E" w:rsidRDefault="002929FA" w:rsidP="0005678E">
      <w:pPr>
        <w:rPr>
          <w:rFonts w:ascii="Arial" w:hAnsi="Arial" w:cs="Arial"/>
          <w:sz w:val="32"/>
          <w:szCs w:val="32"/>
        </w:rPr>
      </w:pPr>
    </w:p>
    <w:p w14:paraId="023D3AF6" w14:textId="77777777" w:rsidR="002929FA" w:rsidRDefault="002929FA" w:rsidP="0005678E">
      <w:pPr>
        <w:rPr>
          <w:rFonts w:ascii="Arial" w:hAnsi="Arial" w:cs="Arial"/>
          <w:b/>
          <w:bCs/>
          <w:sz w:val="32"/>
          <w:szCs w:val="32"/>
        </w:rPr>
      </w:pPr>
    </w:p>
    <w:p w14:paraId="1205FA92" w14:textId="77777777" w:rsidR="002929FA" w:rsidRDefault="002929FA" w:rsidP="0005678E">
      <w:pPr>
        <w:rPr>
          <w:rFonts w:ascii="Arial" w:hAnsi="Arial" w:cs="Arial"/>
          <w:b/>
          <w:bCs/>
          <w:sz w:val="32"/>
          <w:szCs w:val="32"/>
        </w:rPr>
      </w:pPr>
    </w:p>
    <w:p w14:paraId="303EAA61" w14:textId="77777777" w:rsidR="002929FA" w:rsidRDefault="002929FA" w:rsidP="0005678E">
      <w:pPr>
        <w:rPr>
          <w:rFonts w:ascii="Arial" w:hAnsi="Arial" w:cs="Arial"/>
          <w:b/>
          <w:bCs/>
          <w:sz w:val="32"/>
          <w:szCs w:val="32"/>
        </w:rPr>
      </w:pPr>
    </w:p>
    <w:p w14:paraId="7D00F5B0" w14:textId="77777777" w:rsidR="002929FA" w:rsidRDefault="002929FA" w:rsidP="0005678E">
      <w:pPr>
        <w:rPr>
          <w:rFonts w:ascii="Arial" w:hAnsi="Arial" w:cs="Arial"/>
          <w:b/>
          <w:bCs/>
          <w:sz w:val="32"/>
          <w:szCs w:val="32"/>
        </w:rPr>
      </w:pPr>
    </w:p>
    <w:p w14:paraId="765872CA" w14:textId="77777777" w:rsidR="002929FA" w:rsidRDefault="002929FA" w:rsidP="0005678E">
      <w:pPr>
        <w:rPr>
          <w:rFonts w:ascii="Arial" w:hAnsi="Arial" w:cs="Arial"/>
          <w:b/>
          <w:bCs/>
          <w:sz w:val="32"/>
          <w:szCs w:val="32"/>
        </w:rPr>
      </w:pPr>
    </w:p>
    <w:p w14:paraId="13043CFA" w14:textId="77777777" w:rsidR="002929FA" w:rsidRDefault="002929FA" w:rsidP="0005678E">
      <w:pPr>
        <w:rPr>
          <w:rFonts w:ascii="Arial" w:hAnsi="Arial" w:cs="Arial"/>
          <w:b/>
          <w:bCs/>
          <w:sz w:val="32"/>
          <w:szCs w:val="32"/>
        </w:rPr>
      </w:pPr>
    </w:p>
    <w:p w14:paraId="41888F25" w14:textId="77777777" w:rsidR="002929FA" w:rsidRDefault="002929FA" w:rsidP="0005678E">
      <w:pPr>
        <w:rPr>
          <w:rFonts w:ascii="Arial" w:hAnsi="Arial" w:cs="Arial"/>
          <w:b/>
          <w:bCs/>
          <w:sz w:val="32"/>
          <w:szCs w:val="32"/>
        </w:rPr>
      </w:pPr>
    </w:p>
    <w:p w14:paraId="1FFA7193" w14:textId="77777777" w:rsidR="002929FA" w:rsidRDefault="002929FA" w:rsidP="0005678E">
      <w:pPr>
        <w:rPr>
          <w:rFonts w:ascii="Arial" w:hAnsi="Arial" w:cs="Arial"/>
          <w:b/>
          <w:bCs/>
          <w:sz w:val="32"/>
          <w:szCs w:val="32"/>
        </w:rPr>
      </w:pPr>
    </w:p>
    <w:p w14:paraId="7277265E" w14:textId="77777777" w:rsidR="002929FA" w:rsidRDefault="002929FA" w:rsidP="0005678E">
      <w:pPr>
        <w:rPr>
          <w:rFonts w:ascii="Arial" w:hAnsi="Arial" w:cs="Arial"/>
          <w:b/>
          <w:bCs/>
          <w:sz w:val="32"/>
          <w:szCs w:val="32"/>
        </w:rPr>
      </w:pPr>
    </w:p>
    <w:p w14:paraId="5F27C19D" w14:textId="77777777" w:rsidR="00284D5A" w:rsidRPr="00284D5A" w:rsidRDefault="00284D5A" w:rsidP="00284D5A">
      <w:pPr>
        <w:rPr>
          <w:rFonts w:ascii="Arial" w:hAnsi="Arial" w:cs="Arial"/>
          <w:sz w:val="32"/>
          <w:szCs w:val="32"/>
        </w:rPr>
      </w:pPr>
      <w:r w:rsidRPr="00284D5A">
        <w:rPr>
          <w:rFonts w:ascii="Arial" w:hAnsi="Arial" w:cs="Arial"/>
          <w:b/>
          <w:bCs/>
          <w:sz w:val="32"/>
          <w:szCs w:val="32"/>
        </w:rPr>
        <w:t>Trend Analysis:</w:t>
      </w:r>
      <w:r w:rsidRPr="00284D5A">
        <w:rPr>
          <w:rFonts w:ascii="Arial" w:hAnsi="Arial" w:cs="Arial"/>
          <w:sz w:val="32"/>
          <w:szCs w:val="32"/>
        </w:rPr>
        <w:t xml:space="preserve"> Forest Area vs Freshwater Withdrawals in South Africa</w:t>
      </w:r>
    </w:p>
    <w:p w14:paraId="133B8871" w14:textId="77777777" w:rsidR="00284D5A" w:rsidRPr="00284D5A" w:rsidRDefault="00284D5A" w:rsidP="00284D5A">
      <w:pPr>
        <w:rPr>
          <w:rFonts w:ascii="Arial" w:hAnsi="Arial" w:cs="Arial"/>
          <w:sz w:val="32"/>
          <w:szCs w:val="32"/>
        </w:rPr>
      </w:pPr>
      <w:r w:rsidRPr="00284D5A">
        <w:rPr>
          <w:rFonts w:ascii="Arial" w:hAnsi="Arial" w:cs="Arial"/>
          <w:sz w:val="32"/>
          <w:szCs w:val="32"/>
        </w:rPr>
        <w:t>The chart provides an insightful look into two critical environmental indicators for South Africa: forest area and freshwater withdrawals over the period from 1990 to 2020.</w:t>
      </w:r>
    </w:p>
    <w:p w14:paraId="4B04E8AE" w14:textId="77777777" w:rsidR="00284D5A" w:rsidRDefault="00284D5A" w:rsidP="00284D5A">
      <w:pPr>
        <w:rPr>
          <w:rFonts w:ascii="Arial" w:hAnsi="Arial" w:cs="Arial"/>
          <w:sz w:val="32"/>
          <w:szCs w:val="32"/>
        </w:rPr>
      </w:pPr>
      <w:r w:rsidRPr="00284D5A">
        <w:rPr>
          <w:rFonts w:ascii="Arial" w:hAnsi="Arial" w:cs="Arial"/>
          <w:b/>
          <w:bCs/>
          <w:sz w:val="32"/>
          <w:szCs w:val="32"/>
        </w:rPr>
        <w:t>Forest Area</w:t>
      </w:r>
      <w:r w:rsidRPr="00284D5A">
        <w:rPr>
          <w:rFonts w:ascii="Arial" w:hAnsi="Arial" w:cs="Arial"/>
          <w:sz w:val="32"/>
          <w:szCs w:val="32"/>
        </w:rPr>
        <w:br/>
        <w:t>The data shows that forest area has remained relatively stable, though with a slow downward trend. In 1990, forests covered just under 15% of the land area, and by 2020 this figure had slipped slightly to about 14%. While the decline may seem small, it highlights a gradual loss of natural ecosystems over three decades. Forests play a vital role in biodiversity, carbon storage, and climate regulation, so even marginal reductions can have ripple effects on the environment.</w:t>
      </w:r>
    </w:p>
    <w:p w14:paraId="58866ADB" w14:textId="1636AFDA" w:rsidR="00284D5A" w:rsidRDefault="00284D5A" w:rsidP="00284D5A">
      <w:pPr>
        <w:rPr>
          <w:rFonts w:ascii="Arial" w:hAnsi="Arial" w:cs="Arial"/>
          <w:sz w:val="32"/>
          <w:szCs w:val="32"/>
        </w:rPr>
      </w:pPr>
      <w:r>
        <w:rPr>
          <w:rFonts w:ascii="Arial" w:hAnsi="Arial" w:cs="Arial"/>
          <w:sz w:val="32"/>
          <w:szCs w:val="32"/>
        </w:rPr>
        <w:lastRenderedPageBreak/>
        <w:t xml:space="preserve"> </w:t>
      </w:r>
      <w:r w:rsidRPr="00284D5A">
        <w:rPr>
          <w:rFonts w:ascii="Arial" w:hAnsi="Arial" w:cs="Arial"/>
          <w:b/>
          <w:bCs/>
          <w:sz w:val="32"/>
          <w:szCs w:val="32"/>
        </w:rPr>
        <w:t>Freshwater Withdrawals</w:t>
      </w:r>
    </w:p>
    <w:p w14:paraId="62611455" w14:textId="1FD20E97" w:rsidR="00284D5A" w:rsidRPr="00284D5A" w:rsidRDefault="00284D5A" w:rsidP="00284D5A">
      <w:pPr>
        <w:rPr>
          <w:rFonts w:ascii="Arial" w:hAnsi="Arial" w:cs="Arial"/>
          <w:sz w:val="32"/>
          <w:szCs w:val="32"/>
        </w:rPr>
      </w:pPr>
      <w:r w:rsidRPr="00284D5A">
        <w:rPr>
          <w:rFonts w:ascii="Arial" w:hAnsi="Arial" w:cs="Arial"/>
          <w:sz w:val="32"/>
          <w:szCs w:val="32"/>
        </w:rPr>
        <w:t>Freshwater withdrawals, on the other hand, tell a very different story. In 1990, withdrawals stood at around 30%, already signaling notable use of the country’s available water resources. Over time, this figure rose steadily, but after 2013 there was a dramatic surge, with withdrawals climbing sharply to about 47% by 2020. This rapid increase suggests mounting pressure on South Africa’s limited water supply, likely linked to population growth, industrial activity, and agriculture—the largest consumer of water.</w:t>
      </w:r>
    </w:p>
    <w:p w14:paraId="4155DDB7" w14:textId="77777777" w:rsidR="00284D5A" w:rsidRPr="00284D5A" w:rsidRDefault="00284D5A" w:rsidP="00284D5A">
      <w:pPr>
        <w:rPr>
          <w:rFonts w:ascii="Arial" w:hAnsi="Arial" w:cs="Arial"/>
          <w:sz w:val="32"/>
          <w:szCs w:val="32"/>
        </w:rPr>
      </w:pPr>
      <w:r w:rsidRPr="00284D5A">
        <w:rPr>
          <w:rFonts w:ascii="Arial" w:hAnsi="Arial" w:cs="Arial"/>
          <w:b/>
          <w:bCs/>
          <w:sz w:val="32"/>
          <w:szCs w:val="32"/>
        </w:rPr>
        <w:t>Overall Comparison</w:t>
      </w:r>
      <w:r w:rsidRPr="00284D5A">
        <w:rPr>
          <w:rFonts w:ascii="Arial" w:hAnsi="Arial" w:cs="Arial"/>
          <w:sz w:val="32"/>
          <w:szCs w:val="32"/>
        </w:rPr>
        <w:br/>
        <w:t>Taken together, the two trends show a striking contrast. Forest area has been relatively steady, declining only slightly, while water withdrawals have escalated sharply. This indicates that the most urgent environmental challenge reflected in the chart is not deforestation, but the sustainability of water use. If the current trend continues, it could put significant stress on communities, ecosystems, and the economy.</w:t>
      </w:r>
    </w:p>
    <w:p w14:paraId="33FCC6BE" w14:textId="52A33C19" w:rsidR="0005678E" w:rsidRPr="00C52148" w:rsidRDefault="001F1C95" w:rsidP="00C52148">
      <w:pPr>
        <w:pStyle w:val="Heading3"/>
        <w:rPr>
          <w:rFonts w:ascii="Arial" w:hAnsi="Arial" w:cs="Arial"/>
          <w:b/>
          <w:bCs/>
          <w:i/>
          <w:iCs/>
        </w:rPr>
      </w:pPr>
      <w:bookmarkStart w:id="18" w:name="_Toc207812872"/>
      <w:r w:rsidRPr="00C52148">
        <w:rPr>
          <w:rFonts w:ascii="Arial" w:hAnsi="Arial" w:cs="Arial"/>
          <w:b/>
          <w:bCs/>
          <w:noProof/>
          <w:color w:val="auto"/>
        </w:rPr>
        <mc:AlternateContent>
          <mc:Choice Requires="wps">
            <w:drawing>
              <wp:anchor distT="0" distB="0" distL="114300" distR="114300" simplePos="0" relativeHeight="251661312" behindDoc="0" locked="0" layoutInCell="1" allowOverlap="1" wp14:anchorId="5B4572DB" wp14:editId="43779A0A">
                <wp:simplePos x="0" y="0"/>
                <wp:positionH relativeFrom="column">
                  <wp:posOffset>-561975</wp:posOffset>
                </wp:positionH>
                <wp:positionV relativeFrom="paragraph">
                  <wp:posOffset>406400</wp:posOffset>
                </wp:positionV>
                <wp:extent cx="7086600" cy="3438525"/>
                <wp:effectExtent l="0" t="0" r="19050" b="28575"/>
                <wp:wrapNone/>
                <wp:docPr id="1312788509" name="Rectangle 1"/>
                <wp:cNvGraphicFramePr/>
                <a:graphic xmlns:a="http://schemas.openxmlformats.org/drawingml/2006/main">
                  <a:graphicData uri="http://schemas.microsoft.com/office/word/2010/wordprocessingShape">
                    <wps:wsp>
                      <wps:cNvSpPr/>
                      <wps:spPr>
                        <a:xfrm>
                          <a:off x="0" y="0"/>
                          <a:ext cx="7086600" cy="3438525"/>
                        </a:xfrm>
                        <a:prstGeom prst="rect">
                          <a:avLst/>
                        </a:prstGeom>
                        <a:solidFill>
                          <a:sysClr val="window" lastClr="FFFFFF"/>
                        </a:solidFill>
                        <a:ln w="12700" cap="flat" cmpd="sng" algn="ctr">
                          <a:solidFill>
                            <a:srgbClr val="4472C4">
                              <a:shade val="15000"/>
                            </a:srgbClr>
                          </a:solidFill>
                          <a:prstDash val="solid"/>
                          <a:miter lim="800000"/>
                        </a:ln>
                        <a:effectLst/>
                      </wps:spPr>
                      <wps:txbx>
                        <w:txbxContent>
                          <w:p w14:paraId="55DF82EE" w14:textId="5082F9A4" w:rsidR="001F1C95" w:rsidRDefault="0050643D" w:rsidP="001F1C95">
                            <w:pPr>
                              <w:jc w:val="center"/>
                            </w:pPr>
                            <w:r>
                              <w:rPr>
                                <w:noProof/>
                              </w:rPr>
                              <w:drawing>
                                <wp:inline distT="0" distB="0" distL="0" distR="0" wp14:anchorId="4BAFDF92" wp14:editId="6A03379E">
                                  <wp:extent cx="6037580" cy="3334385"/>
                                  <wp:effectExtent l="0" t="0" r="1270" b="0"/>
                                  <wp:docPr id="589060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60328" name="Picture 589060328"/>
                                          <pic:cNvPicPr/>
                                        </pic:nvPicPr>
                                        <pic:blipFill>
                                          <a:blip r:embed="rId11">
                                            <a:extLst>
                                              <a:ext uri="{28A0092B-C50C-407E-A947-70E740481C1C}">
                                                <a14:useLocalDpi xmlns:a14="http://schemas.microsoft.com/office/drawing/2010/main" val="0"/>
                                              </a:ext>
                                            </a:extLst>
                                          </a:blip>
                                          <a:stretch>
                                            <a:fillRect/>
                                          </a:stretch>
                                        </pic:blipFill>
                                        <pic:spPr>
                                          <a:xfrm>
                                            <a:off x="0" y="0"/>
                                            <a:ext cx="6037580" cy="3334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572DB" id="_x0000_s1028" style="position:absolute;margin-left:-44.25pt;margin-top:32pt;width:558pt;height:27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" fillcolor="window" strokecolor="#172c51" strokeweight="1pt">
                <v:textbox>
                  <w:txbxContent>
                    <w:p w14:paraId="55DF82EE" w14:textId="5082F9A4" w:rsidR="001F1C95" w:rsidRDefault="0050643D" w:rsidP="001F1C95">
                      <w:pPr>
                        <w:jc w:val="center"/>
                      </w:pPr>
                      <w:r>
                        <w:rPr>
                          <w:noProof/>
                        </w:rPr>
                        <w:drawing>
                          <wp:inline distT="0" distB="0" distL="0" distR="0" wp14:anchorId="4BAFDF92" wp14:editId="6A03379E">
                            <wp:extent cx="6037580" cy="3334385"/>
                            <wp:effectExtent l="0" t="0" r="1270" b="0"/>
                            <wp:docPr id="589060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60328" name="Picture 589060328"/>
                                    <pic:cNvPicPr/>
                                  </pic:nvPicPr>
                                  <pic:blipFill>
                                    <a:blip r:embed="rId11">
                                      <a:extLst>
                                        <a:ext uri="{28A0092B-C50C-407E-A947-70E740481C1C}">
                                          <a14:useLocalDpi xmlns:a14="http://schemas.microsoft.com/office/drawing/2010/main" val="0"/>
                                        </a:ext>
                                      </a:extLst>
                                    </a:blip>
                                    <a:stretch>
                                      <a:fillRect/>
                                    </a:stretch>
                                  </pic:blipFill>
                                  <pic:spPr>
                                    <a:xfrm>
                                      <a:off x="0" y="0"/>
                                      <a:ext cx="6037580" cy="3334385"/>
                                    </a:xfrm>
                                    <a:prstGeom prst="rect">
                                      <a:avLst/>
                                    </a:prstGeom>
                                  </pic:spPr>
                                </pic:pic>
                              </a:graphicData>
                            </a:graphic>
                          </wp:inline>
                        </w:drawing>
                      </w:r>
                    </w:p>
                  </w:txbxContent>
                </v:textbox>
              </v:rect>
            </w:pict>
          </mc:Fallback>
        </mc:AlternateContent>
      </w:r>
      <w:r w:rsidR="0005678E" w:rsidRPr="00C52148">
        <w:rPr>
          <w:rFonts w:ascii="Arial" w:hAnsi="Arial" w:cs="Arial"/>
          <w:b/>
          <w:bCs/>
          <w:color w:val="auto"/>
        </w:rPr>
        <w:t>Figure 2: Correlation Analysis (Scatter Plot)</w:t>
      </w:r>
      <w:bookmarkEnd w:id="18"/>
      <w:r w:rsidR="0005678E" w:rsidRPr="00C52148">
        <w:rPr>
          <w:rFonts w:ascii="Arial" w:hAnsi="Arial" w:cs="Arial"/>
          <w:b/>
          <w:bCs/>
        </w:rPr>
        <w:br/>
      </w:r>
    </w:p>
    <w:p w14:paraId="62B0AA90" w14:textId="77777777" w:rsidR="001F1C95" w:rsidRDefault="001F1C95" w:rsidP="0005678E">
      <w:pPr>
        <w:rPr>
          <w:rFonts w:ascii="Arial" w:hAnsi="Arial" w:cs="Arial"/>
          <w:i/>
          <w:iCs/>
          <w:sz w:val="32"/>
          <w:szCs w:val="32"/>
        </w:rPr>
      </w:pPr>
    </w:p>
    <w:p w14:paraId="55ED499C" w14:textId="7A22439E" w:rsidR="001F1C95" w:rsidRDefault="001F1C95" w:rsidP="001F1C95">
      <w:pPr>
        <w:tabs>
          <w:tab w:val="left" w:pos="5265"/>
        </w:tabs>
        <w:rPr>
          <w:rFonts w:ascii="Arial" w:hAnsi="Arial" w:cs="Arial"/>
          <w:i/>
          <w:iCs/>
          <w:sz w:val="32"/>
          <w:szCs w:val="32"/>
        </w:rPr>
      </w:pPr>
      <w:r>
        <w:rPr>
          <w:rFonts w:ascii="Arial" w:hAnsi="Arial" w:cs="Arial"/>
          <w:i/>
          <w:iCs/>
          <w:sz w:val="32"/>
          <w:szCs w:val="32"/>
        </w:rPr>
        <w:tab/>
      </w:r>
    </w:p>
    <w:p w14:paraId="15B08336" w14:textId="77777777" w:rsidR="001F1C95" w:rsidRDefault="001F1C95" w:rsidP="001F1C95">
      <w:pPr>
        <w:tabs>
          <w:tab w:val="left" w:pos="5265"/>
        </w:tabs>
        <w:rPr>
          <w:rFonts w:ascii="Arial" w:hAnsi="Arial" w:cs="Arial"/>
          <w:i/>
          <w:iCs/>
          <w:sz w:val="32"/>
          <w:szCs w:val="32"/>
        </w:rPr>
      </w:pPr>
    </w:p>
    <w:p w14:paraId="1E2A9797" w14:textId="77777777" w:rsidR="001F1C95" w:rsidRDefault="001F1C95" w:rsidP="001F1C95">
      <w:pPr>
        <w:tabs>
          <w:tab w:val="left" w:pos="5265"/>
        </w:tabs>
        <w:rPr>
          <w:rFonts w:ascii="Arial" w:hAnsi="Arial" w:cs="Arial"/>
          <w:i/>
          <w:iCs/>
          <w:sz w:val="32"/>
          <w:szCs w:val="32"/>
        </w:rPr>
      </w:pPr>
    </w:p>
    <w:p w14:paraId="015AEA26" w14:textId="77777777" w:rsidR="001F1C95" w:rsidRDefault="001F1C95" w:rsidP="001F1C95">
      <w:pPr>
        <w:tabs>
          <w:tab w:val="left" w:pos="5265"/>
        </w:tabs>
        <w:rPr>
          <w:rFonts w:ascii="Arial" w:hAnsi="Arial" w:cs="Arial"/>
          <w:i/>
          <w:iCs/>
          <w:sz w:val="32"/>
          <w:szCs w:val="32"/>
        </w:rPr>
      </w:pPr>
    </w:p>
    <w:p w14:paraId="6E4A44F6" w14:textId="77777777" w:rsidR="001F1C95" w:rsidRDefault="001F1C95" w:rsidP="001F1C95">
      <w:pPr>
        <w:tabs>
          <w:tab w:val="left" w:pos="5265"/>
        </w:tabs>
        <w:rPr>
          <w:rFonts w:ascii="Arial" w:hAnsi="Arial" w:cs="Arial"/>
          <w:i/>
          <w:iCs/>
          <w:sz w:val="32"/>
          <w:szCs w:val="32"/>
        </w:rPr>
      </w:pPr>
    </w:p>
    <w:p w14:paraId="5D74A60A" w14:textId="77777777" w:rsidR="00284D5A" w:rsidRDefault="00284D5A" w:rsidP="00023582">
      <w:pPr>
        <w:rPr>
          <w:rFonts w:ascii="Arial" w:hAnsi="Arial" w:cs="Arial"/>
          <w:i/>
          <w:iCs/>
          <w:sz w:val="32"/>
          <w:szCs w:val="32"/>
        </w:rPr>
      </w:pPr>
    </w:p>
    <w:p w14:paraId="3ED84FCA" w14:textId="77777777" w:rsidR="00A41ECE" w:rsidRDefault="00284D5A" w:rsidP="00284D5A">
      <w:r w:rsidRPr="00284D5A">
        <w:t xml:space="preserve"> </w:t>
      </w:r>
    </w:p>
    <w:p w14:paraId="550E003E" w14:textId="6E013197" w:rsidR="00284D5A" w:rsidRPr="00A41ECE" w:rsidRDefault="00284D5A" w:rsidP="00284D5A">
      <w:r w:rsidRPr="00284D5A">
        <w:rPr>
          <w:rFonts w:ascii="Arial" w:hAnsi="Arial" w:cs="Arial"/>
          <w:b/>
          <w:bCs/>
          <w:noProof/>
          <w:sz w:val="32"/>
          <w:szCs w:val="32"/>
        </w:rPr>
        <w:lastRenderedPageBreak/>
        <w:t>Pattern Explanation</w:t>
      </w:r>
    </w:p>
    <w:p w14:paraId="53FE0304" w14:textId="42E48D50" w:rsidR="00284D5A" w:rsidRPr="00284D5A" w:rsidRDefault="00284D5A" w:rsidP="00284D5A">
      <w:pPr>
        <w:rPr>
          <w:rFonts w:ascii="Arial" w:hAnsi="Arial" w:cs="Arial"/>
          <w:b/>
          <w:bCs/>
          <w:noProof/>
          <w:sz w:val="32"/>
          <w:szCs w:val="32"/>
        </w:rPr>
      </w:pPr>
      <w:r w:rsidRPr="00284D5A">
        <w:rPr>
          <w:rFonts w:ascii="Arial" w:hAnsi="Arial" w:cs="Arial"/>
          <w:noProof/>
          <w:sz w:val="32"/>
          <w:szCs w:val="32"/>
        </w:rPr>
        <w:t>The scatter plot shows how forest cover and water withdrawals in South Africa relate to each other. Looking at the points, there seems to be a slight downward pattern—as forest area shrinks a little, water use tends to go up. But the dots aren’t tightly grouped, so the relationship isn’t very strong.</w:t>
      </w:r>
    </w:p>
    <w:p w14:paraId="27A85A6B" w14:textId="0B79D260" w:rsidR="00284D5A" w:rsidRPr="00284D5A" w:rsidRDefault="00284D5A" w:rsidP="00284D5A">
      <w:pPr>
        <w:rPr>
          <w:rFonts w:ascii="Arial" w:hAnsi="Arial" w:cs="Arial"/>
          <w:noProof/>
          <w:sz w:val="32"/>
          <w:szCs w:val="32"/>
        </w:rPr>
      </w:pPr>
      <w:r w:rsidRPr="00284D5A">
        <w:rPr>
          <w:rFonts w:ascii="Arial" w:hAnsi="Arial" w:cs="Arial"/>
          <w:noProof/>
          <w:sz w:val="32"/>
          <w:szCs w:val="32"/>
        </w:rPr>
        <w:t>What this really tells us is that the rise in water withdrawals isn’t mainly because of changes in forest cover. Other things, like a growing population, more farms needing irrigation, industries, and even climate changes, are likely the bigger reasons behind the increase.</w:t>
      </w:r>
    </w:p>
    <w:p w14:paraId="0C3495A0" w14:textId="338201DE" w:rsidR="00284D5A" w:rsidRPr="00284D5A" w:rsidRDefault="00284D5A" w:rsidP="00284D5A">
      <w:pPr>
        <w:rPr>
          <w:rFonts w:ascii="Arial" w:hAnsi="Arial" w:cs="Arial"/>
          <w:noProof/>
          <w:sz w:val="32"/>
          <w:szCs w:val="32"/>
        </w:rPr>
      </w:pPr>
      <w:r w:rsidRPr="00284D5A">
        <w:rPr>
          <w:rFonts w:ascii="Arial" w:hAnsi="Arial" w:cs="Arial"/>
          <w:noProof/>
          <w:sz w:val="32"/>
          <w:szCs w:val="32"/>
        </w:rPr>
        <w:t>So while forests and water use may be connected, this chart reminds us that water stress is being driven by broader pressures, not just the gradual loss of forest area.</w:t>
      </w:r>
    </w:p>
    <w:p w14:paraId="4976DA35" w14:textId="46DD5405" w:rsidR="0005678E" w:rsidRPr="00C52148" w:rsidRDefault="00284D5A" w:rsidP="00C52148">
      <w:pPr>
        <w:pStyle w:val="Heading3"/>
        <w:rPr>
          <w:rFonts w:ascii="Arial" w:hAnsi="Arial" w:cs="Arial"/>
          <w:b/>
          <w:bCs/>
        </w:rPr>
      </w:pPr>
      <w:bookmarkStart w:id="19" w:name="_Toc207812873"/>
      <w:r w:rsidRPr="00C52148">
        <w:rPr>
          <w:rFonts w:ascii="Arial" w:hAnsi="Arial" w:cs="Arial"/>
          <w:b/>
          <w:bCs/>
          <w:noProof/>
          <w:color w:val="auto"/>
        </w:rPr>
        <mc:AlternateContent>
          <mc:Choice Requires="wps">
            <w:drawing>
              <wp:anchor distT="0" distB="0" distL="114300" distR="114300" simplePos="0" relativeHeight="251663360" behindDoc="0" locked="0" layoutInCell="1" allowOverlap="1" wp14:anchorId="1390C389" wp14:editId="6841D0BD">
                <wp:simplePos x="0" y="0"/>
                <wp:positionH relativeFrom="column">
                  <wp:posOffset>-552450</wp:posOffset>
                </wp:positionH>
                <wp:positionV relativeFrom="paragraph">
                  <wp:posOffset>459105</wp:posOffset>
                </wp:positionV>
                <wp:extent cx="7086600" cy="3438525"/>
                <wp:effectExtent l="0" t="0" r="19050" b="28575"/>
                <wp:wrapNone/>
                <wp:docPr id="1360055712" name="Rectangle 1"/>
                <wp:cNvGraphicFramePr/>
                <a:graphic xmlns:a="http://schemas.openxmlformats.org/drawingml/2006/main">
                  <a:graphicData uri="http://schemas.microsoft.com/office/word/2010/wordprocessingShape">
                    <wps:wsp>
                      <wps:cNvSpPr/>
                      <wps:spPr>
                        <a:xfrm>
                          <a:off x="0" y="0"/>
                          <a:ext cx="7086600" cy="3438525"/>
                        </a:xfrm>
                        <a:prstGeom prst="rect">
                          <a:avLst/>
                        </a:prstGeom>
                        <a:solidFill>
                          <a:sysClr val="window" lastClr="FFFFFF"/>
                        </a:solidFill>
                        <a:ln w="12700" cap="flat" cmpd="sng" algn="ctr">
                          <a:solidFill>
                            <a:srgbClr val="4472C4">
                              <a:shade val="15000"/>
                            </a:srgbClr>
                          </a:solidFill>
                          <a:prstDash val="solid"/>
                          <a:miter lim="800000"/>
                        </a:ln>
                        <a:effectLst/>
                      </wps:spPr>
                      <wps:txbx>
                        <w:txbxContent>
                          <w:p w14:paraId="078A1A4C" w14:textId="64034071" w:rsidR="00023582" w:rsidRDefault="00023582" w:rsidP="00023582">
                            <w:pPr>
                              <w:jc w:val="center"/>
                            </w:pPr>
                            <w:r>
                              <w:rPr>
                                <w:noProof/>
                              </w:rPr>
                              <w:drawing>
                                <wp:inline distT="0" distB="0" distL="0" distR="0" wp14:anchorId="6BCC29A2" wp14:editId="08A1E638">
                                  <wp:extent cx="6891020" cy="2827655"/>
                                  <wp:effectExtent l="0" t="0" r="5080" b="0"/>
                                  <wp:docPr id="1077693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93154" name="Picture 1077693154"/>
                                          <pic:cNvPicPr/>
                                        </pic:nvPicPr>
                                        <pic:blipFill>
                                          <a:blip r:embed="rId12">
                                            <a:extLst>
                                              <a:ext uri="{28A0092B-C50C-407E-A947-70E740481C1C}">
                                                <a14:useLocalDpi xmlns:a14="http://schemas.microsoft.com/office/drawing/2010/main" val="0"/>
                                              </a:ext>
                                            </a:extLst>
                                          </a:blip>
                                          <a:stretch>
                                            <a:fillRect/>
                                          </a:stretch>
                                        </pic:blipFill>
                                        <pic:spPr>
                                          <a:xfrm>
                                            <a:off x="0" y="0"/>
                                            <a:ext cx="6891020" cy="28276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0C389" id="_x0000_s1029" style="position:absolute;margin-left:-43.5pt;margin-top:36.15pt;width:558pt;height:2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" fillcolor="window" strokecolor="#172c51" strokeweight="1pt">
                <v:textbox>
                  <w:txbxContent>
                    <w:p w14:paraId="078A1A4C" w14:textId="64034071" w:rsidR="00023582" w:rsidRDefault="00023582" w:rsidP="00023582">
                      <w:pPr>
                        <w:jc w:val="center"/>
                      </w:pPr>
                      <w:r>
                        <w:rPr>
                          <w:noProof/>
                        </w:rPr>
                        <w:drawing>
                          <wp:inline distT="0" distB="0" distL="0" distR="0" wp14:anchorId="6BCC29A2" wp14:editId="08A1E638">
                            <wp:extent cx="6891020" cy="2827655"/>
                            <wp:effectExtent l="0" t="0" r="5080" b="0"/>
                            <wp:docPr id="1077693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93154" name="Picture 1077693154"/>
                                    <pic:cNvPicPr/>
                                  </pic:nvPicPr>
                                  <pic:blipFill>
                                    <a:blip r:embed="rId12">
                                      <a:extLst>
                                        <a:ext uri="{28A0092B-C50C-407E-A947-70E740481C1C}">
                                          <a14:useLocalDpi xmlns:a14="http://schemas.microsoft.com/office/drawing/2010/main" val="0"/>
                                        </a:ext>
                                      </a:extLst>
                                    </a:blip>
                                    <a:stretch>
                                      <a:fillRect/>
                                    </a:stretch>
                                  </pic:blipFill>
                                  <pic:spPr>
                                    <a:xfrm>
                                      <a:off x="0" y="0"/>
                                      <a:ext cx="6891020" cy="2827655"/>
                                    </a:xfrm>
                                    <a:prstGeom prst="rect">
                                      <a:avLst/>
                                    </a:prstGeom>
                                  </pic:spPr>
                                </pic:pic>
                              </a:graphicData>
                            </a:graphic>
                          </wp:inline>
                        </w:drawing>
                      </w:r>
                    </w:p>
                  </w:txbxContent>
                </v:textbox>
              </v:rect>
            </w:pict>
          </mc:Fallback>
        </mc:AlternateContent>
      </w:r>
      <w:r w:rsidR="0005678E" w:rsidRPr="00C52148">
        <w:rPr>
          <w:rFonts w:ascii="Arial" w:hAnsi="Arial" w:cs="Arial"/>
          <w:b/>
          <w:bCs/>
          <w:color w:val="auto"/>
        </w:rPr>
        <w:t>Figure 3: Distribution of Variables (Box Plot)</w:t>
      </w:r>
      <w:bookmarkEnd w:id="19"/>
      <w:r w:rsidR="0005678E" w:rsidRPr="00C52148">
        <w:rPr>
          <w:rFonts w:ascii="Arial" w:hAnsi="Arial" w:cs="Arial"/>
          <w:b/>
          <w:bCs/>
        </w:rPr>
        <w:br/>
      </w:r>
    </w:p>
    <w:p w14:paraId="73A70DF1" w14:textId="1EA27F83" w:rsidR="00023582" w:rsidRDefault="00023582" w:rsidP="00023582">
      <w:pPr>
        <w:rPr>
          <w:rFonts w:ascii="Arial" w:hAnsi="Arial" w:cs="Arial"/>
          <w:i/>
          <w:iCs/>
          <w:sz w:val="32"/>
          <w:szCs w:val="32"/>
        </w:rPr>
      </w:pPr>
    </w:p>
    <w:p w14:paraId="1B84A246" w14:textId="77777777" w:rsidR="00023582" w:rsidRDefault="00023582" w:rsidP="00023582">
      <w:pPr>
        <w:rPr>
          <w:rFonts w:ascii="Arial" w:hAnsi="Arial" w:cs="Arial"/>
          <w:i/>
          <w:iCs/>
          <w:sz w:val="32"/>
          <w:szCs w:val="32"/>
        </w:rPr>
      </w:pPr>
    </w:p>
    <w:p w14:paraId="4C058F16" w14:textId="77777777" w:rsidR="00023582" w:rsidRDefault="00023582" w:rsidP="00023582">
      <w:pPr>
        <w:rPr>
          <w:rFonts w:ascii="Arial" w:hAnsi="Arial" w:cs="Arial"/>
          <w:i/>
          <w:iCs/>
          <w:sz w:val="32"/>
          <w:szCs w:val="32"/>
        </w:rPr>
      </w:pPr>
    </w:p>
    <w:p w14:paraId="51B7B234" w14:textId="77777777" w:rsidR="00023582" w:rsidRDefault="00023582" w:rsidP="00023582">
      <w:pPr>
        <w:rPr>
          <w:rFonts w:ascii="Arial" w:hAnsi="Arial" w:cs="Arial"/>
          <w:i/>
          <w:iCs/>
          <w:sz w:val="32"/>
          <w:szCs w:val="32"/>
        </w:rPr>
      </w:pPr>
    </w:p>
    <w:p w14:paraId="1B3D0439" w14:textId="77777777" w:rsidR="00023582" w:rsidRDefault="00023582" w:rsidP="00023582">
      <w:pPr>
        <w:rPr>
          <w:rFonts w:ascii="Arial" w:hAnsi="Arial" w:cs="Arial"/>
          <w:i/>
          <w:iCs/>
          <w:sz w:val="32"/>
          <w:szCs w:val="32"/>
        </w:rPr>
      </w:pPr>
    </w:p>
    <w:p w14:paraId="07621E24" w14:textId="77777777" w:rsidR="00023582" w:rsidRDefault="00023582" w:rsidP="00023582">
      <w:pPr>
        <w:rPr>
          <w:rFonts w:ascii="Arial" w:hAnsi="Arial" w:cs="Arial"/>
          <w:i/>
          <w:iCs/>
          <w:sz w:val="32"/>
          <w:szCs w:val="32"/>
        </w:rPr>
      </w:pPr>
    </w:p>
    <w:p w14:paraId="3FEFCE30" w14:textId="77777777" w:rsidR="00023582" w:rsidRDefault="00023582" w:rsidP="00023582">
      <w:pPr>
        <w:rPr>
          <w:rFonts w:ascii="Arial" w:hAnsi="Arial" w:cs="Arial"/>
          <w:i/>
          <w:iCs/>
          <w:sz w:val="32"/>
          <w:szCs w:val="32"/>
        </w:rPr>
      </w:pPr>
    </w:p>
    <w:p w14:paraId="5A467F23" w14:textId="77777777" w:rsidR="00023582" w:rsidRDefault="00023582" w:rsidP="00023582">
      <w:pPr>
        <w:rPr>
          <w:rFonts w:ascii="Arial" w:hAnsi="Arial" w:cs="Arial"/>
          <w:i/>
          <w:iCs/>
          <w:sz w:val="32"/>
          <w:szCs w:val="32"/>
        </w:rPr>
      </w:pPr>
    </w:p>
    <w:p w14:paraId="5158661D" w14:textId="77777777" w:rsidR="00023582" w:rsidRDefault="00023582" w:rsidP="00023582">
      <w:pPr>
        <w:rPr>
          <w:rFonts w:ascii="Arial" w:hAnsi="Arial" w:cs="Arial"/>
          <w:i/>
          <w:iCs/>
          <w:sz w:val="32"/>
          <w:szCs w:val="32"/>
        </w:rPr>
      </w:pPr>
    </w:p>
    <w:p w14:paraId="3D1A0AE8" w14:textId="77777777" w:rsidR="00023582" w:rsidRDefault="00023582" w:rsidP="00023582">
      <w:pPr>
        <w:rPr>
          <w:rFonts w:ascii="Arial" w:hAnsi="Arial" w:cs="Arial"/>
          <w:i/>
          <w:iCs/>
          <w:sz w:val="32"/>
          <w:szCs w:val="32"/>
        </w:rPr>
      </w:pPr>
    </w:p>
    <w:p w14:paraId="01806EB9" w14:textId="2E0028C1" w:rsidR="00A41ECE" w:rsidRPr="00A41ECE" w:rsidRDefault="00A41ECE" w:rsidP="00A41ECE">
      <w:pPr>
        <w:rPr>
          <w:rFonts w:ascii="Arial" w:hAnsi="Arial" w:cs="Arial"/>
          <w:b/>
          <w:bCs/>
          <w:sz w:val="32"/>
          <w:szCs w:val="32"/>
        </w:rPr>
      </w:pPr>
      <w:r w:rsidRPr="00A41ECE">
        <w:rPr>
          <w:rFonts w:ascii="Arial" w:hAnsi="Arial" w:cs="Arial"/>
          <w:b/>
          <w:bCs/>
          <w:sz w:val="32"/>
          <w:szCs w:val="32"/>
        </w:rPr>
        <w:t>Distribution Insights</w:t>
      </w:r>
    </w:p>
    <w:p w14:paraId="0BCAAFA7" w14:textId="572848B5" w:rsidR="00A41ECE" w:rsidRPr="00A41ECE" w:rsidRDefault="00A41ECE" w:rsidP="00A41ECE">
      <w:pPr>
        <w:rPr>
          <w:rFonts w:ascii="Arial" w:hAnsi="Arial" w:cs="Arial"/>
          <w:sz w:val="32"/>
          <w:szCs w:val="32"/>
        </w:rPr>
      </w:pPr>
      <w:r w:rsidRPr="00A41ECE">
        <w:rPr>
          <w:rFonts w:ascii="Arial" w:hAnsi="Arial" w:cs="Arial"/>
          <w:sz w:val="32"/>
          <w:szCs w:val="32"/>
        </w:rPr>
        <w:lastRenderedPageBreak/>
        <w:t xml:space="preserve">The box plots highlight how </w:t>
      </w:r>
      <w:proofErr w:type="gramStart"/>
      <w:r w:rsidRPr="00A41ECE">
        <w:rPr>
          <w:rFonts w:ascii="Arial" w:hAnsi="Arial" w:cs="Arial"/>
          <w:sz w:val="32"/>
          <w:szCs w:val="32"/>
        </w:rPr>
        <w:t>differently</w:t>
      </w:r>
      <w:proofErr w:type="gramEnd"/>
      <w:r w:rsidRPr="00A41ECE">
        <w:rPr>
          <w:rFonts w:ascii="Arial" w:hAnsi="Arial" w:cs="Arial"/>
          <w:sz w:val="32"/>
          <w:szCs w:val="32"/>
        </w:rPr>
        <w:t xml:space="preserve"> forest </w:t>
      </w:r>
      <w:proofErr w:type="gramStart"/>
      <w:r w:rsidRPr="00A41ECE">
        <w:rPr>
          <w:rFonts w:ascii="Arial" w:hAnsi="Arial" w:cs="Arial"/>
          <w:sz w:val="32"/>
          <w:szCs w:val="32"/>
        </w:rPr>
        <w:t>area</w:t>
      </w:r>
      <w:proofErr w:type="gramEnd"/>
      <w:r w:rsidRPr="00A41ECE">
        <w:rPr>
          <w:rFonts w:ascii="Arial" w:hAnsi="Arial" w:cs="Arial"/>
          <w:sz w:val="32"/>
          <w:szCs w:val="32"/>
        </w:rPr>
        <w:t xml:space="preserve"> and freshwater withdrawals behave over time.</w:t>
      </w:r>
    </w:p>
    <w:p w14:paraId="79C15A7A" w14:textId="77777777" w:rsidR="00A41ECE" w:rsidRPr="00A41ECE" w:rsidRDefault="00A41ECE" w:rsidP="00A41ECE">
      <w:pPr>
        <w:rPr>
          <w:rFonts w:ascii="Arial" w:hAnsi="Arial" w:cs="Arial"/>
          <w:b/>
          <w:bCs/>
          <w:sz w:val="32"/>
          <w:szCs w:val="32"/>
        </w:rPr>
      </w:pPr>
      <w:r w:rsidRPr="00A41ECE">
        <w:rPr>
          <w:rFonts w:ascii="Arial" w:hAnsi="Arial" w:cs="Arial"/>
          <w:b/>
          <w:bCs/>
          <w:sz w:val="32"/>
          <w:szCs w:val="32"/>
        </w:rPr>
        <w:t>Forest Area:</w:t>
      </w:r>
    </w:p>
    <w:p w14:paraId="191F1077" w14:textId="3F7A245E" w:rsidR="00A41ECE" w:rsidRPr="00A41ECE" w:rsidRDefault="00A41ECE" w:rsidP="00A41ECE">
      <w:pPr>
        <w:rPr>
          <w:rFonts w:ascii="Arial" w:hAnsi="Arial" w:cs="Arial"/>
          <w:sz w:val="32"/>
          <w:szCs w:val="32"/>
        </w:rPr>
      </w:pPr>
      <w:r w:rsidRPr="00A41ECE">
        <w:rPr>
          <w:rFonts w:ascii="Arial" w:hAnsi="Arial" w:cs="Arial"/>
          <w:sz w:val="32"/>
          <w:szCs w:val="32"/>
        </w:rPr>
        <w:t>The distribution is tight and uniform, with values clustered between 14% and 15%. This confirms that forest cover has been relatively stable, showing little variation across the years.</w:t>
      </w:r>
    </w:p>
    <w:p w14:paraId="57C7696A" w14:textId="77777777" w:rsidR="00A41ECE" w:rsidRPr="00A41ECE" w:rsidRDefault="00A41ECE" w:rsidP="00A41ECE">
      <w:pPr>
        <w:rPr>
          <w:rFonts w:ascii="Arial" w:hAnsi="Arial" w:cs="Arial"/>
          <w:b/>
          <w:bCs/>
          <w:sz w:val="32"/>
          <w:szCs w:val="32"/>
        </w:rPr>
      </w:pPr>
      <w:r w:rsidRPr="00A41ECE">
        <w:rPr>
          <w:rFonts w:ascii="Arial" w:hAnsi="Arial" w:cs="Arial"/>
          <w:b/>
          <w:bCs/>
          <w:sz w:val="32"/>
          <w:szCs w:val="32"/>
        </w:rPr>
        <w:t>Freshwater Withdrawals:</w:t>
      </w:r>
    </w:p>
    <w:p w14:paraId="3538119B" w14:textId="4BD1F11B" w:rsidR="00A41ECE" w:rsidRPr="00A41ECE" w:rsidRDefault="00A41ECE" w:rsidP="00A41ECE">
      <w:pPr>
        <w:rPr>
          <w:rFonts w:ascii="Arial" w:hAnsi="Arial" w:cs="Arial"/>
          <w:sz w:val="32"/>
          <w:szCs w:val="32"/>
        </w:rPr>
      </w:pPr>
      <w:r w:rsidRPr="00A41ECE">
        <w:rPr>
          <w:rFonts w:ascii="Arial" w:hAnsi="Arial" w:cs="Arial"/>
          <w:sz w:val="32"/>
          <w:szCs w:val="32"/>
        </w:rPr>
        <w:t>The distribution here is much wider, stretching from around 29% to well over 40%. The presence of outliers at the higher end reflects years where withdrawals spiked dramatically. This spread shows that water use has been far less consistent, with big fluctuations compared to the steady forest data.</w:t>
      </w:r>
    </w:p>
    <w:p w14:paraId="01E8BA4F" w14:textId="43083C5A" w:rsidR="0005678E" w:rsidRPr="0005678E" w:rsidRDefault="00A41ECE" w:rsidP="00A41ECE">
      <w:pPr>
        <w:rPr>
          <w:rFonts w:ascii="Arial" w:hAnsi="Arial" w:cs="Arial"/>
          <w:sz w:val="32"/>
          <w:szCs w:val="32"/>
        </w:rPr>
      </w:pPr>
      <w:r w:rsidRPr="00A41ECE">
        <w:rPr>
          <w:rFonts w:ascii="Arial" w:hAnsi="Arial" w:cs="Arial"/>
          <w:sz w:val="32"/>
          <w:szCs w:val="32"/>
        </w:rPr>
        <w:t>In short, the box plots confirm the earlier trend: forest area has remained steady, while water withdrawals have been volatile and increasingly stressed over time.</w:t>
      </w:r>
      <w:r w:rsidR="0005678E" w:rsidRPr="0005678E">
        <w:rPr>
          <w:rFonts w:ascii="Arial" w:hAnsi="Arial" w:cs="Arial"/>
          <w:sz w:val="32"/>
          <w:szCs w:val="32"/>
        </w:rPr>
        <w:t>6. Conclusion and Recommendations</w:t>
      </w:r>
    </w:p>
    <w:p w14:paraId="6C46C682" w14:textId="13993C36" w:rsidR="00300644" w:rsidRPr="00C52148" w:rsidRDefault="00C52148" w:rsidP="00C52148">
      <w:pPr>
        <w:pStyle w:val="Heading1"/>
        <w:rPr>
          <w:rFonts w:ascii="Arial" w:hAnsi="Arial" w:cs="Arial"/>
          <w:b/>
          <w:bCs/>
          <w:color w:val="auto"/>
        </w:rPr>
      </w:pPr>
      <w:bookmarkStart w:id="20" w:name="_Toc207812874"/>
      <w:r w:rsidRPr="00C52148">
        <w:rPr>
          <w:rFonts w:ascii="Arial" w:hAnsi="Arial" w:cs="Arial"/>
          <w:b/>
          <w:bCs/>
          <w:color w:val="auto"/>
        </w:rPr>
        <w:t>6.</w:t>
      </w:r>
      <w:r>
        <w:rPr>
          <w:rFonts w:ascii="Arial" w:hAnsi="Arial" w:cs="Arial"/>
          <w:b/>
          <w:bCs/>
          <w:color w:val="auto"/>
        </w:rPr>
        <w:t xml:space="preserve"> </w:t>
      </w:r>
      <w:r w:rsidR="00300644" w:rsidRPr="00C52148">
        <w:rPr>
          <w:rFonts w:ascii="Arial" w:hAnsi="Arial" w:cs="Arial"/>
          <w:b/>
          <w:bCs/>
          <w:color w:val="auto"/>
        </w:rPr>
        <w:t>Recommendations and Further Research</w:t>
      </w:r>
      <w:bookmarkEnd w:id="20"/>
    </w:p>
    <w:p w14:paraId="42B277C0" w14:textId="06380B0A" w:rsidR="00300644" w:rsidRPr="00C52148" w:rsidRDefault="00300644" w:rsidP="00C52148">
      <w:pPr>
        <w:pStyle w:val="Heading2"/>
        <w:rPr>
          <w:rFonts w:ascii="Arial" w:hAnsi="Arial" w:cs="Arial"/>
          <w:b/>
          <w:bCs/>
          <w:color w:val="auto"/>
        </w:rPr>
      </w:pPr>
      <w:bookmarkStart w:id="21" w:name="_Toc207812875"/>
      <w:r w:rsidRPr="00C52148">
        <w:rPr>
          <w:rFonts w:ascii="Arial" w:hAnsi="Arial" w:cs="Arial"/>
          <w:b/>
          <w:bCs/>
          <w:color w:val="auto"/>
        </w:rPr>
        <w:t>6.1Conclusion</w:t>
      </w:r>
      <w:bookmarkEnd w:id="21"/>
    </w:p>
    <w:p w14:paraId="0ECE306E" w14:textId="7AB821AB" w:rsidR="00300644" w:rsidRPr="00300644" w:rsidRDefault="00300644" w:rsidP="00300644">
      <w:pPr>
        <w:rPr>
          <w:rFonts w:ascii="Arial" w:hAnsi="Arial" w:cs="Arial"/>
          <w:sz w:val="32"/>
          <w:szCs w:val="32"/>
        </w:rPr>
      </w:pPr>
      <w:r w:rsidRPr="00300644">
        <w:rPr>
          <w:rFonts w:ascii="Arial" w:hAnsi="Arial" w:cs="Arial"/>
          <w:sz w:val="32"/>
          <w:szCs w:val="32"/>
        </w:rPr>
        <w:t>The combined analysis of forest cover and freshwater withdrawals in South Africa highlights two contrasting dynamics.</w:t>
      </w:r>
    </w:p>
    <w:p w14:paraId="7247A5E4" w14:textId="04F0849A" w:rsidR="00300644" w:rsidRPr="00300644" w:rsidRDefault="00300644" w:rsidP="00300644">
      <w:pPr>
        <w:rPr>
          <w:rFonts w:ascii="Arial" w:hAnsi="Arial" w:cs="Arial"/>
          <w:sz w:val="32"/>
          <w:szCs w:val="32"/>
        </w:rPr>
      </w:pPr>
      <w:r w:rsidRPr="00300644">
        <w:rPr>
          <w:rFonts w:ascii="Arial" w:hAnsi="Arial" w:cs="Arial"/>
          <w:b/>
          <w:bCs/>
          <w:sz w:val="32"/>
          <w:szCs w:val="32"/>
        </w:rPr>
        <w:t>Forest Area:</w:t>
      </w:r>
      <w:r w:rsidRPr="00300644">
        <w:rPr>
          <w:rFonts w:ascii="Arial" w:hAnsi="Arial" w:cs="Arial"/>
          <w:sz w:val="32"/>
          <w:szCs w:val="32"/>
        </w:rPr>
        <w:t xml:space="preserve"> Forest cover has remained remarkably stable, showing only a slow decline from about 15% in 1990 to roughly 14% in 2020. This consistency is further supported by the box plot, which reveals a tight distribution with minimal variability.</w:t>
      </w:r>
    </w:p>
    <w:p w14:paraId="229CAB55" w14:textId="77777777" w:rsidR="00C52148" w:rsidRDefault="00300644" w:rsidP="00300644">
      <w:pPr>
        <w:rPr>
          <w:rFonts w:ascii="Arial" w:hAnsi="Arial" w:cs="Arial"/>
          <w:sz w:val="32"/>
          <w:szCs w:val="32"/>
        </w:rPr>
      </w:pPr>
      <w:r w:rsidRPr="00300644">
        <w:rPr>
          <w:rFonts w:ascii="Arial" w:hAnsi="Arial" w:cs="Arial"/>
          <w:sz w:val="32"/>
          <w:szCs w:val="32"/>
        </w:rPr>
        <w:t>Freshwater Withdrawals: In contrast, freshwater withdrawals have experienced a sharp and uneven increase, particularly after 2013, reaching almost 47% by 2020. The box plot shows a wide</w:t>
      </w:r>
    </w:p>
    <w:p w14:paraId="36172B7B" w14:textId="0FDCBF1E" w:rsidR="00300644" w:rsidRPr="00300644" w:rsidRDefault="00300644" w:rsidP="00300644">
      <w:pPr>
        <w:rPr>
          <w:rFonts w:ascii="Arial" w:hAnsi="Arial" w:cs="Arial"/>
          <w:sz w:val="32"/>
          <w:szCs w:val="32"/>
        </w:rPr>
      </w:pPr>
      <w:r w:rsidRPr="00300644">
        <w:rPr>
          <w:rFonts w:ascii="Arial" w:hAnsi="Arial" w:cs="Arial"/>
          <w:sz w:val="32"/>
          <w:szCs w:val="32"/>
        </w:rPr>
        <w:lastRenderedPageBreak/>
        <w:t>distribution with outliers, confirming high variability and significant spikes in certain years.</w:t>
      </w:r>
    </w:p>
    <w:p w14:paraId="4162F9C2" w14:textId="016CB38A" w:rsidR="00300644" w:rsidRPr="00300644" w:rsidRDefault="00300644" w:rsidP="00300644">
      <w:pPr>
        <w:rPr>
          <w:rFonts w:ascii="Arial" w:hAnsi="Arial" w:cs="Arial"/>
          <w:sz w:val="32"/>
          <w:szCs w:val="32"/>
        </w:rPr>
      </w:pPr>
      <w:r w:rsidRPr="00300644">
        <w:rPr>
          <w:rFonts w:ascii="Arial" w:hAnsi="Arial" w:cs="Arial"/>
          <w:b/>
          <w:bCs/>
          <w:sz w:val="32"/>
          <w:szCs w:val="32"/>
        </w:rPr>
        <w:t>Correlation Patterns:</w:t>
      </w:r>
      <w:r w:rsidRPr="00300644">
        <w:rPr>
          <w:rFonts w:ascii="Arial" w:hAnsi="Arial" w:cs="Arial"/>
          <w:sz w:val="32"/>
          <w:szCs w:val="32"/>
        </w:rPr>
        <w:t xml:space="preserve"> The scatter plot suggests a weak negative relationship between forest </w:t>
      </w:r>
      <w:proofErr w:type="gramStart"/>
      <w:r w:rsidRPr="00300644">
        <w:rPr>
          <w:rFonts w:ascii="Arial" w:hAnsi="Arial" w:cs="Arial"/>
          <w:sz w:val="32"/>
          <w:szCs w:val="32"/>
        </w:rPr>
        <w:t>area</w:t>
      </w:r>
      <w:proofErr w:type="gramEnd"/>
      <w:r w:rsidRPr="00300644">
        <w:rPr>
          <w:rFonts w:ascii="Arial" w:hAnsi="Arial" w:cs="Arial"/>
          <w:sz w:val="32"/>
          <w:szCs w:val="32"/>
        </w:rPr>
        <w:t xml:space="preserve"> and water withdrawals. While declines in forest cover coincide slightly with rising withdrawals, the weak correlation points to other drivers—such as agriculture, industrial demand, population growth, and climate change—as the dominant factors shaping water stress.</w:t>
      </w:r>
    </w:p>
    <w:p w14:paraId="61BB1409" w14:textId="42305DAB" w:rsidR="00300644" w:rsidRPr="00300644" w:rsidRDefault="00300644" w:rsidP="00300644">
      <w:pPr>
        <w:rPr>
          <w:rFonts w:ascii="Arial" w:hAnsi="Arial" w:cs="Arial"/>
          <w:sz w:val="32"/>
          <w:szCs w:val="32"/>
        </w:rPr>
      </w:pPr>
      <w:r w:rsidRPr="00300644">
        <w:rPr>
          <w:rFonts w:ascii="Arial" w:hAnsi="Arial" w:cs="Arial"/>
          <w:sz w:val="32"/>
          <w:szCs w:val="32"/>
        </w:rPr>
        <w:t>Together, these findings show that while forests remain crucial for ecosystem health, South Africa’s freshwater challenges are primarily linked to human demand and economic pressures rather than forest loss alone.</w:t>
      </w:r>
    </w:p>
    <w:p w14:paraId="53E4B724" w14:textId="45CAEF75" w:rsidR="00300644" w:rsidRPr="00C52148" w:rsidRDefault="00300644" w:rsidP="00C52148">
      <w:pPr>
        <w:pStyle w:val="Heading2"/>
        <w:rPr>
          <w:rFonts w:ascii="Arial" w:hAnsi="Arial" w:cs="Arial"/>
          <w:b/>
          <w:bCs/>
          <w:color w:val="auto"/>
        </w:rPr>
      </w:pPr>
      <w:bookmarkStart w:id="22" w:name="_Toc207812876"/>
      <w:r w:rsidRPr="00C52148">
        <w:rPr>
          <w:rFonts w:ascii="Arial" w:hAnsi="Arial" w:cs="Arial"/>
          <w:b/>
          <w:bCs/>
          <w:color w:val="auto"/>
        </w:rPr>
        <w:t>6.2Recommendations</w:t>
      </w:r>
      <w:bookmarkEnd w:id="22"/>
    </w:p>
    <w:p w14:paraId="68C19D65" w14:textId="1551241D" w:rsidR="00300644" w:rsidRPr="00300644" w:rsidRDefault="00300644" w:rsidP="00300644">
      <w:pPr>
        <w:rPr>
          <w:rFonts w:ascii="Arial" w:hAnsi="Arial" w:cs="Arial"/>
          <w:sz w:val="32"/>
          <w:szCs w:val="32"/>
        </w:rPr>
      </w:pPr>
      <w:r w:rsidRPr="00300644">
        <w:rPr>
          <w:rFonts w:ascii="Arial" w:hAnsi="Arial" w:cs="Arial"/>
          <w:sz w:val="32"/>
          <w:szCs w:val="32"/>
        </w:rPr>
        <w:t>Based on these findings, the following steps are recommended:</w:t>
      </w:r>
    </w:p>
    <w:p w14:paraId="72390633" w14:textId="64E32062" w:rsidR="00300644" w:rsidRPr="00300644" w:rsidRDefault="00300644" w:rsidP="00300644">
      <w:pPr>
        <w:rPr>
          <w:rFonts w:ascii="Arial" w:hAnsi="Arial" w:cs="Arial"/>
          <w:b/>
          <w:bCs/>
          <w:sz w:val="32"/>
          <w:szCs w:val="32"/>
        </w:rPr>
      </w:pPr>
      <w:r w:rsidRPr="00300644">
        <w:rPr>
          <w:rFonts w:ascii="Arial" w:hAnsi="Arial" w:cs="Arial"/>
          <w:b/>
          <w:bCs/>
          <w:sz w:val="32"/>
          <w:szCs w:val="32"/>
        </w:rPr>
        <w:t>Policy Focus:</w:t>
      </w:r>
    </w:p>
    <w:p w14:paraId="4533F618" w14:textId="785E441D" w:rsidR="00300644" w:rsidRPr="00300644" w:rsidRDefault="00300644" w:rsidP="00300644">
      <w:pPr>
        <w:rPr>
          <w:rFonts w:ascii="Arial" w:hAnsi="Arial" w:cs="Arial"/>
          <w:sz w:val="32"/>
          <w:szCs w:val="32"/>
        </w:rPr>
      </w:pPr>
      <w:r w:rsidRPr="00300644">
        <w:rPr>
          <w:rFonts w:ascii="Arial" w:hAnsi="Arial" w:cs="Arial"/>
          <w:sz w:val="32"/>
          <w:szCs w:val="32"/>
        </w:rPr>
        <w:t>Implement water conservation strategies that directly address overuse.</w:t>
      </w:r>
    </w:p>
    <w:p w14:paraId="1FE7534D" w14:textId="5367F7AF" w:rsidR="00300644" w:rsidRPr="00300644" w:rsidRDefault="00300644" w:rsidP="00300644">
      <w:pPr>
        <w:rPr>
          <w:rFonts w:ascii="Arial" w:hAnsi="Arial" w:cs="Arial"/>
          <w:sz w:val="32"/>
          <w:szCs w:val="32"/>
        </w:rPr>
      </w:pPr>
      <w:r w:rsidRPr="00300644">
        <w:rPr>
          <w:rFonts w:ascii="Arial" w:hAnsi="Arial" w:cs="Arial"/>
          <w:sz w:val="32"/>
          <w:szCs w:val="32"/>
        </w:rPr>
        <w:t>Invest in efficient irrigation systems for agriculture, which is the largest water consumer.</w:t>
      </w:r>
    </w:p>
    <w:p w14:paraId="508D82AB" w14:textId="5695C4D2" w:rsidR="00300644" w:rsidRPr="00300644" w:rsidRDefault="00300644" w:rsidP="00300644">
      <w:pPr>
        <w:rPr>
          <w:rFonts w:ascii="Arial" w:hAnsi="Arial" w:cs="Arial"/>
          <w:sz w:val="32"/>
          <w:szCs w:val="32"/>
        </w:rPr>
      </w:pPr>
      <w:proofErr w:type="gramStart"/>
      <w:r w:rsidRPr="00300644">
        <w:rPr>
          <w:rFonts w:ascii="Arial" w:hAnsi="Arial" w:cs="Arial"/>
          <w:sz w:val="32"/>
          <w:szCs w:val="32"/>
        </w:rPr>
        <w:t>Strengthen</w:t>
      </w:r>
      <w:proofErr w:type="gramEnd"/>
      <w:r w:rsidRPr="00300644">
        <w:rPr>
          <w:rFonts w:ascii="Arial" w:hAnsi="Arial" w:cs="Arial"/>
          <w:sz w:val="32"/>
          <w:szCs w:val="32"/>
        </w:rPr>
        <w:t xml:space="preserve"> urban water management through recycling, leak reduction, and public awareness campaigns.</w:t>
      </w:r>
    </w:p>
    <w:p w14:paraId="5FDAC425" w14:textId="77777777" w:rsidR="00300644" w:rsidRPr="00300644" w:rsidRDefault="00300644" w:rsidP="00300644">
      <w:pPr>
        <w:rPr>
          <w:rFonts w:ascii="Arial" w:hAnsi="Arial" w:cs="Arial"/>
          <w:b/>
          <w:bCs/>
          <w:sz w:val="32"/>
          <w:szCs w:val="32"/>
        </w:rPr>
      </w:pPr>
      <w:r w:rsidRPr="00300644">
        <w:rPr>
          <w:rFonts w:ascii="Arial" w:hAnsi="Arial" w:cs="Arial"/>
          <w:b/>
          <w:bCs/>
          <w:sz w:val="32"/>
          <w:szCs w:val="32"/>
        </w:rPr>
        <w:t>Holistic Analysis:</w:t>
      </w:r>
    </w:p>
    <w:p w14:paraId="66A39A1A" w14:textId="77777777" w:rsidR="00300644" w:rsidRPr="00300644" w:rsidRDefault="00300644" w:rsidP="00300644">
      <w:pPr>
        <w:rPr>
          <w:rFonts w:ascii="Arial" w:hAnsi="Arial" w:cs="Arial"/>
          <w:sz w:val="32"/>
          <w:szCs w:val="32"/>
        </w:rPr>
      </w:pPr>
      <w:r w:rsidRPr="00300644">
        <w:rPr>
          <w:rFonts w:ascii="Arial" w:hAnsi="Arial" w:cs="Arial"/>
          <w:sz w:val="32"/>
          <w:szCs w:val="32"/>
        </w:rPr>
        <w:t>Future research should build a more comprehensive model by including variables such as:</w:t>
      </w:r>
    </w:p>
    <w:p w14:paraId="01BEEC3E" w14:textId="4AAC9ABC" w:rsidR="00300644" w:rsidRPr="00300644" w:rsidRDefault="00300644" w:rsidP="00300644">
      <w:pPr>
        <w:rPr>
          <w:rFonts w:ascii="Arial" w:hAnsi="Arial" w:cs="Arial"/>
          <w:sz w:val="32"/>
          <w:szCs w:val="32"/>
        </w:rPr>
      </w:pPr>
      <w:r w:rsidRPr="00300644">
        <w:rPr>
          <w:rFonts w:ascii="Arial" w:hAnsi="Arial" w:cs="Arial"/>
          <w:sz w:val="32"/>
          <w:szCs w:val="32"/>
        </w:rPr>
        <w:t>Population growth</w:t>
      </w:r>
    </w:p>
    <w:p w14:paraId="1AB69CA3" w14:textId="5AB8EE18" w:rsidR="00300644" w:rsidRPr="00300644" w:rsidRDefault="00300644" w:rsidP="00300644">
      <w:pPr>
        <w:rPr>
          <w:rFonts w:ascii="Arial" w:hAnsi="Arial" w:cs="Arial"/>
          <w:sz w:val="32"/>
          <w:szCs w:val="32"/>
        </w:rPr>
      </w:pPr>
      <w:r w:rsidRPr="00300644">
        <w:rPr>
          <w:rFonts w:ascii="Arial" w:hAnsi="Arial" w:cs="Arial"/>
          <w:sz w:val="32"/>
          <w:szCs w:val="32"/>
        </w:rPr>
        <w:t>Agricultural output and irrigated land area</w:t>
      </w:r>
    </w:p>
    <w:p w14:paraId="2AC7DEC4" w14:textId="0392F9B8" w:rsidR="00300644" w:rsidRPr="00300644" w:rsidRDefault="00300644" w:rsidP="00300644">
      <w:pPr>
        <w:rPr>
          <w:rFonts w:ascii="Arial" w:hAnsi="Arial" w:cs="Arial"/>
          <w:sz w:val="32"/>
          <w:szCs w:val="32"/>
        </w:rPr>
      </w:pPr>
      <w:r w:rsidRPr="00300644">
        <w:rPr>
          <w:rFonts w:ascii="Arial" w:hAnsi="Arial" w:cs="Arial"/>
          <w:sz w:val="32"/>
          <w:szCs w:val="32"/>
        </w:rPr>
        <w:t>GDP and industrial activity</w:t>
      </w:r>
    </w:p>
    <w:p w14:paraId="0210E451" w14:textId="3882CA02" w:rsidR="00300644" w:rsidRPr="00300644" w:rsidRDefault="00300644" w:rsidP="00300644">
      <w:pPr>
        <w:rPr>
          <w:rFonts w:ascii="Arial" w:hAnsi="Arial" w:cs="Arial"/>
          <w:sz w:val="32"/>
          <w:szCs w:val="32"/>
        </w:rPr>
      </w:pPr>
      <w:r w:rsidRPr="00300644">
        <w:rPr>
          <w:rFonts w:ascii="Arial" w:hAnsi="Arial" w:cs="Arial"/>
          <w:sz w:val="32"/>
          <w:szCs w:val="32"/>
        </w:rPr>
        <w:lastRenderedPageBreak/>
        <w:t>Climate data (precipitation, drought frequency, temperature trends)</w:t>
      </w:r>
    </w:p>
    <w:p w14:paraId="5D139AB7" w14:textId="77777777" w:rsidR="00300644" w:rsidRPr="00300644" w:rsidRDefault="00300644" w:rsidP="00300644">
      <w:pPr>
        <w:rPr>
          <w:rFonts w:ascii="Arial" w:hAnsi="Arial" w:cs="Arial"/>
          <w:b/>
          <w:bCs/>
          <w:sz w:val="32"/>
          <w:szCs w:val="32"/>
        </w:rPr>
      </w:pPr>
      <w:r w:rsidRPr="00300644">
        <w:rPr>
          <w:rFonts w:ascii="Arial" w:hAnsi="Arial" w:cs="Arial"/>
          <w:b/>
          <w:bCs/>
          <w:sz w:val="32"/>
          <w:szCs w:val="32"/>
        </w:rPr>
        <w:t>Spatial Analysis:</w:t>
      </w:r>
    </w:p>
    <w:p w14:paraId="696205DD" w14:textId="0C8C711E" w:rsidR="00300644" w:rsidRPr="00300644" w:rsidRDefault="00300644" w:rsidP="00300644">
      <w:pPr>
        <w:rPr>
          <w:rFonts w:ascii="Arial" w:hAnsi="Arial" w:cs="Arial"/>
          <w:sz w:val="32"/>
          <w:szCs w:val="32"/>
        </w:rPr>
      </w:pPr>
      <w:r w:rsidRPr="00300644">
        <w:rPr>
          <w:rFonts w:ascii="Arial" w:hAnsi="Arial" w:cs="Arial"/>
          <w:sz w:val="32"/>
          <w:szCs w:val="32"/>
        </w:rPr>
        <w:t>Conduct provincial- or regional-level studies to uncover local variations in both forest cover and water withdrawals that national-level data may hide.</w:t>
      </w:r>
    </w:p>
    <w:p w14:paraId="26410B05" w14:textId="41FAE896" w:rsidR="00300644" w:rsidRPr="00C52148" w:rsidRDefault="00300644" w:rsidP="00C52148">
      <w:pPr>
        <w:pStyle w:val="Heading2"/>
        <w:rPr>
          <w:rFonts w:ascii="Arial" w:hAnsi="Arial" w:cs="Arial"/>
          <w:b/>
          <w:bCs/>
          <w:color w:val="auto"/>
        </w:rPr>
      </w:pPr>
      <w:bookmarkStart w:id="23" w:name="_Toc207812877"/>
      <w:r w:rsidRPr="00C52148">
        <w:rPr>
          <w:rFonts w:ascii="Arial" w:hAnsi="Arial" w:cs="Arial"/>
          <w:b/>
          <w:bCs/>
          <w:color w:val="auto"/>
        </w:rPr>
        <w:t>6.3Final Reflection</w:t>
      </w:r>
      <w:bookmarkEnd w:id="23"/>
    </w:p>
    <w:p w14:paraId="5FA117B2" w14:textId="28508B78" w:rsidR="0005678E" w:rsidRPr="00300644" w:rsidRDefault="00300644" w:rsidP="00300644">
      <w:pPr>
        <w:rPr>
          <w:rFonts w:ascii="Arial" w:hAnsi="Arial" w:cs="Arial"/>
          <w:sz w:val="32"/>
          <w:szCs w:val="32"/>
        </w:rPr>
      </w:pPr>
      <w:r w:rsidRPr="00300644">
        <w:rPr>
          <w:rFonts w:ascii="Arial" w:hAnsi="Arial" w:cs="Arial"/>
          <w:sz w:val="32"/>
          <w:szCs w:val="32"/>
        </w:rPr>
        <w:t>This study makes it clear that South Africa’s forests are stable but shrinking slowly, while water withdrawals are rising sharply and unpredictably. The country’s biggest challenge lies not in deforestation but in ensuring sustainable water use. Tackling this issue will require evidence-driven policies, investment in efficiency, and deeper research into the broader factors driving demand. By doing so, South Africa can safeguard both its ecosystems and its people for the future.</w:t>
      </w:r>
    </w:p>
    <w:p w14:paraId="06315CDF" w14:textId="77777777" w:rsidR="0005678E" w:rsidRDefault="0005678E" w:rsidP="0005678E">
      <w:pPr>
        <w:rPr>
          <w:rFonts w:ascii="Arial" w:hAnsi="Arial" w:cs="Arial"/>
          <w:sz w:val="32"/>
          <w:szCs w:val="32"/>
        </w:rPr>
      </w:pPr>
    </w:p>
    <w:p w14:paraId="444117BF" w14:textId="77777777" w:rsidR="0005678E" w:rsidRDefault="0005678E" w:rsidP="0005678E">
      <w:pPr>
        <w:rPr>
          <w:rFonts w:ascii="Arial" w:hAnsi="Arial" w:cs="Arial"/>
          <w:sz w:val="32"/>
          <w:szCs w:val="32"/>
        </w:rPr>
      </w:pPr>
    </w:p>
    <w:p w14:paraId="70439A74" w14:textId="77777777" w:rsidR="0005678E" w:rsidRDefault="0005678E" w:rsidP="0005678E">
      <w:pPr>
        <w:rPr>
          <w:rFonts w:ascii="Arial" w:hAnsi="Arial" w:cs="Arial"/>
          <w:sz w:val="32"/>
          <w:szCs w:val="32"/>
        </w:rPr>
      </w:pPr>
    </w:p>
    <w:p w14:paraId="7534BAAE" w14:textId="77777777" w:rsidR="0005678E" w:rsidRDefault="0005678E" w:rsidP="0005678E">
      <w:pPr>
        <w:rPr>
          <w:rFonts w:ascii="Arial" w:hAnsi="Arial" w:cs="Arial"/>
          <w:sz w:val="32"/>
          <w:szCs w:val="32"/>
        </w:rPr>
      </w:pPr>
    </w:p>
    <w:p w14:paraId="44EED029" w14:textId="77777777" w:rsidR="00284D5A" w:rsidRDefault="00284D5A" w:rsidP="0005678E">
      <w:pPr>
        <w:rPr>
          <w:rFonts w:ascii="Arial" w:hAnsi="Arial" w:cs="Arial"/>
          <w:b/>
          <w:bCs/>
          <w:sz w:val="32"/>
          <w:szCs w:val="32"/>
        </w:rPr>
      </w:pPr>
    </w:p>
    <w:p w14:paraId="5F61F029" w14:textId="77777777" w:rsidR="00284D5A" w:rsidRDefault="00284D5A" w:rsidP="0005678E">
      <w:pPr>
        <w:rPr>
          <w:rFonts w:ascii="Arial" w:hAnsi="Arial" w:cs="Arial"/>
          <w:b/>
          <w:bCs/>
          <w:sz w:val="32"/>
          <w:szCs w:val="32"/>
        </w:rPr>
      </w:pPr>
    </w:p>
    <w:p w14:paraId="072E9913" w14:textId="77777777" w:rsidR="00284D5A" w:rsidRDefault="00284D5A" w:rsidP="0005678E">
      <w:pPr>
        <w:rPr>
          <w:rFonts w:ascii="Arial" w:hAnsi="Arial" w:cs="Arial"/>
          <w:b/>
          <w:bCs/>
          <w:sz w:val="32"/>
          <w:szCs w:val="32"/>
        </w:rPr>
      </w:pPr>
    </w:p>
    <w:p w14:paraId="6E092F72" w14:textId="77777777" w:rsidR="00284D5A" w:rsidRDefault="00284D5A" w:rsidP="0005678E">
      <w:pPr>
        <w:rPr>
          <w:rFonts w:ascii="Arial" w:hAnsi="Arial" w:cs="Arial"/>
          <w:b/>
          <w:bCs/>
          <w:sz w:val="32"/>
          <w:szCs w:val="32"/>
        </w:rPr>
      </w:pPr>
    </w:p>
    <w:p w14:paraId="55E93A7E" w14:textId="77777777" w:rsidR="00300644" w:rsidRDefault="00300644" w:rsidP="0005678E">
      <w:pPr>
        <w:rPr>
          <w:rFonts w:ascii="Arial" w:hAnsi="Arial" w:cs="Arial"/>
          <w:b/>
          <w:bCs/>
          <w:sz w:val="32"/>
          <w:szCs w:val="32"/>
        </w:rPr>
      </w:pPr>
    </w:p>
    <w:p w14:paraId="2F121F9F" w14:textId="77777777" w:rsidR="00C52148" w:rsidRDefault="00C52148" w:rsidP="0005678E">
      <w:pPr>
        <w:rPr>
          <w:rFonts w:ascii="Arial" w:hAnsi="Arial" w:cs="Arial"/>
          <w:b/>
          <w:bCs/>
          <w:sz w:val="32"/>
          <w:szCs w:val="32"/>
        </w:rPr>
      </w:pPr>
    </w:p>
    <w:p w14:paraId="5D7375F2" w14:textId="77777777" w:rsidR="00C52148" w:rsidRDefault="00C52148" w:rsidP="0005678E">
      <w:pPr>
        <w:rPr>
          <w:rFonts w:ascii="Arial" w:hAnsi="Arial" w:cs="Arial"/>
          <w:b/>
          <w:bCs/>
          <w:sz w:val="32"/>
          <w:szCs w:val="32"/>
        </w:rPr>
      </w:pPr>
    </w:p>
    <w:p w14:paraId="27C64356" w14:textId="611FB908" w:rsidR="0005678E" w:rsidRPr="00C52148" w:rsidRDefault="00C52148" w:rsidP="00C52148">
      <w:pPr>
        <w:pStyle w:val="Heading1"/>
        <w:rPr>
          <w:rFonts w:ascii="Arial" w:hAnsi="Arial" w:cs="Arial"/>
          <w:b/>
          <w:bCs/>
          <w:color w:val="auto"/>
        </w:rPr>
      </w:pPr>
      <w:bookmarkStart w:id="24" w:name="_Toc207812878"/>
      <w:r>
        <w:rPr>
          <w:rFonts w:ascii="Arial" w:hAnsi="Arial" w:cs="Arial"/>
          <w:b/>
          <w:bCs/>
          <w:color w:val="auto"/>
        </w:rPr>
        <w:lastRenderedPageBreak/>
        <w:t>7.</w:t>
      </w:r>
      <w:r w:rsidR="0005678E" w:rsidRPr="00C52148">
        <w:rPr>
          <w:rFonts w:ascii="Arial" w:hAnsi="Arial" w:cs="Arial"/>
          <w:b/>
          <w:bCs/>
          <w:color w:val="auto"/>
        </w:rPr>
        <w:t>References</w:t>
      </w:r>
      <w:bookmarkEnd w:id="24"/>
    </w:p>
    <w:p w14:paraId="7C11FA9A" w14:textId="77777777" w:rsidR="0005678E" w:rsidRPr="0005678E" w:rsidRDefault="0005678E" w:rsidP="0005678E">
      <w:pPr>
        <w:numPr>
          <w:ilvl w:val="0"/>
          <w:numId w:val="11"/>
        </w:numPr>
        <w:rPr>
          <w:rFonts w:ascii="Arial" w:hAnsi="Arial" w:cs="Arial"/>
          <w:sz w:val="32"/>
          <w:szCs w:val="32"/>
        </w:rPr>
      </w:pPr>
      <w:r w:rsidRPr="0005678E">
        <w:rPr>
          <w:rFonts w:ascii="Arial" w:hAnsi="Arial" w:cs="Arial"/>
          <w:sz w:val="32"/>
          <w:szCs w:val="32"/>
        </w:rPr>
        <w:t>The World Bank Group. (2024). </w:t>
      </w:r>
      <w:r w:rsidRPr="0005678E">
        <w:rPr>
          <w:rFonts w:ascii="Arial" w:hAnsi="Arial" w:cs="Arial"/>
          <w:i/>
          <w:iCs/>
          <w:sz w:val="32"/>
          <w:szCs w:val="32"/>
        </w:rPr>
        <w:t>Forest area (% of land area) - South Africa</w:t>
      </w:r>
      <w:r w:rsidRPr="0005678E">
        <w:rPr>
          <w:rFonts w:ascii="Arial" w:hAnsi="Arial" w:cs="Arial"/>
          <w:sz w:val="32"/>
          <w:szCs w:val="32"/>
        </w:rPr>
        <w:t>. Data360. Retrieved from [</w:t>
      </w:r>
      <w:hyperlink r:id="rId13" w:tgtFrame="_blank" w:history="1">
        <w:r w:rsidRPr="0005678E">
          <w:rPr>
            <w:rStyle w:val="Hyperlink"/>
            <w:rFonts w:ascii="Arial" w:hAnsi="Arial" w:cs="Arial"/>
            <w:sz w:val="32"/>
            <w:szCs w:val="32"/>
          </w:rPr>
          <w:t>https://data360.worldbank.org/en/indicator/WB_WDI_AG_LND_FRST_ZS</w:t>
        </w:r>
      </w:hyperlink>
      <w:r w:rsidRPr="0005678E">
        <w:rPr>
          <w:rFonts w:ascii="Arial" w:hAnsi="Arial" w:cs="Arial"/>
          <w:sz w:val="32"/>
          <w:szCs w:val="32"/>
        </w:rPr>
        <w:t>]</w:t>
      </w:r>
    </w:p>
    <w:p w14:paraId="58C7E745" w14:textId="77777777" w:rsidR="0005678E" w:rsidRPr="0005678E" w:rsidRDefault="0005678E" w:rsidP="0005678E">
      <w:pPr>
        <w:numPr>
          <w:ilvl w:val="0"/>
          <w:numId w:val="11"/>
        </w:numPr>
        <w:rPr>
          <w:rFonts w:ascii="Arial" w:hAnsi="Arial" w:cs="Arial"/>
          <w:sz w:val="32"/>
          <w:szCs w:val="32"/>
        </w:rPr>
      </w:pPr>
      <w:r w:rsidRPr="0005678E">
        <w:rPr>
          <w:rFonts w:ascii="Arial" w:hAnsi="Arial" w:cs="Arial"/>
          <w:sz w:val="32"/>
          <w:szCs w:val="32"/>
        </w:rPr>
        <w:t>The World Bank Group. (2024). </w:t>
      </w:r>
      <w:r w:rsidRPr="0005678E">
        <w:rPr>
          <w:rFonts w:ascii="Arial" w:hAnsi="Arial" w:cs="Arial"/>
          <w:i/>
          <w:iCs/>
          <w:sz w:val="32"/>
          <w:szCs w:val="32"/>
        </w:rPr>
        <w:t>Freshwater withdrawals (% of internal resources) - South Africa</w:t>
      </w:r>
      <w:r w:rsidRPr="0005678E">
        <w:rPr>
          <w:rFonts w:ascii="Arial" w:hAnsi="Arial" w:cs="Arial"/>
          <w:sz w:val="32"/>
          <w:szCs w:val="32"/>
        </w:rPr>
        <w:t>. Data360. Retrieved from [</w:t>
      </w:r>
      <w:hyperlink r:id="rId14" w:tgtFrame="_blank" w:history="1">
        <w:r w:rsidRPr="0005678E">
          <w:rPr>
            <w:rStyle w:val="Hyperlink"/>
            <w:rFonts w:ascii="Arial" w:hAnsi="Arial" w:cs="Arial"/>
            <w:sz w:val="32"/>
            <w:szCs w:val="32"/>
          </w:rPr>
          <w:t>https://data360.worldbank.org/en/indicator/WB_WDI_ER_H2O_FWTL_ZS</w:t>
        </w:r>
      </w:hyperlink>
      <w:r w:rsidRPr="0005678E">
        <w:rPr>
          <w:rFonts w:ascii="Arial" w:hAnsi="Arial" w:cs="Arial"/>
          <w:sz w:val="32"/>
          <w:szCs w:val="32"/>
        </w:rPr>
        <w:t>]</w:t>
      </w:r>
    </w:p>
    <w:p w14:paraId="08002FB1" w14:textId="77777777" w:rsidR="0005678E" w:rsidRPr="0005678E" w:rsidRDefault="0005678E" w:rsidP="0005678E">
      <w:pPr>
        <w:numPr>
          <w:ilvl w:val="0"/>
          <w:numId w:val="11"/>
        </w:numPr>
        <w:rPr>
          <w:rFonts w:ascii="Arial" w:hAnsi="Arial" w:cs="Arial"/>
          <w:sz w:val="32"/>
          <w:szCs w:val="32"/>
        </w:rPr>
      </w:pPr>
      <w:r w:rsidRPr="0005678E">
        <w:rPr>
          <w:rFonts w:ascii="Arial" w:hAnsi="Arial" w:cs="Arial"/>
          <w:sz w:val="32"/>
          <w:szCs w:val="32"/>
        </w:rPr>
        <w:t>McKinney, W. (2010). </w:t>
      </w:r>
      <w:r w:rsidRPr="0005678E">
        <w:rPr>
          <w:rFonts w:ascii="Arial" w:hAnsi="Arial" w:cs="Arial"/>
          <w:i/>
          <w:iCs/>
          <w:sz w:val="32"/>
          <w:szCs w:val="32"/>
        </w:rPr>
        <w:t>Data Structures for Statistical Computing in Python</w:t>
      </w:r>
      <w:r w:rsidRPr="0005678E">
        <w:rPr>
          <w:rFonts w:ascii="Arial" w:hAnsi="Arial" w:cs="Arial"/>
          <w:sz w:val="32"/>
          <w:szCs w:val="32"/>
        </w:rPr>
        <w:t>. Proceedings of the 9th Python in Science Conference.</w:t>
      </w:r>
    </w:p>
    <w:p w14:paraId="0A3242D1" w14:textId="77777777" w:rsidR="0005678E" w:rsidRPr="0005678E" w:rsidRDefault="0005678E" w:rsidP="0005678E">
      <w:pPr>
        <w:numPr>
          <w:ilvl w:val="0"/>
          <w:numId w:val="11"/>
        </w:numPr>
        <w:rPr>
          <w:rFonts w:ascii="Arial" w:hAnsi="Arial" w:cs="Arial"/>
          <w:sz w:val="32"/>
          <w:szCs w:val="32"/>
        </w:rPr>
      </w:pPr>
      <w:r w:rsidRPr="0005678E">
        <w:rPr>
          <w:rFonts w:ascii="Arial" w:hAnsi="Arial" w:cs="Arial"/>
          <w:sz w:val="32"/>
          <w:szCs w:val="32"/>
        </w:rPr>
        <w:t>Hunter, J. D. (2007). </w:t>
      </w:r>
      <w:r w:rsidRPr="0005678E">
        <w:rPr>
          <w:rFonts w:ascii="Arial" w:hAnsi="Arial" w:cs="Arial"/>
          <w:i/>
          <w:iCs/>
          <w:sz w:val="32"/>
          <w:szCs w:val="32"/>
        </w:rPr>
        <w:t>Matplotlib: A 2D graphics environment</w:t>
      </w:r>
      <w:r w:rsidRPr="0005678E">
        <w:rPr>
          <w:rFonts w:ascii="Arial" w:hAnsi="Arial" w:cs="Arial"/>
          <w:sz w:val="32"/>
          <w:szCs w:val="32"/>
        </w:rPr>
        <w:t>. Computing in Science &amp; Engineering, 9(3), 90–95.</w:t>
      </w:r>
    </w:p>
    <w:p w14:paraId="7D9B2F64" w14:textId="77777777" w:rsidR="00E44DF1" w:rsidRPr="0005678E" w:rsidRDefault="00E44DF1">
      <w:pPr>
        <w:rPr>
          <w:rFonts w:ascii="Arial" w:hAnsi="Arial" w:cs="Arial"/>
          <w:sz w:val="32"/>
          <w:szCs w:val="32"/>
        </w:rPr>
      </w:pPr>
    </w:p>
    <w:p w14:paraId="49187F60" w14:textId="77777777" w:rsidR="00E44DF1" w:rsidRPr="0005678E" w:rsidRDefault="00E44DF1">
      <w:pPr>
        <w:rPr>
          <w:rFonts w:ascii="Arial" w:hAnsi="Arial" w:cs="Arial"/>
          <w:sz w:val="32"/>
          <w:szCs w:val="32"/>
        </w:rPr>
      </w:pPr>
    </w:p>
    <w:sectPr w:rsidR="00E44DF1" w:rsidRPr="0005678E" w:rsidSect="00C200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2A79"/>
    <w:multiLevelType w:val="multilevel"/>
    <w:tmpl w:val="592A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1212"/>
    <w:multiLevelType w:val="multilevel"/>
    <w:tmpl w:val="D010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33257"/>
    <w:multiLevelType w:val="multilevel"/>
    <w:tmpl w:val="DEBE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11ABA"/>
    <w:multiLevelType w:val="multilevel"/>
    <w:tmpl w:val="2806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D0FBB"/>
    <w:multiLevelType w:val="multilevel"/>
    <w:tmpl w:val="395E2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9388C"/>
    <w:multiLevelType w:val="multilevel"/>
    <w:tmpl w:val="01EA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55116"/>
    <w:multiLevelType w:val="hybridMultilevel"/>
    <w:tmpl w:val="E83C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27861"/>
    <w:multiLevelType w:val="multilevel"/>
    <w:tmpl w:val="CAF2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E4B0A"/>
    <w:multiLevelType w:val="multilevel"/>
    <w:tmpl w:val="F8FE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43D38"/>
    <w:multiLevelType w:val="multilevel"/>
    <w:tmpl w:val="8946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835794"/>
    <w:multiLevelType w:val="multilevel"/>
    <w:tmpl w:val="38B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E1222"/>
    <w:multiLevelType w:val="multilevel"/>
    <w:tmpl w:val="CF8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037836">
    <w:abstractNumId w:val="11"/>
  </w:num>
  <w:num w:numId="2" w16cid:durableId="1462504562">
    <w:abstractNumId w:val="0"/>
  </w:num>
  <w:num w:numId="3" w16cid:durableId="1356228694">
    <w:abstractNumId w:val="5"/>
  </w:num>
  <w:num w:numId="4" w16cid:durableId="545719284">
    <w:abstractNumId w:val="1"/>
  </w:num>
  <w:num w:numId="5" w16cid:durableId="538592103">
    <w:abstractNumId w:val="10"/>
  </w:num>
  <w:num w:numId="6" w16cid:durableId="1963418341">
    <w:abstractNumId w:val="7"/>
  </w:num>
  <w:num w:numId="7" w16cid:durableId="1442340834">
    <w:abstractNumId w:val="8"/>
  </w:num>
  <w:num w:numId="8" w16cid:durableId="547839410">
    <w:abstractNumId w:val="2"/>
  </w:num>
  <w:num w:numId="9" w16cid:durableId="900797795">
    <w:abstractNumId w:val="9"/>
  </w:num>
  <w:num w:numId="10" w16cid:durableId="107899368">
    <w:abstractNumId w:val="4"/>
  </w:num>
  <w:num w:numId="11" w16cid:durableId="1541355676">
    <w:abstractNumId w:val="3"/>
  </w:num>
  <w:num w:numId="12" w16cid:durableId="16958855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67"/>
    <w:rsid w:val="00023582"/>
    <w:rsid w:val="0005678E"/>
    <w:rsid w:val="0017707E"/>
    <w:rsid w:val="001E2DF3"/>
    <w:rsid w:val="001F1C95"/>
    <w:rsid w:val="0020512F"/>
    <w:rsid w:val="00284D5A"/>
    <w:rsid w:val="002929FA"/>
    <w:rsid w:val="00300644"/>
    <w:rsid w:val="003F0FCA"/>
    <w:rsid w:val="004C6A65"/>
    <w:rsid w:val="0050643D"/>
    <w:rsid w:val="005952A5"/>
    <w:rsid w:val="0061516F"/>
    <w:rsid w:val="00744702"/>
    <w:rsid w:val="00770867"/>
    <w:rsid w:val="00A41ECE"/>
    <w:rsid w:val="00AC6758"/>
    <w:rsid w:val="00BA7D6B"/>
    <w:rsid w:val="00BE066D"/>
    <w:rsid w:val="00C20089"/>
    <w:rsid w:val="00C30F81"/>
    <w:rsid w:val="00C52148"/>
    <w:rsid w:val="00CD4DB2"/>
    <w:rsid w:val="00CE4B38"/>
    <w:rsid w:val="00D87EFF"/>
    <w:rsid w:val="00E44DF1"/>
    <w:rsid w:val="00E75FDD"/>
    <w:rsid w:val="00F1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63095"/>
  <w15:chartTrackingRefBased/>
  <w15:docId w15:val="{7AE238F4-A0BA-4406-8BAC-B2C44D88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8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708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708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8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8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8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708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708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8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8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867"/>
    <w:rPr>
      <w:rFonts w:eastAsiaTheme="majorEastAsia" w:cstheme="majorBidi"/>
      <w:color w:val="272727" w:themeColor="text1" w:themeTint="D8"/>
    </w:rPr>
  </w:style>
  <w:style w:type="paragraph" w:styleId="Title">
    <w:name w:val="Title"/>
    <w:basedOn w:val="Normal"/>
    <w:next w:val="Normal"/>
    <w:link w:val="TitleChar"/>
    <w:uiPriority w:val="10"/>
    <w:qFormat/>
    <w:rsid w:val="00770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867"/>
    <w:pPr>
      <w:spacing w:before="160"/>
      <w:jc w:val="center"/>
    </w:pPr>
    <w:rPr>
      <w:i/>
      <w:iCs/>
      <w:color w:val="404040" w:themeColor="text1" w:themeTint="BF"/>
    </w:rPr>
  </w:style>
  <w:style w:type="character" w:customStyle="1" w:styleId="QuoteChar">
    <w:name w:val="Quote Char"/>
    <w:basedOn w:val="DefaultParagraphFont"/>
    <w:link w:val="Quote"/>
    <w:uiPriority w:val="29"/>
    <w:rsid w:val="00770867"/>
    <w:rPr>
      <w:i/>
      <w:iCs/>
      <w:color w:val="404040" w:themeColor="text1" w:themeTint="BF"/>
    </w:rPr>
  </w:style>
  <w:style w:type="paragraph" w:styleId="ListParagraph">
    <w:name w:val="List Paragraph"/>
    <w:basedOn w:val="Normal"/>
    <w:uiPriority w:val="34"/>
    <w:qFormat/>
    <w:rsid w:val="00770867"/>
    <w:pPr>
      <w:ind w:left="720"/>
      <w:contextualSpacing/>
    </w:pPr>
  </w:style>
  <w:style w:type="character" w:styleId="IntenseEmphasis">
    <w:name w:val="Intense Emphasis"/>
    <w:basedOn w:val="DefaultParagraphFont"/>
    <w:uiPriority w:val="21"/>
    <w:qFormat/>
    <w:rsid w:val="00770867"/>
    <w:rPr>
      <w:i/>
      <w:iCs/>
      <w:color w:val="2F5496" w:themeColor="accent1" w:themeShade="BF"/>
    </w:rPr>
  </w:style>
  <w:style w:type="paragraph" w:styleId="IntenseQuote">
    <w:name w:val="Intense Quote"/>
    <w:basedOn w:val="Normal"/>
    <w:next w:val="Normal"/>
    <w:link w:val="IntenseQuoteChar"/>
    <w:uiPriority w:val="30"/>
    <w:qFormat/>
    <w:rsid w:val="007708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867"/>
    <w:rPr>
      <w:i/>
      <w:iCs/>
      <w:color w:val="2F5496" w:themeColor="accent1" w:themeShade="BF"/>
    </w:rPr>
  </w:style>
  <w:style w:type="character" w:styleId="IntenseReference">
    <w:name w:val="Intense Reference"/>
    <w:basedOn w:val="DefaultParagraphFont"/>
    <w:uiPriority w:val="32"/>
    <w:qFormat/>
    <w:rsid w:val="00770867"/>
    <w:rPr>
      <w:b/>
      <w:bCs/>
      <w:smallCaps/>
      <w:color w:val="2F5496" w:themeColor="accent1" w:themeShade="BF"/>
      <w:spacing w:val="5"/>
    </w:rPr>
  </w:style>
  <w:style w:type="table" w:styleId="TableGrid">
    <w:name w:val="Table Grid"/>
    <w:basedOn w:val="TableNormal"/>
    <w:uiPriority w:val="39"/>
    <w:rsid w:val="00770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78E"/>
    <w:rPr>
      <w:color w:val="0563C1" w:themeColor="hyperlink"/>
      <w:u w:val="single"/>
    </w:rPr>
  </w:style>
  <w:style w:type="character" w:styleId="UnresolvedMention">
    <w:name w:val="Unresolved Mention"/>
    <w:basedOn w:val="DefaultParagraphFont"/>
    <w:uiPriority w:val="99"/>
    <w:semiHidden/>
    <w:unhideWhenUsed/>
    <w:rsid w:val="0005678E"/>
    <w:rPr>
      <w:color w:val="605E5C"/>
      <w:shd w:val="clear" w:color="auto" w:fill="E1DFDD"/>
    </w:rPr>
  </w:style>
  <w:style w:type="paragraph" w:styleId="HTMLPreformatted">
    <w:name w:val="HTML Preformatted"/>
    <w:basedOn w:val="Normal"/>
    <w:link w:val="HTMLPreformattedChar"/>
    <w:uiPriority w:val="99"/>
    <w:semiHidden/>
    <w:unhideWhenUsed/>
    <w:rsid w:val="0061516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516F"/>
    <w:rPr>
      <w:rFonts w:ascii="Consolas" w:hAnsi="Consolas"/>
      <w:sz w:val="20"/>
      <w:szCs w:val="20"/>
    </w:rPr>
  </w:style>
  <w:style w:type="paragraph" w:styleId="TOCHeading">
    <w:name w:val="TOC Heading"/>
    <w:basedOn w:val="Heading1"/>
    <w:next w:val="Normal"/>
    <w:uiPriority w:val="39"/>
    <w:unhideWhenUsed/>
    <w:qFormat/>
    <w:rsid w:val="00CE4B3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E4B38"/>
    <w:pPr>
      <w:spacing w:after="100"/>
    </w:pPr>
  </w:style>
  <w:style w:type="paragraph" w:styleId="TOC2">
    <w:name w:val="toc 2"/>
    <w:basedOn w:val="Normal"/>
    <w:next w:val="Normal"/>
    <w:autoRedefine/>
    <w:uiPriority w:val="39"/>
    <w:unhideWhenUsed/>
    <w:rsid w:val="00CE4B38"/>
    <w:pPr>
      <w:spacing w:after="100"/>
      <w:ind w:left="220"/>
    </w:pPr>
  </w:style>
  <w:style w:type="paragraph" w:styleId="TOC3">
    <w:name w:val="toc 3"/>
    <w:basedOn w:val="Normal"/>
    <w:next w:val="Normal"/>
    <w:autoRedefine/>
    <w:uiPriority w:val="39"/>
    <w:unhideWhenUsed/>
    <w:rsid w:val="00CE4B38"/>
    <w:pPr>
      <w:spacing w:after="100"/>
      <w:ind w:left="440"/>
    </w:pPr>
  </w:style>
  <w:style w:type="paragraph" w:styleId="NoSpacing">
    <w:name w:val="No Spacing"/>
    <w:link w:val="NoSpacingChar"/>
    <w:uiPriority w:val="1"/>
    <w:qFormat/>
    <w:rsid w:val="00C2008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2008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360.worldbank.org/en/indicator/WB_WDI_AG_LND_FRST_ZS" TargetMode="External"/><Relationship Id="rId13" Type="http://schemas.openxmlformats.org/officeDocument/2006/relationships/hyperlink" Target="https://data360.worldbank.org/en/indicator/WB_WDI_AG_LND_FRST_Z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ata360.worldbank.org/en/indicator/WB_WDI_ER_H2O_FWTL_ZS" TargetMode="External"/><Relationship Id="rId14" Type="http://schemas.openxmlformats.org/officeDocument/2006/relationships/hyperlink" Target="https://data360.worldbank.org/en/indicator/WB_WDI_ER_H2O_FWTL_Z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E244DAA0C844EAFB7285E23018BA427"/>
        <w:category>
          <w:name w:val="General"/>
          <w:gallery w:val="placeholder"/>
        </w:category>
        <w:types>
          <w:type w:val="bbPlcHdr"/>
        </w:types>
        <w:behaviors>
          <w:behavior w:val="content"/>
        </w:behaviors>
        <w:guid w:val="{68B517A6-E560-4843-A582-DFE15A00B208}"/>
      </w:docPartPr>
      <w:docPartBody>
        <w:p w:rsidR="00000000" w:rsidRDefault="00595402" w:rsidP="00595402">
          <w:pPr>
            <w:pStyle w:val="9E244DAA0C844EAFB7285E23018BA427"/>
          </w:pPr>
          <w:r>
            <w:rPr>
              <w:rFonts w:asciiTheme="majorHAnsi" w:eastAsiaTheme="majorEastAsia" w:hAnsiTheme="majorHAnsi" w:cstheme="majorBidi"/>
              <w:caps/>
              <w:color w:val="156082" w:themeColor="accent1"/>
              <w:sz w:val="80"/>
              <w:szCs w:val="80"/>
            </w:rPr>
            <w:t>[Document title]</w:t>
          </w:r>
        </w:p>
      </w:docPartBody>
    </w:docPart>
    <w:docPart>
      <w:docPartPr>
        <w:name w:val="5C815064D6434CA0AE9C4743987FF8ED"/>
        <w:category>
          <w:name w:val="General"/>
          <w:gallery w:val="placeholder"/>
        </w:category>
        <w:types>
          <w:type w:val="bbPlcHdr"/>
        </w:types>
        <w:behaviors>
          <w:behavior w:val="content"/>
        </w:behaviors>
        <w:guid w:val="{64B09885-9E77-4EBC-B4D4-29B7C49CCE97}"/>
      </w:docPartPr>
      <w:docPartBody>
        <w:p w:rsidR="00000000" w:rsidRDefault="00595402" w:rsidP="00595402">
          <w:pPr>
            <w:pStyle w:val="5C815064D6434CA0AE9C4743987FF8E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02"/>
    <w:rsid w:val="003F0FCA"/>
    <w:rsid w:val="00595402"/>
    <w:rsid w:val="0084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244DAA0C844EAFB7285E23018BA427">
    <w:name w:val="9E244DAA0C844EAFB7285E23018BA427"/>
    <w:rsid w:val="00595402"/>
  </w:style>
  <w:style w:type="paragraph" w:customStyle="1" w:styleId="5C815064D6434CA0AE9C4743987FF8ED">
    <w:name w:val="5C815064D6434CA0AE9C4743987FF8ED"/>
    <w:rsid w:val="005954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A278C-1B9E-4FA9-A4F2-7292F488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15</Pages>
  <Words>1960</Words>
  <Characters>11958</Characters>
  <Application>Microsoft Office Word</Application>
  <DocSecurity>0</DocSecurity>
  <Lines>387</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Forest Cover and Freshwater Resources in South Africa</dc:title>
  <dc:subject>Group assignment</dc:subject>
  <dc:creator>Tshepo Nyembe</dc:creator>
  <cp:keywords/>
  <dc:description/>
  <cp:lastModifiedBy>Tshepo Nyembe</cp:lastModifiedBy>
  <cp:revision>9</cp:revision>
  <cp:lastPrinted>2025-09-04T16:31:00Z</cp:lastPrinted>
  <dcterms:created xsi:type="dcterms:W3CDTF">2025-09-02T13:52:00Z</dcterms:created>
  <dcterms:modified xsi:type="dcterms:W3CDTF">2025-09-04T18:25:00Z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cef2a1c2-5c7e-4d09-8424-002b85d9ea3e</vt:lpwstr>
  </property>
</Properties>
</file>