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8D5" w:rsidRPr="00E368D5" w:rsidRDefault="00E368D5" w:rsidP="00E368D5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ZA"/>
        </w:rPr>
        <w:t>📄</w:t>
      </w:r>
      <w:r w:rsidRPr="00E368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ZA"/>
        </w:rPr>
        <w:t xml:space="preserve"> QUOTATION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Website Development &amp; Digital Platform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proofErr w:type="spellStart"/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>LiveGreater</w:t>
      </w:r>
      <w:proofErr w:type="spellEnd"/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Magazine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>Prepared by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proofErr w:type="spellStart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Tshiamo</w:t>
      </w:r>
      <w:proofErr w:type="spellEnd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 xml:space="preserve"> </w:t>
      </w:r>
      <w:proofErr w:type="spellStart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Mafojane</w:t>
      </w:r>
      <w:proofErr w:type="spell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Richeey Designs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>Prepared for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Luigi Derbyshire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proofErr w:type="spellStart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LiveGreater</w:t>
      </w:r>
      <w:proofErr w:type="spellEnd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 xml:space="preserve"> Magazine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>Date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28 January 2026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1. PROJECT OVERVIEW</w:t>
      </w:r>
      <w:bookmarkStart w:id="0" w:name="_GoBack"/>
      <w:bookmarkEnd w:id="0"/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proofErr w:type="spell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LiveGreater</w:t>
      </w:r>
      <w:proofErr w:type="spell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Magazine is a digital publication platform focused on inspiration, lifestyle, influence, and exclusive editorial content.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  <w:t>The objective of this project is to design and develop a professional, scalable website that allows the magazine to publish content, manage uploads, and grow into a fully monetized digital platform over time.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This quotation is structured in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phases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to support flexible budgeting and future growth.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2. PHASE 1 – WEBSITE LAUNCH (INITIAL DEVELOPMENT)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Phase 1 delivers a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complete, launch-ready digital magazine platform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.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lastRenderedPageBreak/>
        <w:t>Phase 1 Includes: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Custom website design and development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Home page and magazine category pages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Responsive layout (desktop &amp; mobile)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Animated content sections and sliders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Navigation and footer setup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Secure admin login system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Admin upload system for magazines/articles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Subscriber email collection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Email notification system for new releases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Website hosting and deployment setup</w:t>
      </w:r>
    </w:p>
    <w:p w:rsidR="00E368D5" w:rsidRPr="00E368D5" w:rsidRDefault="00E368D5" w:rsidP="00E36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Domain configuration and connection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3. PHASE 1 – 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2860"/>
        <w:gridCol w:w="849"/>
      </w:tblGrid>
      <w:tr w:rsidR="00E368D5" w:rsidRPr="00E368D5" w:rsidTr="00E3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  <w:t>Cost</w:t>
            </w:r>
          </w:p>
        </w:tc>
      </w:tr>
      <w:tr w:rsidR="00E368D5" w:rsidRPr="00E368D5" w:rsidTr="00E3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Website design &amp; front-end development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Layout, styling, animations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R1,000</w:t>
            </w:r>
          </w:p>
        </w:tc>
      </w:tr>
      <w:tr w:rsidR="00E368D5" w:rsidRPr="00E368D5" w:rsidTr="00E3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Backend system &amp; database setup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User &amp; content storage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R800</w:t>
            </w:r>
          </w:p>
        </w:tc>
      </w:tr>
      <w:tr w:rsidR="00E368D5" w:rsidRPr="00E368D5" w:rsidTr="00E3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Admin content upload system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Magazine/article uploads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R700</w:t>
            </w:r>
          </w:p>
        </w:tc>
      </w:tr>
      <w:tr w:rsidR="00E368D5" w:rsidRPr="00E368D5" w:rsidTr="00E3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Email subscription &amp; notification system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Subscriber alerts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R500</w:t>
            </w:r>
          </w:p>
        </w:tc>
      </w:tr>
      <w:tr w:rsidR="00E368D5" w:rsidRPr="00E368D5" w:rsidTr="00E3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Hosting &amp; deployment configuration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Website setup &amp; launch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  <w:t>R300</w:t>
            </w:r>
          </w:p>
        </w:tc>
      </w:tr>
      <w:tr w:rsidR="00E368D5" w:rsidRPr="00E368D5" w:rsidTr="00E3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  <w:t>TOTAL PHASE 1 COST</w:t>
            </w: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:rsidR="00E368D5" w:rsidRPr="00E368D5" w:rsidRDefault="00E368D5" w:rsidP="00E368D5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ZA"/>
              </w:rPr>
            </w:pPr>
            <w:r w:rsidRPr="00E368D5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ZA"/>
              </w:rPr>
              <w:t>R3,300</w:t>
            </w:r>
          </w:p>
        </w:tc>
      </w:tr>
    </w:tbl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4. PAYMENT STRUCTURE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The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full Phase 1 amount (R3</w:t>
      </w:r>
      <w:proofErr w:type="gramStart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,300</w:t>
      </w:r>
      <w:proofErr w:type="gramEnd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)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is paid to the developer, who will manage all required purchases and setup on behalf of </w:t>
      </w:r>
      <w:proofErr w:type="spell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LiveGreater</w:t>
      </w:r>
      <w:proofErr w:type="spell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Magazine.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>Recommended Payment Split:</w:t>
      </w:r>
    </w:p>
    <w:p w:rsidR="00E368D5" w:rsidRPr="00E368D5" w:rsidRDefault="00E368D5" w:rsidP="00E36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Payment 1: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R1,500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r w:rsidRPr="00E368D5">
        <w:rPr>
          <w:rFonts w:ascii="Segoe UI" w:eastAsia="Times New Roman" w:hAnsi="Segoe UI" w:cs="Segoe UI"/>
          <w:i/>
          <w:iCs/>
          <w:sz w:val="24"/>
          <w:szCs w:val="24"/>
          <w:lang w:eastAsia="en-ZA"/>
        </w:rPr>
        <w:t>(Project initiation: design, structure, system setup)</w:t>
      </w:r>
    </w:p>
    <w:p w:rsidR="00E368D5" w:rsidRPr="00E368D5" w:rsidRDefault="00E368D5" w:rsidP="00E36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Payment 2: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R1,800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r w:rsidRPr="00E368D5">
        <w:rPr>
          <w:rFonts w:ascii="Segoe UI" w:eastAsia="Times New Roman" w:hAnsi="Segoe UI" w:cs="Segoe UI"/>
          <w:i/>
          <w:iCs/>
          <w:sz w:val="24"/>
          <w:szCs w:val="24"/>
          <w:lang w:eastAsia="en-ZA"/>
        </w:rPr>
        <w:t>(Finalization: deployment, testing, domain connection)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30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lastRenderedPageBreak/>
        <w:t>5. DOMAIN &amp; OWNERSHIP</w:t>
      </w:r>
    </w:p>
    <w:p w:rsidR="00E368D5" w:rsidRPr="00E368D5" w:rsidRDefault="00E368D5" w:rsidP="00E36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The website domain will be purchased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in the client’s name</w:t>
      </w:r>
    </w:p>
    <w:p w:rsidR="00E368D5" w:rsidRPr="00E368D5" w:rsidRDefault="00E368D5" w:rsidP="00E36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Estimated annual domain costs:</w:t>
      </w:r>
    </w:p>
    <w:p w:rsidR="00E368D5" w:rsidRPr="00E368D5" w:rsidRDefault="00E368D5" w:rsidP="00E368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0"/>
          <w:szCs w:val="20"/>
          <w:lang w:eastAsia="en-ZA"/>
        </w:rPr>
        <w:t>.co.za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→ R50 – R120 per year</w:t>
      </w:r>
    </w:p>
    <w:p w:rsidR="00E368D5" w:rsidRPr="00E368D5" w:rsidRDefault="00E368D5" w:rsidP="00E368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0"/>
          <w:szCs w:val="20"/>
          <w:lang w:eastAsia="en-ZA"/>
        </w:rPr>
        <w:t>.com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→ R200 – R300 per year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The developer will handle domain purchase assistance, DNS setup, and website connection.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6. PROJECT TIMELINE – PHASE 1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Project Start Date: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28 January 2026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Target Launch Date: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1 March 2026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Phase 1 will be completed over approximately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5 weeks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, structured as follows: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1.1 – Planning &amp; Foundation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28 January – 31 January 2026</w:t>
      </w:r>
    </w:p>
    <w:p w:rsidR="00E368D5" w:rsidRPr="00E368D5" w:rsidRDefault="00E368D5" w:rsidP="00E36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Scope confirmation and planning</w:t>
      </w:r>
    </w:p>
    <w:p w:rsidR="00E368D5" w:rsidRPr="00E368D5" w:rsidRDefault="00E368D5" w:rsidP="00E36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Website structure and page flow</w:t>
      </w:r>
    </w:p>
    <w:p w:rsidR="00E368D5" w:rsidRPr="00E368D5" w:rsidRDefault="00E368D5" w:rsidP="00E36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Folder structure and environment setup</w:t>
      </w:r>
    </w:p>
    <w:p w:rsidR="00E368D5" w:rsidRPr="00E368D5" w:rsidRDefault="00E368D5" w:rsidP="00E36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Design direction and animation planning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1.2 – Front-End Development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1 February – 10 February 2026</w:t>
      </w:r>
    </w:p>
    <w:p w:rsidR="00E368D5" w:rsidRPr="00E368D5" w:rsidRDefault="00E368D5" w:rsidP="00E36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Home page development</w:t>
      </w:r>
    </w:p>
    <w:p w:rsidR="00E368D5" w:rsidRPr="00E368D5" w:rsidRDefault="00E368D5" w:rsidP="00E36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Category page development</w:t>
      </w:r>
    </w:p>
    <w:p w:rsidR="00E368D5" w:rsidRPr="00E368D5" w:rsidRDefault="00E368D5" w:rsidP="00E36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Responsive layout implementation</w:t>
      </w:r>
    </w:p>
    <w:p w:rsidR="00E368D5" w:rsidRPr="00E368D5" w:rsidRDefault="00E368D5" w:rsidP="00E36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Sliders, transitions, and animations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1.3 – Backend &amp; System Integration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11 February – 18 February 2026</w:t>
      </w:r>
    </w:p>
    <w:p w:rsidR="00E368D5" w:rsidRPr="00E368D5" w:rsidRDefault="00E368D5" w:rsidP="00E36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Database and backend configuration</w:t>
      </w:r>
    </w:p>
    <w:p w:rsidR="00E368D5" w:rsidRPr="00E368D5" w:rsidRDefault="00E368D5" w:rsidP="00E36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Admin login system setup</w:t>
      </w:r>
    </w:p>
    <w:p w:rsidR="00E368D5" w:rsidRPr="00E368D5" w:rsidRDefault="00E368D5" w:rsidP="00E36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Content upload functionality</w:t>
      </w:r>
    </w:p>
    <w:p w:rsidR="00E368D5" w:rsidRPr="00E368D5" w:rsidRDefault="00E368D5" w:rsidP="00E36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lastRenderedPageBreak/>
        <w:t>Subscriber email system integration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1.4 – Testing &amp; Content Integration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19 February – 25 February 2026</w:t>
      </w:r>
    </w:p>
    <w:p w:rsidR="00E368D5" w:rsidRPr="00E368D5" w:rsidRDefault="00E368D5" w:rsidP="00E36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Feature and functionality testing</w:t>
      </w:r>
    </w:p>
    <w:p w:rsidR="00E368D5" w:rsidRPr="00E368D5" w:rsidRDefault="00E368D5" w:rsidP="00E36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Upload system testing</w:t>
      </w:r>
    </w:p>
    <w:p w:rsidR="00E368D5" w:rsidRPr="00E368D5" w:rsidRDefault="00E368D5" w:rsidP="00E36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Animation and slider refinement</w:t>
      </w:r>
    </w:p>
    <w:p w:rsidR="00E368D5" w:rsidRPr="00E368D5" w:rsidRDefault="00E368D5" w:rsidP="00E36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Cross-device and browser testing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1.5 – Deployment &amp; Launch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26 February – 1 March 2026</w:t>
      </w:r>
    </w:p>
    <w:p w:rsidR="00E368D5" w:rsidRPr="00E368D5" w:rsidRDefault="00E368D5" w:rsidP="00E36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Domain configuration and DNS setup</w:t>
      </w:r>
    </w:p>
    <w:p w:rsidR="00E368D5" w:rsidRPr="00E368D5" w:rsidRDefault="00E368D5" w:rsidP="00E36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Website hosting and deployment</w:t>
      </w:r>
    </w:p>
    <w:p w:rsidR="00E368D5" w:rsidRPr="00E368D5" w:rsidRDefault="00E368D5" w:rsidP="00E36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Final performance checks</w:t>
      </w:r>
    </w:p>
    <w:p w:rsidR="00E368D5" w:rsidRPr="00E368D5" w:rsidRDefault="00E368D5" w:rsidP="00E36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Phase 1 handover and launch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Phase 1 completion target: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Website hosted and live by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1 March 2026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7. FUTURE PHASES (OPTIONAL – GROWTH BASED)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These phases are </w:t>
      </w: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not required for launch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and will only be implemented if the magazine grows.</w: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2 – Growth &amp; Optimization</w:t>
      </w:r>
    </w:p>
    <w:p w:rsidR="00E368D5" w:rsidRPr="00E368D5" w:rsidRDefault="00E368D5" w:rsidP="00E36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Performance optimization</w:t>
      </w:r>
    </w:p>
    <w:p w:rsidR="00E368D5" w:rsidRPr="00E368D5" w:rsidRDefault="00E368D5" w:rsidP="00E36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Advanced content management tools</w:t>
      </w:r>
    </w:p>
    <w:p w:rsidR="00E368D5" w:rsidRPr="00E368D5" w:rsidRDefault="00E368D5" w:rsidP="00E36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Analytics and SEO enhancements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Estimated Cost: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R1</w:t>
      </w:r>
      <w:proofErr w:type="gram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,500</w:t>
      </w:r>
      <w:proofErr w:type="gram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– R3,000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</w:pPr>
      <w:r w:rsidRPr="00E368D5">
        <w:rPr>
          <w:rFonts w:ascii="Segoe UI Symbol" w:eastAsia="Times New Roman" w:hAnsi="Segoe UI Symbol" w:cs="Segoe UI Symbol"/>
          <w:b/>
          <w:bCs/>
          <w:sz w:val="27"/>
          <w:szCs w:val="27"/>
          <w:lang w:eastAsia="en-ZA"/>
        </w:rPr>
        <w:t>🔹</w:t>
      </w:r>
      <w:r w:rsidRPr="00E368D5">
        <w:rPr>
          <w:rFonts w:ascii="Segoe UI" w:eastAsia="Times New Roman" w:hAnsi="Segoe UI" w:cs="Segoe UI"/>
          <w:b/>
          <w:bCs/>
          <w:sz w:val="27"/>
          <w:szCs w:val="27"/>
          <w:lang w:eastAsia="en-ZA"/>
        </w:rPr>
        <w:t xml:space="preserve"> Phase 3 – Paid Subscriptions &amp; Exclusives</w:t>
      </w:r>
    </w:p>
    <w:p w:rsidR="00E368D5" w:rsidRPr="00E368D5" w:rsidRDefault="00E368D5" w:rsidP="00E36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Paid membership system</w:t>
      </w:r>
    </w:p>
    <w:p w:rsidR="00E368D5" w:rsidRPr="00E368D5" w:rsidRDefault="00E368D5" w:rsidP="00E36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Exclusive content access</w:t>
      </w:r>
    </w:p>
    <w:p w:rsidR="00E368D5" w:rsidRPr="00E368D5" w:rsidRDefault="00E368D5" w:rsidP="00E36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Payment gateway integration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lastRenderedPageBreak/>
        <w:t>Estimated Cost: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R3</w:t>
      </w:r>
      <w:proofErr w:type="gram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,000</w:t>
      </w:r>
      <w:proofErr w:type="gram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– R6,000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8. IMPORTANT NOTES</w:t>
      </w:r>
    </w:p>
    <w:p w:rsidR="00E368D5" w:rsidRPr="00E368D5" w:rsidRDefault="00E368D5" w:rsidP="00E36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Phase 1 provides a complete, professional launch</w:t>
      </w:r>
    </w:p>
    <w:p w:rsidR="00E368D5" w:rsidRPr="00E368D5" w:rsidRDefault="00E368D5" w:rsidP="00E36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Future phases are optional and growth-dependent</w:t>
      </w:r>
    </w:p>
    <w:p w:rsidR="00E368D5" w:rsidRPr="00E368D5" w:rsidRDefault="00E368D5" w:rsidP="00E36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The platform is built to scale without rebuilding</w:t>
      </w:r>
    </w:p>
    <w:p w:rsidR="00E368D5" w:rsidRPr="00E368D5" w:rsidRDefault="00E368D5" w:rsidP="00E36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Pricing reflects a discounted development rate</w:t>
      </w:r>
    </w:p>
    <w:p w:rsidR="00E368D5" w:rsidRPr="00E368D5" w:rsidRDefault="00E368D5" w:rsidP="00E368D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pict>
          <v:rect id="_x0000_i1035" style="width:0;height:1.5pt" o:hralign="center" o:hrstd="t" o:hr="t" fillcolor="#a0a0a0" stroked="f"/>
        </w:pict>
      </w:r>
    </w:p>
    <w:p w:rsidR="00E368D5" w:rsidRPr="00E368D5" w:rsidRDefault="00E368D5" w:rsidP="00E368D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36"/>
          <w:szCs w:val="36"/>
          <w:lang w:eastAsia="en-ZA"/>
        </w:rPr>
        <w:t>9. ACCEPTANCE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By proceeding with Phase 1, the client agrees to the scope, pricing, and timeline outlined above.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Developer</w:t>
      </w:r>
      <w:proofErr w:type="gramStart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:</w:t>
      </w:r>
      <w:proofErr w:type="gram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proofErr w:type="spell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Tshiamo</w:t>
      </w:r>
      <w:proofErr w:type="spell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</w:t>
      </w:r>
      <w:proofErr w:type="spell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Mafojane</w:t>
      </w:r>
      <w:proofErr w:type="spell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  <w:t>Richeey Designs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  <w:t>Signature: _______________________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Client</w:t>
      </w:r>
      <w:proofErr w:type="gramStart"/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:</w:t>
      </w:r>
      <w:proofErr w:type="gram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  <w:t>Luigi Derbyshire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</w:r>
      <w:proofErr w:type="spellStart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>LiveGreater</w:t>
      </w:r>
      <w:proofErr w:type="spellEnd"/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Magazine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br/>
        <w:t>Signature: _______________________</w:t>
      </w:r>
    </w:p>
    <w:p w:rsidR="00E368D5" w:rsidRPr="00E368D5" w:rsidRDefault="00E368D5" w:rsidP="00E368D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ZA"/>
        </w:rPr>
      </w:pPr>
      <w:r w:rsidRPr="00E368D5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Date:</w:t>
      </w:r>
      <w:r w:rsidRPr="00E368D5">
        <w:rPr>
          <w:rFonts w:ascii="Segoe UI" w:eastAsia="Times New Roman" w:hAnsi="Segoe UI" w:cs="Segoe UI"/>
          <w:sz w:val="24"/>
          <w:szCs w:val="24"/>
          <w:lang w:eastAsia="en-ZA"/>
        </w:rPr>
        <w:t xml:space="preserve"> _______________________</w:t>
      </w:r>
    </w:p>
    <w:p w:rsidR="00440D6B" w:rsidRPr="00E368D5" w:rsidRDefault="00440D6B" w:rsidP="00E368D5">
      <w:pPr>
        <w:rPr>
          <w:rFonts w:ascii="Segoe UI" w:hAnsi="Segoe UI" w:cs="Segoe UI"/>
        </w:rPr>
      </w:pPr>
    </w:p>
    <w:sectPr w:rsidR="00440D6B" w:rsidRPr="00E36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26800"/>
    <w:multiLevelType w:val="multilevel"/>
    <w:tmpl w:val="14F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4B8E"/>
    <w:multiLevelType w:val="multilevel"/>
    <w:tmpl w:val="89A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40C63"/>
    <w:multiLevelType w:val="multilevel"/>
    <w:tmpl w:val="DFF0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22D98"/>
    <w:multiLevelType w:val="multilevel"/>
    <w:tmpl w:val="AAE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1EFB"/>
    <w:multiLevelType w:val="multilevel"/>
    <w:tmpl w:val="6AC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C2DFF"/>
    <w:multiLevelType w:val="multilevel"/>
    <w:tmpl w:val="B73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E464A"/>
    <w:multiLevelType w:val="multilevel"/>
    <w:tmpl w:val="729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15F5A"/>
    <w:multiLevelType w:val="multilevel"/>
    <w:tmpl w:val="9D0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C1F69"/>
    <w:multiLevelType w:val="multilevel"/>
    <w:tmpl w:val="876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0336C"/>
    <w:multiLevelType w:val="multilevel"/>
    <w:tmpl w:val="D3D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D533D"/>
    <w:multiLevelType w:val="multilevel"/>
    <w:tmpl w:val="0F8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F4627"/>
    <w:multiLevelType w:val="multilevel"/>
    <w:tmpl w:val="020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138C5"/>
    <w:multiLevelType w:val="multilevel"/>
    <w:tmpl w:val="146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00D09"/>
    <w:multiLevelType w:val="multilevel"/>
    <w:tmpl w:val="9ED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74DC4"/>
    <w:multiLevelType w:val="multilevel"/>
    <w:tmpl w:val="26E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80178"/>
    <w:multiLevelType w:val="multilevel"/>
    <w:tmpl w:val="09B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D42EB"/>
    <w:multiLevelType w:val="multilevel"/>
    <w:tmpl w:val="D9E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8"/>
  </w:num>
  <w:num w:numId="4">
    <w:abstractNumId w:val="12"/>
  </w:num>
  <w:num w:numId="5">
    <w:abstractNumId w:val="14"/>
  </w:num>
  <w:num w:numId="6">
    <w:abstractNumId w:val="7"/>
  </w:num>
  <w:num w:numId="7">
    <w:abstractNumId w:val="6"/>
  </w:num>
  <w:num w:numId="8">
    <w:abstractNumId w:val="5"/>
  </w:num>
  <w:num w:numId="9">
    <w:abstractNumId w:val="11"/>
  </w:num>
  <w:num w:numId="10">
    <w:abstractNumId w:val="9"/>
  </w:num>
  <w:num w:numId="11">
    <w:abstractNumId w:val="0"/>
  </w:num>
  <w:num w:numId="12">
    <w:abstractNumId w:val="3"/>
  </w:num>
  <w:num w:numId="13">
    <w:abstractNumId w:val="4"/>
  </w:num>
  <w:num w:numId="14">
    <w:abstractNumId w:val="1"/>
  </w:num>
  <w:num w:numId="15">
    <w:abstractNumId w:val="16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590"/>
    <w:rsid w:val="00440D6B"/>
    <w:rsid w:val="00E368D5"/>
    <w:rsid w:val="00E5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FC407F1-28A6-46FD-ACD2-FED3D839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E57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E57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90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E57590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E57590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E575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E5759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75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Richeey</dc:creator>
  <cp:keywords/>
  <dc:description/>
  <cp:lastModifiedBy>Lord Richeey</cp:lastModifiedBy>
  <cp:revision>1</cp:revision>
  <cp:lastPrinted>2026-02-10T07:04:00Z</cp:lastPrinted>
  <dcterms:created xsi:type="dcterms:W3CDTF">2026-02-10T06:48:00Z</dcterms:created>
  <dcterms:modified xsi:type="dcterms:W3CDTF">2026-02-10T07:05:00Z</dcterms:modified>
</cp:coreProperties>
</file>