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227"/>
        <w:gridCol w:w="5227"/>
      </w:tblGrid>
      <w:tr>
        <w:tc>
          <w:tcPr>
            <w:tcW w:type="dxa" w:w="5227"/>
            <w:shd w:fill="173B63"/>
            <w:tcBorders>
              <w:top w:val="single" w:sz="6" w:color="173B63"/>
              <w:left w:val="single" w:sz="6" w:color="173B63"/>
              <w:bottom w:val="single" w:sz="6" w:color="173B63"/>
              <w:right w:val="single" w:sz="6" w:color="173B63"/>
            </w:tcBorders>
          </w:tcPr>
          <w:p>
            <w:r>
              <w:rPr>
                <w:b/>
                <w:color w:val="FFFFFF"/>
                <w:sz w:val="42"/>
              </w:rPr>
              <w:t>WORKSMART AI</w:t>
            </w:r>
          </w:p>
        </w:tc>
        <w:tc>
          <w:tcPr>
            <w:tcW w:type="dxa" w:w="5227"/>
            <w:shd w:fill="173B63"/>
            <w:tcBorders>
              <w:top w:val="single" w:sz="6" w:color="173B63"/>
              <w:left w:val="single" w:sz="6" w:color="173B63"/>
              <w:bottom w:val="single" w:sz="6" w:color="173B63"/>
              <w:right w:val="single" w:sz="6" w:color="173B63"/>
            </w:tcBorders>
          </w:tcPr>
          <w:p>
            <w:pPr>
              <w:jc w:val="right"/>
            </w:pPr>
            <w:r>
              <w:rPr>
                <w:b/>
                <w:color w:val="6FE0FF"/>
                <w:sz w:val="18"/>
              </w:rPr>
              <w:t>PROJECT REPORT</w:t>
            </w:r>
          </w:p>
        </w:tc>
      </w:tr>
    </w:tbl>
    <w:p>
      <w:pPr>
        <w:jc w:val="center"/>
      </w:pPr>
      <w:r>
        <w:rPr>
          <w:b/>
          <w:color w:val="1F4E79"/>
          <w:sz w:val="28"/>
        </w:rPr>
        <w:t>AI-Powered Workplace Productivity Assistant</w:t>
      </w:r>
    </w:p>
    <w:p>
      <w:pPr>
        <w:jc w:val="center"/>
      </w:pPr>
      <w:r>
        <w:rPr>
          <w:color w:val="646E78"/>
          <w:sz w:val="17"/>
        </w:rPr>
        <w:t>Tshidiso Prensence Monyela  •  17 September 2026</w:t>
      </w:r>
    </w:p>
    <w:tbl>
      <w:tblPr>
        <w:tblW w:type="auto" w:w="0"/>
        <w:jc w:val="center"/>
        <w:tblLook w:firstColumn="1" w:firstRow="1" w:lastColumn="0" w:lastRow="0" w:noHBand="0" w:noVBand="1" w:val="04A0"/>
      </w:tblPr>
      <w:tblGrid>
        <w:gridCol w:w="5227"/>
        <w:gridCol w:w="5227"/>
      </w:tblGrid>
      <w:tr>
        <w:tc>
          <w:tcPr>
            <w:tcW w:type="dxa" w:w="5227"/>
            <w:shd w:fill="2C78B8"/>
            <w:tcBorders>
              <w:top w:val="single" w:sz="6" w:color="2C78B8"/>
              <w:left w:val="single" w:sz="6" w:color="2C78B8"/>
              <w:bottom w:val="single" w:sz="6" w:color="2C78B8"/>
              <w:right w:val="single" w:sz="6" w:color="2C78B8"/>
            </w:tcBorders>
          </w:tcPr>
          <w:p>
            <w:pPr>
              <w:jc w:val="center"/>
            </w:pPr>
            <w:r>
              <w:rPr>
                <w:b/>
                <w:color w:val="FFFFFF"/>
                <w:sz w:val="17"/>
              </w:rPr>
              <w:t>01</w:t>
            </w:r>
          </w:p>
        </w:tc>
        <w:tc>
          <w:tcPr>
            <w:tcW w:type="dxa" w:w="5227"/>
            <w:shd w:fill="EEF6FB"/>
            <w:tcBorders>
              <w:top w:val="single" w:sz="6" w:color="D5E4F0"/>
              <w:left w:val="single" w:sz="6" w:color="D5E4F0"/>
              <w:bottom w:val="single" w:sz="6" w:color="D5E4F0"/>
              <w:right w:val="single" w:sz="6" w:color="D5E4F0"/>
            </w:tcBorders>
          </w:tcPr>
          <w:p>
            <w:r>
              <w:rPr>
                <w:b/>
                <w:color w:val="1F4E79"/>
                <w:sz w:val="18"/>
              </w:rPr>
              <w:t>PROJECT OVERVIEW</w:t>
            </w:r>
          </w:p>
        </w:tc>
      </w:tr>
    </w:tbl>
    <w:p>
      <w:pPr>
        <w:spacing w:after="0"/>
      </w:pPr>
    </w:p>
    <w:p>
      <w:pPr>
        <w:spacing w:after="60"/>
      </w:pPr>
      <w:r>
        <w:rPr>
          <w:sz w:val="18"/>
        </w:rPr>
        <w:t>WorkSmart AI is a practical browser-based assistant designed to reduce repetitive workplace effort. It combines five common productivity workflows—email generation, meeting summarisation, task planning, research assistance and chatbot interaction—inside one guided interface. A Prompt Engineering Lab and a Productivity Impact Estimator extend the prototype for learning, testing and demonstration.</w:t>
      </w:r>
    </w:p>
    <w:tbl>
      <w:tblPr>
        <w:tblW w:type="auto" w:w="0"/>
        <w:jc w:val="center"/>
        <w:tblLook w:firstColumn="1" w:firstRow="1" w:lastColumn="0" w:lastRow="0" w:noHBand="0" w:noVBand="1" w:val="04A0"/>
      </w:tblPr>
      <w:tblGrid>
        <w:gridCol w:w="5227"/>
        <w:gridCol w:w="5227"/>
      </w:tblGrid>
      <w:tr>
        <w:tc>
          <w:tcPr>
            <w:tcW w:type="dxa" w:w="5227"/>
            <w:shd w:fill="2C78B8"/>
            <w:tcBorders>
              <w:top w:val="single" w:sz="6" w:color="2C78B8"/>
              <w:left w:val="single" w:sz="6" w:color="2C78B8"/>
              <w:bottom w:val="single" w:sz="6" w:color="2C78B8"/>
              <w:right w:val="single" w:sz="6" w:color="2C78B8"/>
            </w:tcBorders>
          </w:tcPr>
          <w:p>
            <w:pPr>
              <w:jc w:val="center"/>
            </w:pPr>
            <w:r>
              <w:rPr>
                <w:b/>
                <w:color w:val="FFFFFF"/>
                <w:sz w:val="17"/>
              </w:rPr>
              <w:t>02</w:t>
            </w:r>
          </w:p>
        </w:tc>
        <w:tc>
          <w:tcPr>
            <w:tcW w:type="dxa" w:w="5227"/>
            <w:shd w:fill="EEF6FB"/>
            <w:tcBorders>
              <w:top w:val="single" w:sz="6" w:color="D5E4F0"/>
              <w:left w:val="single" w:sz="6" w:color="D5E4F0"/>
              <w:bottom w:val="single" w:sz="6" w:color="D5E4F0"/>
              <w:right w:val="single" w:sz="6" w:color="D5E4F0"/>
            </w:tcBorders>
          </w:tcPr>
          <w:p>
            <w:r>
              <w:rPr>
                <w:b/>
                <w:color w:val="1F4E79"/>
                <w:sz w:val="18"/>
              </w:rPr>
              <w:t>PROBLEM STATEMENT &amp; TARGET USERS</w:t>
            </w:r>
          </w:p>
        </w:tc>
      </w:tr>
    </w:tbl>
    <w:p>
      <w:pPr>
        <w:spacing w:after="0"/>
      </w:pPr>
    </w:p>
    <w:p>
      <w:pPr>
        <w:spacing w:after="60"/>
      </w:pPr>
      <w:r>
        <w:rPr>
          <w:sz w:val="18"/>
        </w:rPr>
        <w:t>Professionals often spend time drafting routine messages, turning meeting notes into actions, deciding how to organise tasks and reducing large amounts of information into useful summaries. The project targets workplace professionals such as administrators, team members, managers and other knowledge workers who handle recurring information tasks. It can also demonstrate AI productivity skills relevant to students entering professional environments.</w:t>
      </w:r>
    </w:p>
    <w:tbl>
      <w:tblPr>
        <w:tblW w:type="auto" w:w="0"/>
        <w:jc w:val="center"/>
        <w:tblLook w:firstColumn="1" w:firstRow="1" w:lastColumn="0" w:lastRow="0" w:noHBand="0" w:noVBand="1" w:val="04A0"/>
      </w:tblPr>
      <w:tblGrid>
        <w:gridCol w:w="3485"/>
        <w:gridCol w:w="3485"/>
        <w:gridCol w:w="3485"/>
      </w:tblGrid>
      <w:tr>
        <w:tc>
          <w:tcPr>
            <w:tcW w:type="dxa" w:w="3485"/>
            <w:shd w:fill="F5FAFE"/>
            <w:tcBorders>
              <w:top w:val="single" w:sz="6" w:color="D5E4F0"/>
              <w:left w:val="single" w:sz="6" w:color="D5E4F0"/>
              <w:bottom w:val="single" w:sz="6" w:color="D5E4F0"/>
              <w:right w:val="single" w:sz="6" w:color="D5E4F0"/>
            </w:tcBorders>
          </w:tcPr>
          <w:p>
            <w:pPr>
              <w:jc w:val="center"/>
            </w:pPr>
            <w:r>
              <w:rPr>
                <w:b/>
                <w:color w:val="2C78B8"/>
                <w:sz w:val="16"/>
              </w:rPr>
              <w:t>INPUT</w:t>
            </w:r>
          </w:p>
          <w:p>
            <w:pPr>
              <w:jc w:val="center"/>
            </w:pPr>
            <w:r>
              <w:rPr>
                <w:sz w:val="14"/>
              </w:rPr>
              <w:t>Email context, notes, tasks or research text</w:t>
            </w:r>
          </w:p>
        </w:tc>
        <w:tc>
          <w:tcPr>
            <w:tcW w:type="dxa" w:w="3485"/>
            <w:shd w:fill="F5FAFE"/>
            <w:tcBorders>
              <w:top w:val="single" w:sz="6" w:color="D5E4F0"/>
              <w:left w:val="single" w:sz="6" w:color="D5E4F0"/>
              <w:bottom w:val="single" w:sz="6" w:color="D5E4F0"/>
              <w:right w:val="single" w:sz="6" w:color="D5E4F0"/>
            </w:tcBorders>
          </w:tcPr>
          <w:p>
            <w:pPr>
              <w:jc w:val="center"/>
            </w:pPr>
            <w:r>
              <w:rPr>
                <w:b/>
                <w:color w:val="2C78B8"/>
                <w:sz w:val="16"/>
              </w:rPr>
              <w:t>ASSIST</w:t>
            </w:r>
          </w:p>
          <w:p>
            <w:pPr>
              <w:jc w:val="center"/>
            </w:pPr>
            <w:r>
              <w:rPr>
                <w:sz w:val="14"/>
              </w:rPr>
              <w:t>Structured prompt + AI workflow</w:t>
            </w:r>
          </w:p>
        </w:tc>
        <w:tc>
          <w:tcPr>
            <w:tcW w:type="dxa" w:w="3485"/>
            <w:shd w:fill="F5FAFE"/>
            <w:tcBorders>
              <w:top w:val="single" w:sz="6" w:color="D5E4F0"/>
              <w:left w:val="single" w:sz="6" w:color="D5E4F0"/>
              <w:bottom w:val="single" w:sz="6" w:color="D5E4F0"/>
              <w:right w:val="single" w:sz="6" w:color="D5E4F0"/>
            </w:tcBorders>
          </w:tcPr>
          <w:p>
            <w:pPr>
              <w:jc w:val="center"/>
            </w:pPr>
            <w:r>
              <w:rPr>
                <w:b/>
                <w:color w:val="2C78B8"/>
                <w:sz w:val="16"/>
              </w:rPr>
              <w:t>OUTPUT</w:t>
            </w:r>
          </w:p>
          <w:p>
            <w:pPr>
              <w:jc w:val="center"/>
            </w:pPr>
            <w:r>
              <w:rPr>
                <w:sz w:val="14"/>
              </w:rPr>
              <w:t>Organised draft, plan, summary or insights</w:t>
            </w:r>
          </w:p>
        </w:tc>
      </w:tr>
    </w:tbl>
    <w:tbl>
      <w:tblPr>
        <w:tblW w:type="auto" w:w="0"/>
        <w:jc w:val="center"/>
        <w:tblLook w:firstColumn="1" w:firstRow="1" w:lastColumn="0" w:lastRow="0" w:noHBand="0" w:noVBand="1" w:val="04A0"/>
      </w:tblPr>
      <w:tblGrid>
        <w:gridCol w:w="5227"/>
        <w:gridCol w:w="5227"/>
      </w:tblGrid>
      <w:tr>
        <w:tc>
          <w:tcPr>
            <w:tcW w:type="dxa" w:w="5227"/>
            <w:shd w:fill="2C78B8"/>
            <w:tcBorders>
              <w:top w:val="single" w:sz="6" w:color="2C78B8"/>
              <w:left w:val="single" w:sz="6" w:color="2C78B8"/>
              <w:bottom w:val="single" w:sz="6" w:color="2C78B8"/>
              <w:right w:val="single" w:sz="6" w:color="2C78B8"/>
            </w:tcBorders>
          </w:tcPr>
          <w:p>
            <w:pPr>
              <w:jc w:val="center"/>
            </w:pPr>
            <w:r>
              <w:rPr>
                <w:b/>
                <w:color w:val="FFFFFF"/>
                <w:sz w:val="17"/>
              </w:rPr>
              <w:t>03</w:t>
            </w:r>
          </w:p>
        </w:tc>
        <w:tc>
          <w:tcPr>
            <w:tcW w:type="dxa" w:w="5227"/>
            <w:shd w:fill="EEF6FB"/>
            <w:tcBorders>
              <w:top w:val="single" w:sz="6" w:color="D5E4F0"/>
              <w:left w:val="single" w:sz="6" w:color="D5E4F0"/>
              <w:bottom w:val="single" w:sz="6" w:color="D5E4F0"/>
              <w:right w:val="single" w:sz="6" w:color="D5E4F0"/>
            </w:tcBorders>
          </w:tcPr>
          <w:p>
            <w:r>
              <w:rPr>
                <w:b/>
                <w:color w:val="1F4E79"/>
                <w:sz w:val="18"/>
              </w:rPr>
              <w:t>SOLUTION FEATURES</w:t>
            </w:r>
          </w:p>
        </w:tc>
      </w:tr>
    </w:tbl>
    <w:p>
      <w:pPr>
        <w:spacing w:after="0"/>
      </w:pPr>
    </w:p>
    <w:p>
      <w:pPr>
        <w:spacing w:after="40"/>
      </w:pPr>
      <w:r>
        <w:rPr>
          <w:b/>
          <w:color w:val="2C78B8"/>
        </w:rPr>
        <w:t xml:space="preserve">• Smart Email Generator: </w:t>
      </w:r>
      <w:r>
        <w:t>Uses audience, tone and context to create a professional first draft.</w:t>
      </w:r>
    </w:p>
    <w:p>
      <w:pPr>
        <w:spacing w:after="40"/>
      </w:pPr>
      <w:r>
        <w:rPr>
          <w:b/>
          <w:color w:val="2C78B8"/>
        </w:rPr>
        <w:t xml:space="preserve">• Meeting Notes Summarizer: </w:t>
      </w:r>
      <w:r>
        <w:t>Extracts summaries, decisions, action items and deadlines.</w:t>
      </w:r>
    </w:p>
    <w:p>
      <w:pPr>
        <w:spacing w:after="40"/>
      </w:pPr>
      <w:r>
        <w:rPr>
          <w:b/>
          <w:color w:val="2C78B8"/>
        </w:rPr>
        <w:t xml:space="preserve">• AI Task Planner: </w:t>
      </w:r>
      <w:r>
        <w:t>Prioritises tasks and creates a time-blocked daily plan.</w:t>
      </w:r>
    </w:p>
    <w:p>
      <w:pPr>
        <w:spacing w:after="40"/>
      </w:pPr>
      <w:r>
        <w:rPr>
          <w:b/>
          <w:color w:val="2C78B8"/>
        </w:rPr>
        <w:t xml:space="preserve">• AI Research Assistant: </w:t>
      </w:r>
      <w:r>
        <w:t>Summarises supplied information and identifies insights.</w:t>
      </w:r>
    </w:p>
    <w:p>
      <w:pPr>
        <w:spacing w:after="40"/>
      </w:pPr>
      <w:r>
        <w:rPr>
          <w:b/>
          <w:color w:val="2C78B8"/>
        </w:rPr>
        <w:t xml:space="preserve">• AI Chatbot Interface: </w:t>
      </w:r>
      <w:r>
        <w:t>Guides users to the appropriate productivity workflow.</w:t>
      </w:r>
    </w:p>
    <w:p>
      <w:pPr>
        <w:spacing w:after="40"/>
      </w:pPr>
      <w:r>
        <w:rPr>
          <w:b/>
          <w:color w:val="2C78B8"/>
        </w:rPr>
        <w:t xml:space="preserve">• Prompt Engineering Lab: </w:t>
      </w:r>
      <w:r>
        <w:t>Builds structured prompts using five prompt components.</w:t>
      </w:r>
    </w:p>
    <w:p>
      <w:pPr>
        <w:spacing w:after="40"/>
      </w:pPr>
      <w:r>
        <w:rPr>
          <w:b/>
          <w:color w:val="2C78B8"/>
        </w:rPr>
        <w:t xml:space="preserve">• Impact Estimator: </w:t>
      </w:r>
      <w:r>
        <w:t>Illustrates potential time differences using user-provided task data.</w:t>
      </w:r>
    </w:p>
    <w:tbl>
      <w:tblPr>
        <w:tblW w:type="auto" w:w="0"/>
        <w:jc w:val="center"/>
        <w:tblLook w:firstColumn="1" w:firstRow="1" w:lastColumn="0" w:lastRow="0" w:noHBand="0" w:noVBand="1" w:val="04A0"/>
      </w:tblPr>
      <w:tblGrid>
        <w:gridCol w:w="5227"/>
        <w:gridCol w:w="5227"/>
      </w:tblGrid>
      <w:tr>
        <w:tc>
          <w:tcPr>
            <w:tcW w:type="dxa" w:w="5227"/>
            <w:shd w:fill="2C78B8"/>
            <w:tcBorders>
              <w:top w:val="single" w:sz="6" w:color="2C78B8"/>
              <w:left w:val="single" w:sz="6" w:color="2C78B8"/>
              <w:bottom w:val="single" w:sz="6" w:color="2C78B8"/>
              <w:right w:val="single" w:sz="6" w:color="2C78B8"/>
            </w:tcBorders>
          </w:tcPr>
          <w:p>
            <w:pPr>
              <w:jc w:val="center"/>
            </w:pPr>
            <w:r>
              <w:rPr>
                <w:b/>
                <w:color w:val="FFFFFF"/>
                <w:sz w:val="17"/>
              </w:rPr>
              <w:t>04</w:t>
            </w:r>
          </w:p>
        </w:tc>
        <w:tc>
          <w:tcPr>
            <w:tcW w:type="dxa" w:w="5227"/>
            <w:shd w:fill="EEF6FB"/>
            <w:tcBorders>
              <w:top w:val="single" w:sz="6" w:color="D5E4F0"/>
              <w:left w:val="single" w:sz="6" w:color="D5E4F0"/>
              <w:bottom w:val="single" w:sz="6" w:color="D5E4F0"/>
              <w:right w:val="single" w:sz="6" w:color="D5E4F0"/>
            </w:tcBorders>
          </w:tcPr>
          <w:p>
            <w:r>
              <w:rPr>
                <w:b/>
                <w:color w:val="1F4E79"/>
                <w:sz w:val="18"/>
              </w:rPr>
              <w:t>TECHNOLOGY &amp; PROJECT WORKFLOW</w:t>
            </w:r>
          </w:p>
        </w:tc>
      </w:tr>
    </w:tbl>
    <w:p>
      <w:pPr>
        <w:spacing w:after="0"/>
      </w:pPr>
    </w:p>
    <w:p>
      <w:pPr>
        <w:spacing w:after="60"/>
      </w:pPr>
      <w:r>
        <w:rPr>
          <w:sz w:val="18"/>
        </w:rPr>
        <w:t>The front end uses HTML5, CSS3 and JavaScript. The repository is structured for GitHub and the prototype is static-site deployable. AI tools such as ChatGPT can support prompt design, testing, content refinement and code generation. In a production version, the browser interface would connect to an approved language-model API and organisation-specific security controls.</w:t>
      </w:r>
    </w:p>
    <w:tbl>
      <w:tblPr>
        <w:tblW w:type="auto" w:w="0"/>
        <w:jc w:val="center"/>
        <w:tblLook w:firstColumn="1" w:firstRow="1" w:lastColumn="0" w:lastRow="0" w:noHBand="0" w:noVBand="1" w:val="04A0"/>
      </w:tblPr>
      <w:tblGrid>
        <w:gridCol w:w="2091"/>
        <w:gridCol w:w="2091"/>
        <w:gridCol w:w="2091"/>
        <w:gridCol w:w="2091"/>
        <w:gridCol w:w="2091"/>
      </w:tblGrid>
      <w:tr>
        <w:tc>
          <w:tcPr>
            <w:tcW w:type="dxa" w:w="2091"/>
            <w:shd w:fill="173B63"/>
            <w:tcBorders>
              <w:top w:val="single" w:sz="6" w:color="173B63"/>
              <w:left w:val="single" w:sz="6" w:color="173B63"/>
              <w:bottom w:val="single" w:sz="6" w:color="173B63"/>
              <w:right w:val="single" w:sz="6" w:color="173B63"/>
            </w:tcBorders>
          </w:tcPr>
          <w:p>
            <w:pPr>
              <w:jc w:val="center"/>
            </w:pPr>
            <w:r>
              <w:rPr>
                <w:b/>
                <w:color w:val="FFFFFF"/>
                <w:sz w:val="16"/>
              </w:rPr>
              <w:t>1</w:t>
              <w:br/>
              <w:t>INPUT</w:t>
            </w:r>
          </w:p>
        </w:tc>
        <w:tc>
          <w:tcPr>
            <w:tcW w:type="dxa" w:w="2091"/>
            <w:shd w:fill="24527A"/>
            <w:tcBorders>
              <w:top w:val="single" w:sz="6" w:color="173B63"/>
              <w:left w:val="single" w:sz="6" w:color="173B63"/>
              <w:bottom w:val="single" w:sz="6" w:color="173B63"/>
              <w:right w:val="single" w:sz="6" w:color="173B63"/>
            </w:tcBorders>
          </w:tcPr>
          <w:p>
            <w:pPr>
              <w:jc w:val="center"/>
            </w:pPr>
            <w:r>
              <w:rPr>
                <w:b/>
                <w:color w:val="FFFFFF"/>
                <w:sz w:val="16"/>
              </w:rPr>
              <w:t>2</w:t>
              <w:br/>
              <w:t>PROMPT</w:t>
            </w:r>
          </w:p>
        </w:tc>
        <w:tc>
          <w:tcPr>
            <w:tcW w:type="dxa" w:w="2091"/>
            <w:shd w:fill="173B63"/>
            <w:tcBorders>
              <w:top w:val="single" w:sz="6" w:color="173B63"/>
              <w:left w:val="single" w:sz="6" w:color="173B63"/>
              <w:bottom w:val="single" w:sz="6" w:color="173B63"/>
              <w:right w:val="single" w:sz="6" w:color="173B63"/>
            </w:tcBorders>
          </w:tcPr>
          <w:p>
            <w:pPr>
              <w:jc w:val="center"/>
            </w:pPr>
            <w:r>
              <w:rPr>
                <w:b/>
                <w:color w:val="FFFFFF"/>
                <w:sz w:val="16"/>
              </w:rPr>
              <w:t>3</w:t>
              <w:br/>
              <w:t>AI</w:t>
            </w:r>
          </w:p>
        </w:tc>
        <w:tc>
          <w:tcPr>
            <w:tcW w:type="dxa" w:w="2091"/>
            <w:shd w:fill="24527A"/>
            <w:tcBorders>
              <w:top w:val="single" w:sz="6" w:color="173B63"/>
              <w:left w:val="single" w:sz="6" w:color="173B63"/>
              <w:bottom w:val="single" w:sz="6" w:color="173B63"/>
              <w:right w:val="single" w:sz="6" w:color="173B63"/>
            </w:tcBorders>
          </w:tcPr>
          <w:p>
            <w:pPr>
              <w:jc w:val="center"/>
            </w:pPr>
            <w:r>
              <w:rPr>
                <w:b/>
                <w:color w:val="FFFFFF"/>
                <w:sz w:val="16"/>
              </w:rPr>
              <w:t>4</w:t>
              <w:br/>
              <w:t>REVIEW</w:t>
            </w:r>
          </w:p>
        </w:tc>
        <w:tc>
          <w:tcPr>
            <w:tcW w:type="dxa" w:w="2091"/>
            <w:shd w:fill="173B63"/>
            <w:tcBorders>
              <w:top w:val="single" w:sz="6" w:color="173B63"/>
              <w:left w:val="single" w:sz="6" w:color="173B63"/>
              <w:bottom w:val="single" w:sz="6" w:color="173B63"/>
              <w:right w:val="single" w:sz="6" w:color="173B63"/>
            </w:tcBorders>
          </w:tcPr>
          <w:p>
            <w:pPr>
              <w:jc w:val="center"/>
            </w:pPr>
            <w:r>
              <w:rPr>
                <w:b/>
                <w:color w:val="FFFFFF"/>
                <w:sz w:val="16"/>
              </w:rPr>
              <w:t>5</w:t>
              <w:br/>
              <w:t>OUTPUT</w:t>
            </w:r>
          </w:p>
        </w:tc>
      </w:tr>
    </w:tbl>
    <w:tbl>
      <w:tblPr>
        <w:tblW w:type="auto" w:w="0"/>
        <w:jc w:val="center"/>
        <w:tblLook w:firstColumn="1" w:firstRow="1" w:lastColumn="0" w:lastRow="0" w:noHBand="0" w:noVBand="1" w:val="04A0"/>
      </w:tblPr>
      <w:tblGrid>
        <w:gridCol w:w="5227"/>
        <w:gridCol w:w="5227"/>
      </w:tblGrid>
      <w:tr>
        <w:tc>
          <w:tcPr>
            <w:tcW w:type="dxa" w:w="5227"/>
            <w:shd w:fill="2C78B8"/>
            <w:tcBorders>
              <w:top w:val="single" w:sz="6" w:color="2C78B8"/>
              <w:left w:val="single" w:sz="6" w:color="2C78B8"/>
              <w:bottom w:val="single" w:sz="6" w:color="2C78B8"/>
              <w:right w:val="single" w:sz="6" w:color="2C78B8"/>
            </w:tcBorders>
          </w:tcPr>
          <w:p>
            <w:pPr>
              <w:jc w:val="center"/>
            </w:pPr>
            <w:r>
              <w:rPr>
                <w:b/>
                <w:color w:val="FFFFFF"/>
                <w:sz w:val="17"/>
              </w:rPr>
              <w:t>05</w:t>
            </w:r>
          </w:p>
        </w:tc>
        <w:tc>
          <w:tcPr>
            <w:tcW w:type="dxa" w:w="5227"/>
            <w:shd w:fill="EEF6FB"/>
            <w:tcBorders>
              <w:top w:val="single" w:sz="6" w:color="D5E4F0"/>
              <w:left w:val="single" w:sz="6" w:color="D5E4F0"/>
              <w:bottom w:val="single" w:sz="6" w:color="D5E4F0"/>
              <w:right w:val="single" w:sz="6" w:color="D5E4F0"/>
            </w:tcBorders>
          </w:tcPr>
          <w:p>
            <w:r>
              <w:rPr>
                <w:b/>
                <w:color w:val="1F4E79"/>
                <w:sz w:val="18"/>
              </w:rPr>
              <w:t>PROMPT ENGINEERING STRATEGY</w:t>
            </w:r>
          </w:p>
        </w:tc>
      </w:tr>
    </w:tbl>
    <w:p>
      <w:pPr>
        <w:spacing w:after="0"/>
      </w:pPr>
    </w:p>
    <w:p>
      <w:pPr>
        <w:spacing w:after="60"/>
      </w:pPr>
      <w:r>
        <w:rPr>
          <w:sz w:val="18"/>
        </w:rPr>
        <w:t>The project deliberately moves beyond one-line prompts. The core structure is Role + Task + Context + Rules + Output Format. This makes prompts reusable, easier to test and easier to audit. A refined prompt should also instruct the assistant not to invent missing facts and to flag information requiring verification.</w:t>
      </w:r>
    </w:p>
    <w:p>
      <w:pPr>
        <w:ind w:left="216"/>
      </w:pPr>
      <w:r>
        <w:rPr>
          <w:b/>
          <w:color w:val="2C78B8"/>
        </w:rPr>
        <w:t xml:space="preserve">Example: </w:t>
      </w:r>
      <w:r>
        <w:t>“Act as a professional workplace assistant. Draft a concise, respectful email to my manager requesting two days of leave. Use the user’s supplied reason, do not invent details, keep it under 150 words, and return a subject line followed by the email body.”</w:t>
      </w:r>
    </w:p>
    <w:p>
      <w:r>
        <w:rPr/>
        <w:br w:type="page"/>
      </w:r>
    </w:p>
    <w:tbl>
      <w:tblPr>
        <w:tblW w:type="auto" w:w="0"/>
        <w:jc w:val="center"/>
        <w:tblLook w:firstColumn="1" w:firstRow="1" w:lastColumn="0" w:lastRow="0" w:noHBand="0" w:noVBand="1" w:val="04A0"/>
      </w:tblPr>
      <w:tblGrid>
        <w:gridCol w:w="5227"/>
        <w:gridCol w:w="5227"/>
      </w:tblGrid>
      <w:tr>
        <w:tc>
          <w:tcPr>
            <w:tcW w:type="dxa" w:w="5227"/>
            <w:shd w:fill="2C78B8"/>
            <w:tcBorders>
              <w:top w:val="single" w:sz="6" w:color="2C78B8"/>
              <w:left w:val="single" w:sz="6" w:color="2C78B8"/>
              <w:bottom w:val="single" w:sz="6" w:color="2C78B8"/>
              <w:right w:val="single" w:sz="6" w:color="2C78B8"/>
            </w:tcBorders>
          </w:tcPr>
          <w:p>
            <w:pPr>
              <w:jc w:val="center"/>
            </w:pPr>
            <w:r>
              <w:rPr>
                <w:b/>
                <w:color w:val="FFFFFF"/>
                <w:sz w:val="17"/>
              </w:rPr>
              <w:t>06</w:t>
            </w:r>
          </w:p>
        </w:tc>
        <w:tc>
          <w:tcPr>
            <w:tcW w:type="dxa" w:w="5227"/>
            <w:shd w:fill="EEF6FB"/>
            <w:tcBorders>
              <w:top w:val="single" w:sz="6" w:color="D5E4F0"/>
              <w:left w:val="single" w:sz="6" w:color="D5E4F0"/>
              <w:bottom w:val="single" w:sz="6" w:color="D5E4F0"/>
              <w:right w:val="single" w:sz="6" w:color="D5E4F0"/>
            </w:tcBorders>
          </w:tcPr>
          <w:p>
            <w:r>
              <w:rPr>
                <w:b/>
                <w:color w:val="1F4E79"/>
                <w:sz w:val="18"/>
              </w:rPr>
              <w:t>TESTING, QUALITY &amp; PRODUCTIVITY VALUE</w:t>
            </w:r>
          </w:p>
        </w:tc>
      </w:tr>
    </w:tbl>
    <w:p>
      <w:pPr>
        <w:spacing w:after="0"/>
      </w:pPr>
    </w:p>
    <w:p>
      <w:pPr>
        <w:spacing w:after="60"/>
      </w:pPr>
      <w:r>
        <w:rPr>
          <w:sz w:val="18"/>
        </w:rPr>
        <w:t>Testing focuses on whether the prompt produces the requested format, preserves user-provided facts, uses an appropriate professional tone and clearly separates output from assumptions. The prototype includes validation reminders and an impact estimator. The estimator is intentionally labelled as an illustrative planning tool rather than a measured performance claim. Actual workplace adoption should compare real task times before and after AI assistance.</w:t>
      </w:r>
    </w:p>
    <w:tbl>
      <w:tblPr>
        <w:tblW w:type="auto" w:w="0"/>
        <w:jc w:val="center"/>
        <w:tblLook w:firstColumn="1" w:firstRow="1" w:lastColumn="0" w:lastRow="0" w:noHBand="0" w:noVBand="1" w:val="04A0"/>
      </w:tblPr>
      <w:tblGrid>
        <w:gridCol w:w="5227"/>
        <w:gridCol w:w="5227"/>
      </w:tblGrid>
      <w:tr>
        <w:tc>
          <w:tcPr>
            <w:tcW w:type="dxa" w:w="5227"/>
            <w:shd w:fill="2C78B8"/>
            <w:tcBorders>
              <w:top w:val="single" w:sz="6" w:color="2C78B8"/>
              <w:left w:val="single" w:sz="6" w:color="2C78B8"/>
              <w:bottom w:val="single" w:sz="6" w:color="2C78B8"/>
              <w:right w:val="single" w:sz="6" w:color="2C78B8"/>
            </w:tcBorders>
          </w:tcPr>
          <w:p>
            <w:pPr>
              <w:jc w:val="center"/>
            </w:pPr>
            <w:r>
              <w:rPr>
                <w:b/>
                <w:color w:val="FFFFFF"/>
                <w:sz w:val="17"/>
              </w:rPr>
              <w:t>07</w:t>
            </w:r>
          </w:p>
        </w:tc>
        <w:tc>
          <w:tcPr>
            <w:tcW w:type="dxa" w:w="5227"/>
            <w:shd w:fill="EEF6FB"/>
            <w:tcBorders>
              <w:top w:val="single" w:sz="6" w:color="D5E4F0"/>
              <w:left w:val="single" w:sz="6" w:color="D5E4F0"/>
              <w:bottom w:val="single" w:sz="6" w:color="D5E4F0"/>
              <w:right w:val="single" w:sz="6" w:color="D5E4F0"/>
            </w:tcBorders>
          </w:tcPr>
          <w:p>
            <w:r>
              <w:rPr>
                <w:b/>
                <w:color w:val="1F4E79"/>
                <w:sz w:val="18"/>
              </w:rPr>
              <w:t>RESPONSIBLE &amp; ETHICAL AI</w:t>
            </w:r>
          </w:p>
        </w:tc>
      </w:tr>
    </w:tbl>
    <w:p>
      <w:pPr>
        <w:spacing w:after="0"/>
      </w:pPr>
    </w:p>
    <w:tbl>
      <w:tblPr>
        <w:tblW w:type="auto" w:w="0"/>
        <w:jc w:val="center"/>
        <w:tblLook w:firstColumn="1" w:firstRow="1" w:lastColumn="0" w:lastRow="0" w:noHBand="0" w:noVBand="1" w:val="04A0"/>
      </w:tblPr>
      <w:tblGrid>
        <w:gridCol w:w="2613"/>
        <w:gridCol w:w="2613"/>
        <w:gridCol w:w="2613"/>
        <w:gridCol w:w="2613"/>
      </w:tblGrid>
      <w:tr>
        <w:tc>
          <w:tcPr>
            <w:tcW w:type="dxa" w:w="2613"/>
            <w:shd w:fill="F7F9FC"/>
            <w:tcBorders>
              <w:top w:val="single" w:sz="6" w:color="D5E4F0"/>
              <w:left w:val="single" w:sz="6" w:color="D5E4F0"/>
              <w:bottom w:val="single" w:sz="6" w:color="D5E4F0"/>
              <w:right w:val="single" w:sz="6" w:color="D5E4F0"/>
            </w:tcBorders>
          </w:tcPr>
          <w:p>
            <w:pPr>
              <w:jc w:val="center"/>
            </w:pPr>
            <w:r>
              <w:rPr>
                <w:b/>
                <w:color w:val="2C78B8"/>
                <w:sz w:val="15"/>
              </w:rPr>
              <w:t>ACCURACY</w:t>
            </w:r>
          </w:p>
          <w:p>
            <w:pPr>
              <w:jc w:val="center"/>
            </w:pPr>
            <w:r>
              <w:rPr>
                <w:sz w:val="13"/>
              </w:rPr>
              <w:t>Verify important facts and outputs.</w:t>
            </w:r>
          </w:p>
        </w:tc>
        <w:tc>
          <w:tcPr>
            <w:tcW w:type="dxa" w:w="2613"/>
            <w:shd w:fill="F7F9FC"/>
            <w:tcBorders>
              <w:top w:val="single" w:sz="6" w:color="D5E4F0"/>
              <w:left w:val="single" w:sz="6" w:color="D5E4F0"/>
              <w:bottom w:val="single" w:sz="6" w:color="D5E4F0"/>
              <w:right w:val="single" w:sz="6" w:color="D5E4F0"/>
            </w:tcBorders>
          </w:tcPr>
          <w:p>
            <w:pPr>
              <w:jc w:val="center"/>
            </w:pPr>
            <w:r>
              <w:rPr>
                <w:b/>
                <w:color w:val="2C78B8"/>
                <w:sz w:val="15"/>
              </w:rPr>
              <w:t>PRIVACY</w:t>
            </w:r>
          </w:p>
          <w:p>
            <w:pPr>
              <w:jc w:val="center"/>
            </w:pPr>
            <w:r>
              <w:rPr>
                <w:sz w:val="13"/>
              </w:rPr>
              <w:t>Protect confidential and sensitive data.</w:t>
            </w:r>
          </w:p>
        </w:tc>
        <w:tc>
          <w:tcPr>
            <w:tcW w:type="dxa" w:w="2613"/>
            <w:shd w:fill="F7F9FC"/>
            <w:tcBorders>
              <w:top w:val="single" w:sz="6" w:color="D5E4F0"/>
              <w:left w:val="single" w:sz="6" w:color="D5E4F0"/>
              <w:bottom w:val="single" w:sz="6" w:color="D5E4F0"/>
              <w:right w:val="single" w:sz="6" w:color="D5E4F0"/>
            </w:tcBorders>
          </w:tcPr>
          <w:p>
            <w:pPr>
              <w:jc w:val="center"/>
            </w:pPr>
            <w:r>
              <w:rPr>
                <w:b/>
                <w:color w:val="2C78B8"/>
                <w:sz w:val="15"/>
              </w:rPr>
              <w:t>BIAS</w:t>
            </w:r>
          </w:p>
          <w:p>
            <w:pPr>
              <w:jc w:val="center"/>
            </w:pPr>
            <w:r>
              <w:rPr>
                <w:sz w:val="13"/>
              </w:rPr>
              <w:t>Review language for unfair assumptions.</w:t>
            </w:r>
          </w:p>
        </w:tc>
        <w:tc>
          <w:tcPr>
            <w:tcW w:type="dxa" w:w="2613"/>
            <w:shd w:fill="F7F9FC"/>
            <w:tcBorders>
              <w:top w:val="single" w:sz="6" w:color="D5E4F0"/>
              <w:left w:val="single" w:sz="6" w:color="D5E4F0"/>
              <w:bottom w:val="single" w:sz="6" w:color="D5E4F0"/>
              <w:right w:val="single" w:sz="6" w:color="D5E4F0"/>
            </w:tcBorders>
          </w:tcPr>
          <w:p>
            <w:pPr>
              <w:jc w:val="center"/>
            </w:pPr>
            <w:r>
              <w:rPr>
                <w:b/>
                <w:color w:val="2C78B8"/>
                <w:sz w:val="15"/>
              </w:rPr>
              <w:t>OVERSIGHT</w:t>
            </w:r>
          </w:p>
          <w:p>
            <w:pPr>
              <w:jc w:val="center"/>
            </w:pPr>
            <w:r>
              <w:rPr>
                <w:sz w:val="13"/>
              </w:rPr>
              <w:t>Keep humans responsible for high-impact decisions.</w:t>
            </w:r>
          </w:p>
        </w:tc>
      </w:tr>
    </w:tbl>
    <w:tbl>
      <w:tblPr>
        <w:tblW w:type="auto" w:w="0"/>
        <w:jc w:val="center"/>
        <w:tblLook w:firstColumn="1" w:firstRow="1" w:lastColumn="0" w:lastRow="0" w:noHBand="0" w:noVBand="1" w:val="04A0"/>
      </w:tblPr>
      <w:tblGrid>
        <w:gridCol w:w="5227"/>
        <w:gridCol w:w="5227"/>
      </w:tblGrid>
      <w:tr>
        <w:tc>
          <w:tcPr>
            <w:tcW w:type="dxa" w:w="5227"/>
            <w:shd w:fill="2C78B8"/>
            <w:tcBorders>
              <w:top w:val="single" w:sz="6" w:color="2C78B8"/>
              <w:left w:val="single" w:sz="6" w:color="2C78B8"/>
              <w:bottom w:val="single" w:sz="6" w:color="2C78B8"/>
              <w:right w:val="single" w:sz="6" w:color="2C78B8"/>
            </w:tcBorders>
          </w:tcPr>
          <w:p>
            <w:pPr>
              <w:jc w:val="center"/>
            </w:pPr>
            <w:r>
              <w:rPr>
                <w:b/>
                <w:color w:val="FFFFFF"/>
                <w:sz w:val="17"/>
              </w:rPr>
              <w:t>08</w:t>
            </w:r>
          </w:p>
        </w:tc>
        <w:tc>
          <w:tcPr>
            <w:tcW w:type="dxa" w:w="5227"/>
            <w:shd w:fill="EEF6FB"/>
            <w:tcBorders>
              <w:top w:val="single" w:sz="6" w:color="D5E4F0"/>
              <w:left w:val="single" w:sz="6" w:color="D5E4F0"/>
              <w:bottom w:val="single" w:sz="6" w:color="D5E4F0"/>
              <w:right w:val="single" w:sz="6" w:color="D5E4F0"/>
            </w:tcBorders>
          </w:tcPr>
          <w:p>
            <w:r>
              <w:rPr>
                <w:b/>
                <w:color w:val="1F4E79"/>
                <w:sz w:val="18"/>
              </w:rPr>
              <w:t>CHALLENGES, SOLUTIONS &amp; FUTURE IMPROVEMENTS</w:t>
            </w:r>
          </w:p>
        </w:tc>
      </w:tr>
    </w:tbl>
    <w:p>
      <w:pPr>
        <w:spacing w:after="0"/>
      </w:pPr>
    </w:p>
    <w:p>
      <w:pPr>
        <w:spacing w:after="40"/>
      </w:pPr>
      <w:r>
        <w:rPr>
          <w:sz w:val="17"/>
        </w:rPr>
        <w:t>Challenge — vague prompts → Solution: structured reusable prompt templates.</w:t>
      </w:r>
    </w:p>
    <w:p>
      <w:pPr>
        <w:spacing w:after="40"/>
      </w:pPr>
      <w:r>
        <w:rPr>
          <w:sz w:val="17"/>
        </w:rPr>
        <w:t>Challenge — inaccurate AI content → Solution: validation checklist and human review.</w:t>
      </w:r>
    </w:p>
    <w:p>
      <w:pPr>
        <w:spacing w:after="40"/>
      </w:pPr>
      <w:r>
        <w:rPr>
          <w:sz w:val="17"/>
        </w:rPr>
        <w:t>Challenge — privacy risk → Solution: approved tools, data minimisation and access controls in a production environment.</w:t>
      </w:r>
    </w:p>
    <w:p>
      <w:pPr>
        <w:spacing w:after="40"/>
      </w:pPr>
      <w:r>
        <w:rPr>
          <w:sz w:val="17"/>
        </w:rPr>
        <w:t>Challenge — over-reliance on AI → Solution: position AI as a first-draft/decision-support tool, not an automatic decision-maker.</w:t>
      </w:r>
    </w:p>
    <w:p>
      <w:pPr>
        <w:spacing w:after="40"/>
      </w:pPr>
      <w:r>
        <w:rPr>
          <w:sz w:val="17"/>
        </w:rPr>
        <w:t>Future improvement → connect approved AI APIs, calendar systems, document uploads, authenticated user accounts and usage analytics.</w:t>
      </w:r>
    </w:p>
    <w:tbl>
      <w:tblPr>
        <w:tblW w:type="auto" w:w="0"/>
        <w:jc w:val="center"/>
        <w:tblLook w:firstColumn="1" w:firstRow="1" w:lastColumn="0" w:lastRow="0" w:noHBand="0" w:noVBand="1" w:val="04A0"/>
      </w:tblPr>
      <w:tblGrid>
        <w:gridCol w:w="5227"/>
        <w:gridCol w:w="5227"/>
      </w:tblGrid>
      <w:tr>
        <w:tc>
          <w:tcPr>
            <w:tcW w:type="dxa" w:w="5227"/>
            <w:shd w:fill="2C78B8"/>
            <w:tcBorders>
              <w:top w:val="single" w:sz="6" w:color="2C78B8"/>
              <w:left w:val="single" w:sz="6" w:color="2C78B8"/>
              <w:bottom w:val="single" w:sz="6" w:color="2C78B8"/>
              <w:right w:val="single" w:sz="6" w:color="2C78B8"/>
            </w:tcBorders>
          </w:tcPr>
          <w:p>
            <w:pPr>
              <w:jc w:val="center"/>
            </w:pPr>
            <w:r>
              <w:rPr>
                <w:b/>
                <w:color w:val="FFFFFF"/>
                <w:sz w:val="17"/>
              </w:rPr>
              <w:t>09</w:t>
            </w:r>
          </w:p>
        </w:tc>
        <w:tc>
          <w:tcPr>
            <w:tcW w:type="dxa" w:w="5227"/>
            <w:shd w:fill="EEF6FB"/>
            <w:tcBorders>
              <w:top w:val="single" w:sz="6" w:color="D5E4F0"/>
              <w:left w:val="single" w:sz="6" w:color="D5E4F0"/>
              <w:bottom w:val="single" w:sz="6" w:color="D5E4F0"/>
              <w:right w:val="single" w:sz="6" w:color="D5E4F0"/>
            </w:tcBorders>
          </w:tcPr>
          <w:p>
            <w:r>
              <w:rPr>
                <w:b/>
                <w:color w:val="1F4E79"/>
                <w:sz w:val="18"/>
              </w:rPr>
              <w:t>DELIVERABLES &amp; DEMONSTRATION</w:t>
            </w:r>
          </w:p>
        </w:tc>
      </w:tr>
    </w:tbl>
    <w:p>
      <w:pPr>
        <w:spacing w:after="0"/>
      </w:pPr>
    </w:p>
    <w:p>
      <w:pPr>
        <w:spacing w:after="60"/>
      </w:pPr>
      <w:r>
        <w:rPr>
          <w:sz w:val="18"/>
        </w:rPr>
        <w:t>Submission components are aligned as one project package: a deployment-ready portfolio website, WorkSmart AI prototype, GitHub-ready source repository named AI-Productivity-Assistant, complete project documentation, and a PowerPoint presentation. The live demonstration should show an email request, a meeting summary, a task plan, a research analysis, the Prompt Lab and the impact estimator, followed by the responsible-AI validation step.</w:t>
      </w:r>
    </w:p>
    <w:sectPr w:rsidR="00FC693F" w:rsidRPr="0006063C" w:rsidSect="00034616">
      <w:footerReference w:type="default" r:id="rId9"/>
      <w:pgSz w:w="12240" w:h="15840"/>
      <w:pgMar w:top="720" w:right="893" w:bottom="648"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4"/>
      </w:rPr>
      <w:t>WorkSmart AI • Tshidiso Prensence Monyela • 17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