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214D8CB" wp14:paraId="2C078E63" wp14:textId="005B23B9">
      <w:pPr>
        <w:pStyle w:val="ListParagraph"/>
        <w:numPr>
          <w:ilvl w:val="0"/>
          <w:numId w:val="1"/>
        </w:numPr>
        <w:rPr/>
      </w:pPr>
      <w:r w:rsidRPr="2214D8CB" w:rsidR="0BB26D06">
        <w:rPr>
          <w:rFonts w:ascii="Aptos Display" w:hAnsi="Aptos Display" w:eastAsia="Aptos Display" w:cs="Aptos Display" w:asciiTheme="majorAscii" w:hAnsiTheme="majorAscii" w:eastAsiaTheme="majorAscii" w:cstheme="majorAscii"/>
          <w:b w:val="1"/>
          <w:bCs w:val="1"/>
          <w:sz w:val="28"/>
          <w:szCs w:val="28"/>
        </w:rPr>
        <w:t>Problem definition:</w:t>
      </w:r>
      <w:r>
        <w:br/>
      </w:r>
      <w:r w:rsidRPr="2214D8CB" w:rsidR="3E1ECDE6">
        <w:rPr>
          <w:noProof w:val="0"/>
          <w:lang w:val="en-US"/>
        </w:rPr>
        <w:t xml:space="preserve">Logistics companies often experience delivery delays due to road accidents, traffic, severe weather conditions, and unexpected road closures. GPS navigation systems often recommend routes based on distance or travel time and may not consider all the factors that could affect the safety and efficiency of a </w:t>
      </w:r>
      <w:r w:rsidRPr="2214D8CB" w:rsidR="63F33613">
        <w:rPr>
          <w:noProof w:val="0"/>
          <w:lang w:val="en-US"/>
        </w:rPr>
        <w:t>journey:</w:t>
      </w:r>
      <w:r w:rsidRPr="2214D8CB" w:rsidR="3E1ECDE6">
        <w:rPr>
          <w:noProof w:val="0"/>
          <w:lang w:val="en-US"/>
        </w:rPr>
        <w:t xml:space="preserve"> which may result to drivers encountering unforeseen obstacles that increase delivery times, fuel consumption and operational costs</w:t>
      </w:r>
      <w:r>
        <w:br/>
      </w:r>
      <w:r>
        <w:br/>
      </w:r>
      <w:r w:rsidRPr="2214D8CB" w:rsidR="456D18E6">
        <w:rPr>
          <w:rFonts w:ascii="Aptos Display" w:hAnsi="Aptos Display" w:eastAsia="Aptos Display" w:cs="Aptos Display" w:asciiTheme="majorAscii" w:hAnsiTheme="majorAscii" w:eastAsiaTheme="majorAscii" w:cstheme="majorAscii"/>
          <w:b w:val="1"/>
          <w:bCs w:val="1"/>
          <w:sz w:val="28"/>
          <w:szCs w:val="28"/>
        </w:rPr>
        <w:t>AI Solution:</w:t>
      </w:r>
      <w:r>
        <w:br/>
      </w:r>
      <w:r w:rsidRPr="2214D8CB" w:rsidR="47E8B30D">
        <w:rPr>
          <w:noProof w:val="0"/>
          <w:lang w:val="en-US"/>
        </w:rPr>
        <w:t>By implementing an AI-powered route prediction system, logistics companies can analyze multiple route conditions simultaneously and predict the safest and most efficient route before problems arise. This will reduce travel delays, improve delivery reliability, decrease fuel usage, and support smoother transportation operations within local communities and municipalities.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2f9252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C5EFFF"/>
    <w:rsid w:val="0BAE8325"/>
    <w:rsid w:val="0BB26D06"/>
    <w:rsid w:val="1AD53396"/>
    <w:rsid w:val="2214D8CB"/>
    <w:rsid w:val="2BC5EFFF"/>
    <w:rsid w:val="2C0A10DE"/>
    <w:rsid w:val="3E1ECDE6"/>
    <w:rsid w:val="4366C688"/>
    <w:rsid w:val="456D18E6"/>
    <w:rsid w:val="47E8B30D"/>
    <w:rsid w:val="4B6A6728"/>
    <w:rsid w:val="63F33613"/>
    <w:rsid w:val="7387232C"/>
    <w:rsid w:val="7AAA6D1A"/>
    <w:rsid w:val="7B422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C8617"/>
  <w15:chartTrackingRefBased/>
  <w15:docId w15:val="{CE6AF977-0055-4AE5-9814-AB85CC472C6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214D8C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006bb90694442f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2026-09-17T13:16:04.1122658Z</dcterms:created>
  <dcterms:modified xsi:type="dcterms:W3CDTF">2026-09-17T13:53:41.6283321Z</dcterms:modified>
  <dc:creator>HLENGIWE RADEBE</dc:creator>
  <lastModifiedBy>HLENGIWE RADEBE</lastModifiedBy>
</coreProperties>
</file>