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3C23E1" w14:textId="71FF8BCC" w:rsidR="00752562" w:rsidRDefault="00752562" w:rsidP="00752562">
      <w:pPr>
        <w:spacing w:after="40"/>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SAR-UGV Simulation: A Browser-Based Platform for Autonomous Search and Rescue Mission Planning and Evaluation</w:t>
      </w:r>
    </w:p>
    <w:p w14:paraId="5223D880" w14:textId="77777777" w:rsidR="00752562" w:rsidRPr="00752562" w:rsidRDefault="00752562" w:rsidP="00752562">
      <w:pPr>
        <w:spacing w:after="40"/>
        <w:jc w:val="center"/>
        <w:rPr>
          <w:rFonts w:ascii="Times New Roman" w:hAnsi="Times New Roman" w:cs="Times New Roman"/>
          <w:b/>
          <w:bCs/>
          <w:color w:val="000000" w:themeColor="text1"/>
          <w:sz w:val="6"/>
          <w:szCs w:val="6"/>
        </w:rPr>
      </w:pPr>
    </w:p>
    <w:p w14:paraId="262C6E18" w14:textId="17E0DFD9" w:rsidR="00442D96" w:rsidRPr="00442D96" w:rsidRDefault="00442D96" w:rsidP="00442D96">
      <w:pPr>
        <w:spacing w:after="40"/>
        <w:rPr>
          <w:rFonts w:ascii="Times New Roman" w:hAnsi="Times New Roman" w:cs="Times New Roman"/>
          <w:b/>
          <w:bCs/>
          <w:color w:val="3B3838" w:themeColor="background2" w:themeShade="40"/>
          <w:sz w:val="16"/>
          <w:szCs w:val="16"/>
          <w:lang w:val="en-GB"/>
        </w:rPr>
      </w:pPr>
      <w:r>
        <w:rPr>
          <w:rFonts w:ascii="Times New Roman" w:hAnsi="Times New Roman" w:cs="Times New Roman"/>
          <w:b/>
          <w:bCs/>
          <w:color w:val="3B3838" w:themeColor="background2" w:themeShade="40"/>
          <w:sz w:val="16"/>
          <w:szCs w:val="16"/>
          <w:lang w:val="en-GB"/>
        </w:rPr>
        <w:t xml:space="preserve">                                       Spyridon Tsilimpokos                           Ilias Panagiotopoulos                            George Dimitrakopoulos </w:t>
        <w:br/>
        <w:t xml:space="preserve">                                  Informatics &amp; Telematics Dept.               Military Sciences Dept.                    Informatics &amp; Telematics Dept.</w:t>
      </w:r>
    </w:p>
    <w:p w14:paraId="5953BF74" w14:textId="252739F4" w:rsidR="00752562" w:rsidRPr="00442D96" w:rsidRDefault="00442D96" w:rsidP="00752562">
      <w:pPr>
        <w:spacing w:after="40"/>
        <w:rPr>
          <w:rFonts w:ascii="Times New Roman" w:hAnsi="Times New Roman" w:cs="Times New Roman"/>
          <w:b/>
          <w:bCs/>
          <w:color w:val="3B3838" w:themeColor="background2" w:themeShade="40"/>
          <w:sz w:val="16"/>
          <w:szCs w:val="16"/>
          <w:lang w:val="en-GB"/>
        </w:rPr>
      </w:pPr>
      <w:r>
        <w:rPr>
          <w:rFonts w:ascii="Times New Roman" w:hAnsi="Times New Roman" w:cs="Times New Roman"/>
          <w:b/>
          <w:bCs/>
          <w:color w:val="3B3838" w:themeColor="background2" w:themeShade="40"/>
          <w:sz w:val="16"/>
          <w:szCs w:val="16"/>
          <w:lang w:val="en-GB"/>
        </w:rPr>
        <w:t xml:space="preserve">                                        Harokopio University                        Hellenic Army Academy                           Harokopio University</w:t>
      </w:r>
      <w:r>
        <w:rPr>
          <w:rFonts w:ascii="Times New Roman" w:hAnsi="Times New Roman" w:cs="Times New Roman"/>
          <w:b/>
          <w:bCs/>
          <w:i/>
          <w:iCs/>
          <w:color w:val="3B3838" w:themeColor="background2" w:themeShade="40"/>
          <w:sz w:val="16"/>
          <w:szCs w:val="16"/>
          <w:lang w:val="en-GB"/>
        </w:rPr>
        <w:br/>
      </w:r>
      <w:r>
        <w:rPr>
          <w:rFonts w:ascii="Times New Roman" w:hAnsi="Times New Roman" w:cs="Times New Roman"/>
          <w:b/>
          <w:bCs/>
          <w:color w:val="3B3838" w:themeColor="background2" w:themeShade="40"/>
          <w:sz w:val="16"/>
          <w:szCs w:val="16"/>
          <w:lang w:val="en-GB"/>
        </w:rPr>
        <w:t xml:space="preserve">                                              Athens, Greece                                       Vari, Greece                                           Athens, Greece</w:t>
      </w:r>
      <w:r>
        <w:rPr>
          <w:rFonts w:ascii="Times New Roman" w:hAnsi="Times New Roman" w:cs="Times New Roman"/>
          <w:b/>
          <w:bCs/>
          <w:color w:val="000000" w:themeColor="text1"/>
          <w:sz w:val="32"/>
          <w:szCs w:val="32"/>
          <w:lang w:val="en-GB"/>
        </w:rPr>
        <w:br/>
      </w:r>
    </w:p>
    <w:p w14:paraId="445BA474" w14:textId="77777777" w:rsidR="00B930DC" w:rsidRPr="00FA2CFC" w:rsidRDefault="00513943">
      <w:pPr>
        <w:spacing w:after="160"/>
        <w:jc w:val="center"/>
        <w:rPr>
          <w:rFonts w:ascii="Times New Roman" w:hAnsi="Times New Roman" w:cs="Times New Roman"/>
        </w:rPr>
      </w:pPr>
      <w:r>
        <w:rPr>
          <w:rFonts w:ascii="Times New Roman" w:hAnsi="Times New Roman" w:cs="Times New Roman"/>
          <w:color w:val="666666"/>
          <w:sz w:val="19"/>
          <w:szCs w:val="19"/>
        </w:rPr>
        <w:t>Web-Based Multi-Agent and UAV-Cooperative Mission Simulation on Real-World Street Networks · Updated October 2026</w:t>
      </w:r>
    </w:p>
    <w:p w14:paraId="0AC0DB13" w14:textId="77777777"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1.  Purpose &amp; Motivation</w:t>
      </w:r>
    </w:p>
    <w:p w14:paraId="23A10EB8" w14:textId="0CAF5915" w:rsidR="00B930DC" w:rsidRPr="00FA2CFC" w:rsidRDefault="00513943">
      <w:pPr>
        <w:spacing w:after="80"/>
        <w:jc w:val="both"/>
        <w:rPr>
          <w:rFonts w:ascii="Times New Roman" w:hAnsi="Times New Roman" w:cs="Times New Roman"/>
        </w:rPr>
      </w:pPr>
      <w:r>
        <w:rPr>
          <w:rFonts w:ascii="Times New Roman" w:hAnsi="Times New Roman" w:cs="Times New Roman"/>
        </w:rPr>
        <w:t xml:space="preserve">SAR-UGV Simulation is a browser-based platform for planning, previewing, and evaluating autonomous Search and Rescue (SAR) missions before any hardware is deployed. Operators configure agents, threats, and objectives on genuine OpenStreetMap (OSM) street graphs for any location on Earth, run the mission faster than real time, and review the outcome, all without a physical vehicle. This makes it a lightweight but realistic mission planner: routes, threat exposure, and scoring can be assessed in minutes, and saved scenarios can be replayed to compare strategies.</w:t>
      </w:r>
    </w:p>
    <w:p w14:paraId="466CC183" w14:textId="3D05F53C" w:rsidR="00B930DC" w:rsidRPr="00FA2CFC" w:rsidRDefault="00513943" w:rsidP="004374A1">
      <w:pPr>
        <w:spacing w:after="80"/>
        <w:jc w:val="both"/>
        <w:rPr>
          <w:rFonts w:ascii="Times New Roman" w:hAnsi="Times New Roman" w:cs="Times New Roman"/>
        </w:rPr>
      </w:pPr>
      <w:r>
        <w:rPr>
          <w:rFonts w:ascii="Times New Roman" w:hAnsi="Times New Roman" w:cs="Times New Roman"/>
        </w:rPr>
        <w:t xml:space="preserve">The platform evolved from an earlier Pygame prototype that proved the core AI pipeline on a synthetic grid. The current version extends this on real street topology, delivered entirely through a browser with no local installation beyond Docker. Since July 2026 an optional aerial agent (UAV) scouts the mission area for the ground planner (Section 4), and a 300-mission study compares four UAV coverage strategies (Section 7).</w:t>
      </w:r>
    </w:p>
    <w:p w14:paraId="55489A3A" w14:textId="0D83E825" w:rsidR="00B930DC" w:rsidRPr="00BA06AD" w:rsidRDefault="004374A1" w:rsidP="00804CEA">
      <w:pPr>
        <w:pStyle w:val="Heading1"/>
        <w:pBdr>
          <w:bottom w:val="single" w:sz="4" w:space="1" w:color="auto"/>
        </w:pBdr>
        <w:rPr>
          <w:rFonts w:ascii="Times New Roman" w:hAnsi="Times New Roman" w:cs="Times New Roman"/>
          <w:color w:val="000000" w:themeColor="text1"/>
        </w:rPr>
      </w:pPr>
      <w:r>
        <w:rPr>
          <w:noProof/>
        </w:rPr>
        <w:drawing>
          <wp:anchor distT="0" distB="0" distL="114300" distR="114300" simplePos="0" relativeHeight="251658240" behindDoc="1" locked="0" layoutInCell="1" allowOverlap="1" wp14:anchorId="6B7D4EB2" wp14:editId="0844D898">
            <wp:simplePos x="0" y="0"/>
            <wp:positionH relativeFrom="column">
              <wp:posOffset>3482340</wp:posOffset>
            </wp:positionH>
            <wp:positionV relativeFrom="paragraph">
              <wp:posOffset>79375</wp:posOffset>
            </wp:positionV>
            <wp:extent cx="3003550" cy="1676400"/>
            <wp:effectExtent l="0" t="0" r="6350" b="0"/>
            <wp:wrapSquare wrapText="bothSides"/>
            <wp:docPr id="131477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355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rPr>
        <w:t>2.  System Architecture</w:t>
      </w:r>
    </w:p>
    <w:p w14:paraId="5D518287" w14:textId="411CEB83" w:rsidR="00B930DC" w:rsidRPr="00FA2CFC" w:rsidRDefault="00513943">
      <w:pPr>
        <w:spacing w:after="80"/>
        <w:jc w:val="both"/>
        <w:rPr>
          <w:rFonts w:ascii="Times New Roman" w:hAnsi="Times New Roman" w:cs="Times New Roman"/>
        </w:rPr>
      </w:pPr>
      <w:r>
        <w:rPr>
          <w:rFonts w:ascii="Times New Roman" w:hAnsi="Times New Roman" w:cs="Times New Roman"/>
        </w:rPr>
        <w:t>The system is split into two Docker containers orchestrated by docker-compose and communicating exclusively over a REST/JSON interface:</w:t>
      </w:r>
    </w:p>
    <w:p w14:paraId="1B095E9F" w14:textId="77777777" w:rsidR="00B930DC" w:rsidRPr="00FA2CFC" w:rsidRDefault="00B930DC">
      <w:pPr>
        <w:spacing w:line="80" w:lineRule="auto"/>
        <w:rPr>
          <w:rFonts w:ascii="Times New Roman" w:hAnsi="Times New Roman" w:cs="Times New Roman"/>
        </w:rPr>
      </w:pPr>
    </w:p>
    <w:p w14:paraId="6849D627" w14:textId="266093CC" w:rsidR="00B930DC" w:rsidRPr="00FA2CFC" w:rsidRDefault="00B930DC">
      <w:pPr>
        <w:spacing w:line="120" w:lineRule="auto"/>
        <w:rPr>
          <w:rFonts w:ascii="Times New Roman" w:hAnsi="Times New Roman" w:cs="Times New Roman"/>
        </w:rPr>
      </w:pPr>
    </w:p>
    <w:p w14:paraId="0606A620" w14:textId="186D87F8" w:rsidR="004374A1" w:rsidRPr="00FA2CFC" w:rsidRDefault="00513943" w:rsidP="004374A1">
      <w:pPr>
        <w:spacing w:after="80"/>
        <w:jc w:val="both"/>
        <w:rPr>
          <w:rFonts w:ascii="Times New Roman" w:hAnsi="Times New Roman" w:cs="Times New Roman"/>
        </w:rPr>
      </w:pPr>
      <w:r>
        <w:rPr>
          <w:rFonts w:ascii="Times New Roman" w:hAnsi="Times New Roman" w:cs="Times New Roman"/>
        </w:rPr>
        <w:t xml:space="preserve">The separation of concerns is deliberate: the backend is a pure AI and physics server; the frontend is 100% static HTML/CSS/JS served by nginx, with no build pipeline or JavaScript framework. Five pages are served: the mission planner and scenario editor (Leaflet), a 3-D live monitor with building extrusions and the UAV overlay (MapLibre GL), a robot-eye camera and LiDAR dashboard (Three.js), and analytics (Chart.js).</w:t>
      </w:r>
    </w:p>
    <w:p w14:paraId="3D08F7F4" w14:textId="77777777"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3.  Core AI Logic</w:t>
      </w:r>
    </w:p>
    <w:p w14:paraId="1C1D2256" w14:textId="77777777" w:rsidR="00B930DC" w:rsidRPr="00BA06AD" w:rsidRDefault="00513943">
      <w:pPr>
        <w:pStyle w:val="Heading2"/>
        <w:rPr>
          <w:rFonts w:ascii="Times New Roman" w:hAnsi="Times New Roman" w:cs="Times New Roman"/>
          <w:color w:val="000000" w:themeColor="text1"/>
        </w:rPr>
      </w:pPr>
      <w:r>
        <w:rPr>
          <w:rFonts w:ascii="Times New Roman" w:hAnsi="Times New Roman" w:cs="Times New Roman"/>
          <w:color w:val="000000" w:themeColor="text1"/>
        </w:rPr>
        <w:t>3.1  Risk-Weighted Route Planning</w:t>
      </w:r>
    </w:p>
    <w:p w14:paraId="24BAF6CA" w14:textId="77777777" w:rsidR="00B930DC" w:rsidRPr="00FA2CFC" w:rsidRDefault="00513943">
      <w:pPr>
        <w:spacing w:after="80"/>
        <w:jc w:val="both"/>
        <w:rPr>
          <w:rFonts w:ascii="Times New Roman" w:hAnsi="Times New Roman" w:cs="Times New Roman"/>
        </w:rPr>
      </w:pPr>
      <w:r>
        <w:rPr>
          <w:rFonts w:ascii="Times New Roman" w:hAnsi="Times New Roman" w:cs="Times New Roman"/>
        </w:rPr>
        <w:t>At every replanning cycle the backend builds an augmented copy of the OSM graph in which each edge weight encodes terrain cost, enemy threat and, when used, a geofence and UAV intelligence; a weighted shortest-path search (Dijkstra) then selects the route. Road-type multipliers (0.80× on motorways up to 4.0× on steps) bias agents toward efficient roads, and tiered proximity penalties are added to every edge near a known enemy:</w:t>
      </w:r>
    </w:p>
    <w:p w14:paraId="339A6A0B" w14:textId="77777777" w:rsidR="00B930DC" w:rsidRPr="00FA2CFC" w:rsidRDefault="00B930DC">
      <w:pPr>
        <w:spacing w:line="80" w:lineRule="auto"/>
        <w:rPr>
          <w:rFonts w:ascii="Times New Roman" w:hAnsi="Times New Roman" w:cs="Times New Roman"/>
        </w:rPr>
      </w:pP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3700"/>
      </w:tblGrid>
      <w:tr w:rsidR="00B930DC" w:rsidRPr="00FA2CFC" w14:paraId="649F1AC5"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45E2E67C"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Distance from Enemy</w:t>
            </w:r>
          </w:p>
        </w:tc>
        <w:tc>
          <w:tcPr>
            <w:tcW w:w="18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2CB10F9F"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Penalty</w:t>
            </w:r>
          </w:p>
        </w:tc>
        <w:tc>
          <w:tcPr>
            <w:tcW w:w="37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1FB101CF"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Interpretation</w:t>
            </w:r>
          </w:p>
        </w:tc>
      </w:tr>
      <w:tr w:rsidR="00B930DC" w:rsidRPr="00FA2CFC" w14:paraId="139AE4E4"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0DDFCE"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0 m (on the enemy)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A1A5F1"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+8000</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5F0ECB" w14:textId="77777777" w:rsidR="00B930DC" w:rsidRPr="00FA2CFC" w:rsidRDefault="000A5D5A">
            <w:pPr>
              <w:rPr>
                <w:rFonts w:ascii="Times New Roman" w:hAnsi="Times New Roman" w:cs="Times New Roman"/>
              </w:rPr>
            </w:pPr>
            <w:r>
              <w:rPr>
                <w:rFonts w:ascii="Times New Roman" w:hAnsi="Times New Roman" w:cs="Times New Roman"/>
                <w:sz w:val="18"/>
                <w:szCs w:val="18"/>
              </w:rPr>
              <w:t xml:space="preserve">Effectively impassable</w:t>
            </w:r>
          </w:p>
        </w:tc>
      </w:tr>
      <w:tr w:rsidR="00B930DC" w:rsidRPr="00FA2CFC" w14:paraId="4EC6D107"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D2D6BA"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&lt; 10 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846B46"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+3000</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141DC4" w14:textId="77777777" w:rsidR="00B930DC" w:rsidRPr="00FA2CFC" w:rsidRDefault="000A5D5A">
            <w:pPr>
              <w:rPr>
                <w:rFonts w:ascii="Times New Roman" w:hAnsi="Times New Roman" w:cs="Times New Roman"/>
              </w:rPr>
            </w:pPr>
            <w:r>
              <w:rPr>
                <w:rFonts w:ascii="Times New Roman" w:hAnsi="Times New Roman" w:cs="Times New Roman"/>
                <w:sz w:val="18"/>
                <w:szCs w:val="18"/>
              </w:rPr>
              <w:t xml:space="preserve">Extreme danger - near-certain contact</w:t>
            </w:r>
          </w:p>
        </w:tc>
      </w:tr>
      <w:tr w:rsidR="00B930DC" w:rsidRPr="00FA2CFC" w14:paraId="687FB8AE"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4DD7E1"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&lt; 30 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5FA084"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+1500</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9DB043" w14:textId="77777777" w:rsidR="00B930DC" w:rsidRPr="00FA2CFC" w:rsidRDefault="000A5D5A">
            <w:pPr>
              <w:rPr>
                <w:rFonts w:ascii="Times New Roman" w:hAnsi="Times New Roman" w:cs="Times New Roman"/>
              </w:rPr>
            </w:pPr>
            <w:r>
              <w:rPr>
                <w:rFonts w:ascii="Times New Roman" w:hAnsi="Times New Roman" w:cs="Times New Roman"/>
                <w:sz w:val="18"/>
                <w:szCs w:val="18"/>
              </w:rPr>
              <w:t xml:space="preserve">High danger - direct observation range</w:t>
            </w:r>
          </w:p>
        </w:tc>
      </w:tr>
      <w:tr w:rsidR="00B930DC" w:rsidRPr="00FA2CFC" w14:paraId="4B3A49D5"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DCC9D9"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&lt; detection radius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84D1E"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+800</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F35616" w14:textId="77777777" w:rsidR="00B930DC" w:rsidRPr="00FA2CFC" w:rsidRDefault="00513943">
            <w:pPr>
              <w:rPr>
                <w:rFonts w:ascii="Times New Roman" w:hAnsi="Times New Roman" w:cs="Times New Roman"/>
              </w:rPr>
            </w:pPr>
            <w:r>
              <w:rPr>
                <w:rFonts w:ascii="Times New Roman" w:hAnsi="Times New Roman" w:cs="Times New Roman"/>
                <w:sz w:val="18"/>
                <w:szCs w:val="18"/>
              </w:rPr>
              <w:t>Inside chase bubble</w:t>
            </w:r>
          </w:p>
        </w:tc>
      </w:tr>
      <w:tr w:rsidR="00B930DC" w:rsidRPr="00FA2CFC" w14:paraId="6A46958C"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2F40EE"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Outer buffer</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DAA80E"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+300</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6DE067" w14:textId="77777777" w:rsidR="00B930DC" w:rsidRPr="00FA2CFC" w:rsidRDefault="00513943">
            <w:pPr>
              <w:rPr>
                <w:rFonts w:ascii="Times New Roman" w:hAnsi="Times New Roman" w:cs="Times New Roman"/>
              </w:rPr>
            </w:pPr>
            <w:r>
              <w:rPr>
                <w:rFonts w:ascii="Times New Roman" w:hAnsi="Times New Roman" w:cs="Times New Roman"/>
                <w:sz w:val="18"/>
                <w:szCs w:val="18"/>
              </w:rPr>
              <w:t>Cautionary margin beyond detection</w:t>
            </w:r>
          </w:p>
        </w:tc>
      </w:tr>
      <w:tr w:rsidR="00B930DC" w:rsidRPr="00FA2CFC" w14:paraId="7C20C988" w14:textId="77777777" w:rsidTr="00BA06AD">
        <w:trPr>
          <w:jc w:val="center"/>
        </w:trPr>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41CAA"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Beyond buffer</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2C6273"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0</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C9B490" w14:textId="77777777" w:rsidR="00B930DC" w:rsidRPr="00FA2CFC" w:rsidRDefault="00513943">
            <w:pPr>
              <w:rPr>
                <w:rFonts w:ascii="Times New Roman" w:hAnsi="Times New Roman" w:cs="Times New Roman"/>
              </w:rPr>
            </w:pPr>
            <w:r>
              <w:rPr>
                <w:rFonts w:ascii="Times New Roman" w:hAnsi="Times New Roman" w:cs="Times New Roman"/>
                <w:sz w:val="18"/>
                <w:szCs w:val="18"/>
              </w:rPr>
              <w:t>Normal graph cost applies</w:t>
            </w:r>
          </w:p>
        </w:tc>
      </w:tr>
    </w:tbl>
    <w:p w14:paraId="10E062B7" w14:textId="77777777" w:rsidR="00B930DC" w:rsidRPr="00FA2CFC" w:rsidRDefault="00B930DC">
      <w:pPr>
        <w:spacing w:line="120" w:lineRule="auto"/>
        <w:rPr>
          <w:rFonts w:ascii="Times New Roman" w:hAnsi="Times New Roman" w:cs="Times New Roman"/>
        </w:rPr>
      </w:pPr>
    </w:p>
    <w:p w14:paraId="1CF16926" w14:textId="6CE6FE6F" w:rsidR="00FA2CFC" w:rsidRPr="00FA2CFC" w:rsidRDefault="00513943">
      <w:pPr>
        <w:spacing w:after="80"/>
        <w:jc w:val="both"/>
        <w:rPr>
          <w:rFonts w:ascii="Times New Roman" w:hAnsi="Times New Roman" w:cs="Times New Roman"/>
        </w:rPr>
      </w:pPr>
      <w:r>
        <w:rPr>
          <w:rFonts w:ascii="Times New Roman" w:hAnsi="Times New Roman" w:cs="Times New Roman"/>
        </w:rPr>
        <w:t>Enemies that are actively chasing receive a further 1.5× multiplier, edges outside a geofence receive +6000, and UAV sightings add the temporal-decay penalty of Section 4. This single unified cost function replaces an otherwise complex set of explicit avoidance rules.</w:t>
      </w:r>
    </w:p>
    <w:p w14:paraId="745BA387" w14:textId="77777777" w:rsidR="00B930DC" w:rsidRPr="00BA06AD" w:rsidRDefault="00513943">
      <w:pPr>
        <w:pStyle w:val="Heading2"/>
        <w:rPr>
          <w:rFonts w:ascii="Times New Roman" w:hAnsi="Times New Roman" w:cs="Times New Roman"/>
          <w:color w:val="000000" w:themeColor="text1"/>
        </w:rPr>
      </w:pPr>
      <w:r>
        <w:rPr>
          <w:rFonts w:ascii="Times New Roman" w:hAnsi="Times New Roman" w:cs="Times New Roman"/>
          <w:color w:val="000000" w:themeColor="text1"/>
        </w:rPr>
        <w:t>3.2  Dead-End Avoidance</w:t>
      </w:r>
    </w:p>
    <w:p w14:paraId="7A9D723E" w14:textId="77777777" w:rsidR="00B930DC" w:rsidRPr="00FA2CFC" w:rsidRDefault="00513943">
      <w:pPr>
        <w:spacing w:after="80"/>
        <w:jc w:val="both"/>
        <w:rPr>
          <w:rFonts w:ascii="Times New Roman" w:hAnsi="Times New Roman" w:cs="Times New Roman"/>
        </w:rPr>
      </w:pPr>
      <w:r>
        <w:rPr>
          <w:rFonts w:ascii="Times New Roman" w:hAnsi="Times New Roman" w:cs="Times New Roman"/>
        </w:rPr>
        <w:t xml:space="preserve">Nodes of graph degree ≤ 1 are marked as dead ends. An agent trapped in a cul-de-sac must retrace its path, giving any pursuer a predictable intercept vector, so targets located on dead ends cost an extra +200 during target selection and the maneuver check below refuses them.</w:t>
      </w:r>
    </w:p>
    <w:p w14:paraId="0534ACA3" w14:textId="0E2CB221" w:rsidR="00B930DC" w:rsidRPr="00BA06AD" w:rsidRDefault="00513943">
      <w:pPr>
        <w:pStyle w:val="Heading2"/>
        <w:rPr>
          <w:rFonts w:ascii="Times New Roman" w:hAnsi="Times New Roman" w:cs="Times New Roman"/>
          <w:color w:val="000000" w:themeColor="text1"/>
        </w:rPr>
      </w:pPr>
      <w:r>
        <w:rPr>
          <w:rFonts w:ascii="Times New Roman" w:hAnsi="Times New Roman" w:cs="Times New Roman"/>
          <w:color w:val="000000" w:themeColor="text1"/>
        </w:rPr>
        <w:t>3.3  Per-Agent Decision Tree</w:t>
      </w:r>
    </w:p>
    <w:p w14:paraId="50CFA349" w14:textId="77777777" w:rsidR="00B930DC" w:rsidRPr="00FA2CFC" w:rsidRDefault="00513943">
      <w:pPr>
        <w:spacing w:after="80"/>
        <w:jc w:val="both"/>
        <w:rPr>
          <w:rFonts w:ascii="Times New Roman" w:hAnsi="Times New Roman" w:cs="Times New Roman"/>
        </w:rPr>
      </w:pPr>
      <w:r>
        <w:rPr>
          <w:rFonts w:ascii="Times New Roman" w:hAnsi="Times New Roman" w:cs="Times New Roman"/>
        </w:rPr>
        <w:t>Each agent re-plans every 12 ticks, or at once when an enemy comes within 15 m:</w:t>
      </w:r>
    </w:p>
    <w:p w14:paraId="48B7F897" w14:textId="77777777"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lastRenderedPageBreak/>
        <w:t>Known enemy inside the evasion threshold (1.5× the detection radius for a chasing aggressor, 0.8× for a patrol)? → maneuver check: can the agent reach its best target before the enemy does?</w:t>
      </w:r>
    </w:p>
    <w:p w14:paraId="54C8A739" w14:textId="77777777"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If YES → take the maneuver route to the target.</w:t>
      </w:r>
    </w:p>
    <w:p w14:paraId="30C424E7" w14:textId="77777777"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 xml:space="preserve">If NO → enter escape mode: BFS samples a ring of candidate nodes 2–8 hops away, scores each by (enemy_turns_away − path_length / 4), and routes to the best on the penalised graph.</w:t>
      </w:r>
    </w:p>
    <w:p w14:paraId="6FC87AAC" w14:textId="77777777"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Otherwise → pursue the cheapest target, with hysteresis against oscillation; every tick the next 24 m of path is checked and cleared if an enemy blocks it.</w:t>
      </w:r>
    </w:p>
    <w:p w14:paraId="791700A2" w14:textId="77777777" w:rsidR="00B930DC" w:rsidRPr="00FA2CFC" w:rsidRDefault="00513943">
      <w:pPr>
        <w:pStyle w:val="Heading2"/>
        <w:rPr>
          <w:rFonts w:ascii="Times New Roman" w:hAnsi="Times New Roman" w:cs="Times New Roman"/>
          <w:color w:val="833C0B" w:themeColor="accent2" w:themeShade="80"/>
        </w:rPr>
      </w:pPr>
      <w:r>
        <w:rPr>
          <w:rFonts w:ascii="Times New Roman" w:hAnsi="Times New Roman" w:cs="Times New Roman"/>
          <w:color w:val="000000" w:themeColor="text1"/>
        </w:rPr>
        <w:t>3.4  Multi-Agent Coordination</w:t>
      </w:r>
    </w:p>
    <w:p w14:paraId="0B3BD7FA" w14:textId="4FE09947" w:rsidR="00B930DC" w:rsidRPr="00FA2CFC" w:rsidRDefault="00513943" w:rsidP="004374A1">
      <w:pPr>
        <w:spacing w:after="80"/>
        <w:jc w:val="both"/>
        <w:rPr>
          <w:rFonts w:ascii="Times New Roman" w:hAnsi="Times New Roman" w:cs="Times New Roman"/>
        </w:rPr>
      </w:pPr>
      <w:r>
        <w:rPr>
          <w:rFonts w:ascii="Times New Roman" w:hAnsi="Times New Roman" w:cs="Times New Roman"/>
        </w:rPr>
        <w:t xml:space="preserve">Up to four agents run simultaneously. At spawn time a greedy distance-based assignment gives each agent its closest unclaimed target, maximising spatial coverage at O(n²) cost. Deduplication is implicit: all agents share a single target list, so any collected target disappears immediately and every agent replans to the next nearest unclaimed objective on the following tick - no explicit messaging required.</w:t>
      </w:r>
    </w:p>
    <w:p w14:paraId="686E5D91" w14:textId="77777777" w:rsidR="00B930DC" w:rsidRPr="00BA06AD" w:rsidRDefault="00513943">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3.5  Onboard Sensors</w:t>
      </w:r>
    </w:p>
    <w:p w14:paraId="6F8EEF40" w14:textId="0CAF5915" w:rsidR="00B930DC" w:rsidRPr="00FA2CFC" w:rsidRDefault="00513943">
      <w:pPr>
        <w:spacing w:after="80"/>
        <w:jc w:val="both"/>
        <w:rPr>
          <w:rFonts w:ascii="Times New Roman" w:hAnsi="Times New Roman" w:cs="Times New Roman"/>
        </w:rPr>
      </w:pPr>
      <w:r>
        <w:rPr>
          <w:rFonts w:ascii="Times New Roman" w:hAnsi="Times New Roman" w:cs="Times New Roman"/>
        </w:rPr>
        <w:t xml:space="preserve">Each agent carries a simulated camera (90° field of view, 80 m range, line of sight checked against building footprints) and a 36-ray LiDAR (30 m). The camera feeds the set of known enemies and the LiDAR slows the agent at blind corners; aggressive enemies within 1.1× the detection radius count as known even without line of sight.</w:t>
      </w:r>
    </w:p>
    <w:p w14:paraId="14F76125" w14:textId="77777777"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 xml:space="preserve">4.  UAV-Cooperative Layer</w:t>
      </w:r>
    </w:p>
    <w:p w14:paraId="38F62FA3" w14:textId="0CAF5915" w:rsidR="00B930DC" w:rsidRPr="00FA2CFC" w:rsidRDefault="00513943">
      <w:pPr>
        <w:spacing w:after="80"/>
        <w:jc w:val="both"/>
        <w:rPr>
          <w:rFonts w:ascii="Times New Roman" w:hAnsi="Times New Roman" w:cs="Times New Roman"/>
        </w:rPr>
      </w:pPr>
      <w:r>
        <w:rPr>
          <w:rFonts w:ascii="Times New Roman" w:hAnsi="Times New Roman" w:cs="Times New Roman"/>
        </w:rPr>
        <w:t xml:space="preserve">An optional UAV flies over the mission area at 20 m/s and, every tick, records each enemy within its 180 m downward detection radius, with a time stamp, in an intelligence store shared with the ground planner. Every stored sighting adds a penalty to the road edges around it that fades with the age Δt of the sighting while its radius grows to cover where the enemy could have moved since:</w:t>
      </w:r>
    </w:p>
    <w:p w14:paraId="30421F4D" w14:textId="77777777" w:rsidR="00FA2CFC" w:rsidRPr="00FA2CFC" w:rsidRDefault="00FA2CFC">
      <w:pPr>
        <w:spacing w:after="80"/>
        <w:jc w:val="both"/>
        <w:rPr>
          <w:rFonts w:ascii="Times New Roman" w:hAnsi="Times New Roman" w:cs="Times New Roman"/>
        </w:rPr>
      </w:pPr>
      <m:oMathPara>
        <m:oMath>
          <m:r>
            <w:rPr>
              <w:rFonts w:ascii="Cambria Math" w:hAnsi="Cambria Math" w:cs="Times New Roman"/>
            </w:rPr>
            <m:t xml:space="preserve">W</m:t>
          </m:r>
          <m:d>
            <m:dPr>
              <m:ctrlPr>
                <w:rPr>
                  <w:rFonts w:ascii="Cambria Math" w:hAnsi="Cambria Math" w:cs="Times New Roman"/>
                  <w:i/>
                </w:rPr>
              </m:ctrlPr>
            </m:dPr>
            <m:e>
              <m:r>
                <w:rPr>
                  <w:rFonts w:ascii="Cambria Math" w:hAnsi="Cambria Math" w:cs="Times New Roman"/>
                </w:rPr>
                <m:t xml:space="preserve">d, Δt</m:t>
              </m:r>
            </m:e>
          </m:d>
          <m:r>
            <w:rPr>
              <w:rFonts w:ascii="Cambria Math" w:hAnsi="Cambria Math" w:cs="Times New Roman"/>
            </w:rPr>
            <m:t xml:space="preserve">=</m:t>
          </m:r>
          <m:sSub>
            <m:sSubPr>
              <m:ctrlPr>
                <w:rPr>
                  <w:rFonts w:ascii="Cambria Math" w:hAnsi="Cambria Math" w:cs="Times New Roman"/>
                  <w:i/>
                </w:rPr>
              </m:ctrlPr>
            </m:sSubPr>
            <m:e>
              <m:r>
                <w:rPr>
                  <w:rFonts w:ascii="Cambria Math" w:hAnsi="Cambria Math" w:cs="Times New Roman"/>
                </w:rPr>
                <m:t xml:space="preserve">W</m:t>
              </m:r>
            </m:e>
            <m:sub>
              <m:r>
                <m:rPr>
                  <m:sty m:val="p"/>
                </m:rPr>
                <w:rPr>
                  <w:rFonts w:ascii="Cambria Math" w:hAnsi="Cambria Math" w:cs="Times New Roman"/>
                </w:rPr>
                <m:t xml:space="preserve">base</m:t>
              </m:r>
            </m:sub>
          </m:sSub>
          <m:r>
            <w:rPr>
              <w:rFonts w:ascii="Cambria Math" w:hAnsi="Cambria Math" w:cs="Times New Roman"/>
            </w:rPr>
            <m:t xml:space="preserve">·</m:t>
          </m:r>
          <m:sSup>
            <m:sSupPr>
              <m:ctrlPr>
                <w:rPr>
                  <w:rFonts w:ascii="Cambria Math" w:hAnsi="Cambria Math" w:cs="Times New Roman"/>
                  <w:i/>
                </w:rPr>
              </m:ctrlPr>
            </m:sSupPr>
            <m:e>
              <m:r>
                <w:rPr>
                  <w:rFonts w:ascii="Cambria Math" w:hAnsi="Cambria Math" w:cs="Times New Roman"/>
                </w:rPr>
                <m:t xml:space="preserve">e</m:t>
              </m:r>
            </m:e>
            <m:sup>
              <m:r>
                <w:rPr>
                  <w:rFonts w:ascii="Cambria Math" w:hAnsi="Cambria Math" w:cs="Times New Roman"/>
                </w:rPr>
                <m:t xml:space="preserve">−Δt/τ</m:t>
              </m:r>
            </m:sup>
          </m:sSup>
          <m:r>
            <w:rPr>
              <w:rFonts w:ascii="Cambria Math" w:hAnsi="Cambria Math" w:cs="Times New Roman"/>
            </w:rPr>
            <m:t xml:space="preserve">·</m:t>
          </m:r>
          <m:func>
            <m:funcPr>
              <m:ctrlPr>
                <w:rPr>
                  <w:rFonts w:ascii="Cambria Math" w:hAnsi="Cambria Math" w:cs="Times New Roman"/>
                  <w:i/>
                </w:rPr>
              </m:ctrlPr>
            </m:funcPr>
            <m:fName>
              <m:r>
                <m:rPr>
                  <m:sty m:val="p"/>
                </m:rPr>
                <w:rPr>
                  <w:rFonts w:ascii="Cambria Math" w:hAnsi="Cambria Math" w:cs="Times New Roman"/>
                </w:rPr>
                <m:t xml:space="preserve">max</m:t>
              </m:r>
            </m:fName>
            <m:e>
              <m:d>
                <m:dPr>
                  <m:ctrlPr>
                    <w:rPr>
                      <w:rFonts w:ascii="Cambria Math" w:hAnsi="Cambria Math" w:cs="Times New Roman"/>
                      <w:i/>
                    </w:rPr>
                  </m:ctrlPr>
                </m:dPr>
                <m:e>
                  <m:r>
                    <w:rPr>
                      <w:rFonts w:ascii="Cambria Math" w:hAnsi="Cambria Math" w:cs="Times New Roman"/>
                    </w:rPr>
                    <m:t xml:space="preserve">0, 1−</m:t>
                  </m:r>
                  <m:f>
                    <m:fPr>
                      <m:ctrlPr>
                        <w:rPr>
                          <w:rFonts w:ascii="Cambria Math" w:hAnsi="Cambria Math" w:cs="Times New Roman"/>
                          <w:i/>
                        </w:rPr>
                      </m:ctrlPr>
                    </m:fPr>
                    <m:num>
                      <m:r>
                        <w:rPr>
                          <w:rFonts w:ascii="Cambria Math" w:hAnsi="Cambria Math" w:cs="Times New Roman"/>
                        </w:rPr>
                        <m:t xml:space="preserve">d</m:t>
                      </m:r>
                    </m:num>
                    <m:den>
                      <m:r>
                        <w:rPr>
                          <w:rFonts w:ascii="Cambria Math" w:hAnsi="Cambria Math" w:cs="Times New Roman"/>
                        </w:rPr>
                        <m:t xml:space="preserve">r</m:t>
                      </m:r>
                      <m:d>
                        <m:dPr>
                          <m:ctrlPr>
                            <w:rPr>
                              <w:rFonts w:ascii="Cambria Math" w:hAnsi="Cambria Math" w:cs="Times New Roman"/>
                              <w:i/>
                            </w:rPr>
                          </m:ctrlPr>
                        </m:dPr>
                        <m:e>
                          <m:r>
                            <w:rPr>
                              <w:rFonts w:ascii="Cambria Math" w:hAnsi="Cambria Math" w:cs="Times New Roman"/>
                            </w:rPr>
                            <m:t xml:space="preserve">Δt</m:t>
                          </m:r>
                        </m:e>
                      </m:d>
                    </m:den>
                  </m:f>
                </m:e>
              </m:d>
            </m:e>
          </m:func>
          <m:r>
            <w:rPr>
              <w:rFonts w:ascii="Cambria Math" w:hAnsi="Cambria Math" w:cs="Times New Roman"/>
            </w:rPr>
            <m:t xml:space="preserve">,     </m:t>
          </m:r>
          <m:r>
            <w:rPr>
              <w:rFonts w:ascii="Cambria Math" w:hAnsi="Cambria Math" w:cs="Times New Roman"/>
            </w:rPr>
            <m:t xml:space="preserve">r</m:t>
          </m:r>
          <m:d>
            <m:dPr>
              <m:ctrlPr>
                <w:rPr>
                  <w:rFonts w:ascii="Cambria Math" w:hAnsi="Cambria Math" w:cs="Times New Roman"/>
                  <w:i/>
                </w:rPr>
              </m:ctrlPr>
            </m:dPr>
            <m:e>
              <m:r>
                <w:rPr>
                  <w:rFonts w:ascii="Cambria Math" w:hAnsi="Cambria Math" w:cs="Times New Roman"/>
                </w:rPr>
                <m:t xml:space="preserve">Δt</m:t>
              </m:r>
            </m:e>
          </m:d>
          <m:r>
            <w:rPr>
              <w:rFonts w:ascii="Cambria Math" w:hAnsi="Cambria Math" w:cs="Times New Roman"/>
            </w:rPr>
            <m:t xml:space="preserve">=</m:t>
          </m:r>
          <m:func>
            <m:funcPr>
              <m:ctrlPr>
                <w:rPr>
                  <w:rFonts w:ascii="Cambria Math" w:hAnsi="Cambria Math" w:cs="Times New Roman"/>
                  <w:i/>
                </w:rPr>
              </m:ctrlPr>
            </m:funcPr>
            <m:fName>
              <m:r>
                <m:rPr>
                  <m:sty m:val="p"/>
                </m:rPr>
                <w:rPr>
                  <w:rFonts w:ascii="Cambria Math" w:hAnsi="Cambria Math" w:cs="Times New Roman"/>
                </w:rPr>
                <m:t xml:space="preserve">max</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 xml:space="preserve">r</m:t>
                      </m:r>
                    </m:e>
                    <m:sub>
                      <m:r>
                        <m:rPr>
                          <m:sty m:val="p"/>
                        </m:rPr>
                        <w:rPr>
                          <w:rFonts w:ascii="Cambria Math" w:hAnsi="Cambria Math" w:cs="Times New Roman"/>
                        </w:rPr>
                        <m:t xml:space="preserve">min</m:t>
                      </m:r>
                    </m:sub>
                  </m:sSub>
                  <m:r>
                    <w:rPr>
                      <w:rFonts w:ascii="Cambria Math" w:hAnsi="Cambria Math" w:cs="Times New Roman"/>
                    </w:rPr>
                    <m:t xml:space="preserve">, v·Δt</m:t>
                  </m:r>
                </m:e>
              </m:d>
            </m:e>
          </m:func>
        </m:oMath>
      </m:oMathPara>
    </w:p>
    <w:p w14:paraId="49D75366" w14:textId="0CAF5915" w:rsidR="00B930DC" w:rsidRPr="00FA2CFC" w:rsidRDefault="00513943">
      <w:pPr>
        <w:spacing w:after="80"/>
        <w:jc w:val="both"/>
        <w:rPr>
          <w:rFonts w:ascii="Times New Roman" w:hAnsi="Times New Roman" w:cs="Times New Roman"/>
        </w:rPr>
      </w:pPr>
      <w:r>
        <w:rPr>
          <w:rFonts w:ascii="Times New Roman" w:hAnsi="Times New Roman" w:cs="Times New Roman"/>
        </w:rPr>
        <w:t xml:space="preserve">with W</w:t>
      </w:r>
      <w:r>
        <w:rPr>
          <w:rFonts w:ascii="Times New Roman" w:hAnsi="Times New Roman" w:cs="Times New Roman"/>
          <w:vertAlign w:val="subscript"/>
        </w:rPr>
        <w:t xml:space="preserve">base</w:t>
      </w:r>
      <w:r>
        <w:rPr>
          <w:rFonts w:ascii="Times New Roman" w:hAnsi="Times New Roman" w:cs="Times New Roman"/>
        </w:rPr>
        <w:t xml:space="preserve"> = 1200, τ = 30 ticks, r</w:t>
      </w:r>
      <w:r>
        <w:rPr>
          <w:rFonts w:ascii="Times New Roman" w:hAnsi="Times New Roman" w:cs="Times New Roman"/>
          <w:vertAlign w:val="subscript"/>
        </w:rPr>
        <w:t xml:space="preserve">min</w:t>
      </w:r>
      <w:r>
        <w:rPr>
          <w:rFonts w:ascii="Times New Roman" w:hAnsi="Times New Roman" w:cs="Times New Roman"/>
        </w:rPr>
        <w:t xml:space="preserve"> = 60 m and v = 3 m per tick; d is the distance from the edge midpoint to the sighting, and sightings older than 90 ticks (below 5% strength) are dropped. Four coverage strategies are implemented: lawnmower (parallel strips 243 m apart), threat-informed (revisit the stalest sighting), target-informed (hover between the agent and the remaining targets) and hybrid (a repeating 150-tick cycle of the two informed modes). The strategy is set with the uav_strategy request parameter, and the live monitor shows the UAV and its sightings.</w:t>
      </w:r>
    </w:p>
    <w:p w14:paraId="2787C18F" w14:textId="77777777" w:rsidR="00B930DC" w:rsidRDefault="00513943">
      <w:pPr>
        <w:keepNext/>
        <w:spacing w:before="60" w:after="0"/>
        <w:jc w:val="center"/>
      </w:pPr>
      <w:r>
        <w:rPr>
          <w:noProof/>
        </w:rPr>
        <w:drawing>
          <wp:inline distT="0" distB="0" distL="0" distR="0">
            <wp:extent cx="2926080" cy="1480409"/>
            <wp:effectExtent l="0" t="0" r="0" b="0"/>
            <wp:docPr id="1902611001" name="UAV overla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2926080" cy="1480409"/>
                    </a:xfrm>
                    <a:prstGeom prst="rect">
                      <a:avLst/>
                    </a:prstGeom>
                  </pic:spPr>
                </pic:pic>
              </a:graphicData>
            </a:graphic>
          </wp:inline>
        </w:drawing>
      </w:r>
    </w:p>
    <w:p w14:paraId="51251E94" w14:textId="77777777" w:rsidR="008F44BE" w:rsidRDefault="008F44BE">
      <w:pPr>
        <w:pStyle w:val="Caption"/>
        <w:spacing w:after="120"/>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 xml:space="preserve"> UAV with its 180 m detection ring above the ground agent (blue) in the 3-D live monitor</w:t>
      </w:r>
    </w:p>
    <w:p w14:paraId="11D9599B" w14:textId="77777777"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5.  Scoring &amp; Mission Outcomes</w:t>
      </w:r>
    </w:p>
    <w:p w14:paraId="5A4F5A3A" w14:textId="77777777" w:rsidR="00FA2CFC" w:rsidRPr="00FA2CFC" w:rsidRDefault="00FA2CFC">
      <w:pPr>
        <w:spacing w:after="80"/>
        <w:jc w:val="both"/>
        <w:rPr>
          <w:rFonts w:ascii="Times New Roman" w:hAnsi="Times New Roman" w:cs="Times New Roman"/>
        </w:rPr>
      </w:pPr>
      <m:oMathPara>
        <m:oMath>
          <m:r>
            <w:rPr>
              <w:rFonts w:ascii="Cambria Math" w:hAnsi="Cambria Math" w:cs="Times New Roman"/>
            </w:rPr>
            <m:t xml:space="preserve">Score= </m:t>
          </m:r>
          <m:nary>
            <m:naryPr>
              <m:chr m:val="∑"/>
              <m:limLoc m:val="undOvr"/>
              <m:subHide m:val="1"/>
              <m:supHide m:val="1"/>
              <m:ctrlPr>
                <w:rPr>
                  <w:rFonts w:ascii="Cambria Math" w:hAnsi="Cambria Math" w:cs="Times New Roman"/>
                  <w:i/>
                </w:rPr>
              </m:ctrlPr>
            </m:naryPr>
            <m:sub/>
            <m:sup/>
            <m:e>
              <m:d>
                <m:dPr>
                  <m:ctrlPr>
                    <w:rPr>
                      <w:rFonts w:ascii="Cambria Math" w:hAnsi="Cambria Math" w:cs="Times New Roman"/>
                      <w:i/>
                    </w:rPr>
                  </m:ctrlPr>
                </m:dPr>
                <m:e>
                  <m:r>
                    <m:rPr>
                      <m:sty m:val="p"/>
                    </m:rPr>
                    <w:rPr>
                      <w:rFonts w:ascii="Cambria Math" w:hAnsi="Cambria Math" w:cs="Times New Roman"/>
                    </w:rPr>
                    <m:t>+50 per target collected</m:t>
                  </m:r>
                </m:e>
              </m:d>
              <m:r>
                <w:rPr>
                  <w:rFonts w:ascii="Cambria Math" w:hAnsi="Cambria Math" w:cs="Times New Roman"/>
                </w:rPr>
                <m:t>-</m:t>
              </m:r>
              <m:nary>
                <m:naryPr>
                  <m:chr m:val="∑"/>
                  <m:limLoc m:val="undOvr"/>
                  <m:subHide m:val="1"/>
                  <m:supHide m:val="1"/>
                  <m:ctrlPr>
                    <w:rPr>
                      <w:rFonts w:ascii="Cambria Math" w:hAnsi="Cambria Math" w:cs="Times New Roman"/>
                      <w:i/>
                    </w:rPr>
                  </m:ctrlPr>
                </m:naryPr>
                <m:sub/>
                <m:sup/>
                <m:e>
                  <m:d>
                    <m:dPr>
                      <m:ctrlPr>
                        <w:rPr>
                          <w:rFonts w:ascii="Cambria Math" w:hAnsi="Cambria Math" w:cs="Times New Roman"/>
                          <w:i/>
                        </w:rPr>
                      </m:ctrlPr>
                    </m:dPr>
                    <m:e>
                      <m:r>
                        <m:rPr>
                          <m:sty m:val="p"/>
                        </m:rPr>
                        <w:rPr>
                          <w:rFonts w:ascii="Cambria Math" w:hAnsi="Cambria Math" w:cs="Times New Roman"/>
                        </w:rPr>
                        <m:t>terrain penalty per road segment traversed</m:t>
                      </m:r>
                    </m:e>
                  </m:d>
                  <m:r>
                    <w:rPr>
                      <w:rFonts w:ascii="Cambria Math" w:hAnsi="Cambria Math" w:cs="Times New Roman"/>
                    </w:rPr>
                    <m:t xml:space="preserve">- </m:t>
                  </m:r>
                  <m:r>
                    <m:rPr>
                      <m:sty m:val="p"/>
                    </m:rPr>
                    <w:rPr>
                      <w:rFonts w:ascii="Cambria Math" w:hAnsi="Cambria Math" w:cs="Times New Roman"/>
                    </w:rPr>
                    <m:t>100 per enemy contact</m:t>
                  </m:r>
                </m:e>
              </m:nary>
              <m:r>
                <w:rPr>
                  <w:rFonts w:ascii="Cambria Math" w:hAnsi="Cambria Math" w:cs="Times New Roman"/>
                </w:rPr>
                <m:t xml:space="preserve"> </m:t>
              </m:r>
            </m:e>
          </m:nary>
        </m:oMath>
      </m:oMathPara>
    </w:p>
    <w:p w14:paraId="49A4682D" w14:textId="76DBF7DC" w:rsidR="00B930DC" w:rsidRPr="00FA2CFC" w:rsidRDefault="00966988" w:rsidP="004374A1">
      <w:pPr>
        <w:spacing w:after="8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EA133D0" wp14:editId="60B88684">
            <wp:simplePos x="0" y="0"/>
            <wp:positionH relativeFrom="column">
              <wp:posOffset>4800600</wp:posOffset>
            </wp:positionH>
            <wp:positionV relativeFrom="paragraph">
              <wp:posOffset>366395</wp:posOffset>
            </wp:positionV>
            <wp:extent cx="1607178" cy="1462405"/>
            <wp:effectExtent l="0" t="0" r="0" b="4445"/>
            <wp:wrapSquare wrapText="bothSides"/>
            <wp:docPr id="26744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4969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7178" cy="1462405"/>
                    </a:xfrm>
                    <a:prstGeom prst="rect">
                      <a:avLst/>
                    </a:prstGeom>
                  </pic:spPr>
                </pic:pic>
              </a:graphicData>
            </a:graphic>
          </wp:anchor>
        </w:drawing>
      </w:r>
      <w:r>
        <w:rPr>
          <w:rFonts w:ascii="Times New Roman" w:hAnsi="Times New Roman" w:cs="Times New Roman"/>
        </w:rPr>
        <w:t>Motorway to secondary roads carry no terrain penalty, minor and residential roads −1 and footpaths and tracks −3 per segment. A mission is a SUCCESS when all targets are collected; when the last agent is caught it is PARTIAL if more than 70% of the targets were collected and FAILED otherwise. Successful and partial missions are saved as timestamped JSON files.</w:t>
      </w:r>
    </w:p>
    <w:p w14:paraId="433D7445" w14:textId="30A68EEF"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6.  Running a Mission</w:t>
      </w:r>
    </w:p>
    <w:p w14:paraId="27A24074" w14:textId="0FC74ADC" w:rsidR="00B930DC" w:rsidRPr="008F44BE" w:rsidRDefault="00513943" w:rsidP="008F44BE">
      <w:pPr>
        <w:spacing w:after="40"/>
        <w:rPr>
          <w:rFonts w:ascii="Times New Roman" w:hAnsi="Times New Roman" w:cs="Times New Roman"/>
        </w:rPr>
      </w:pPr>
      <w:r>
        <w:rPr>
          <w:rFonts w:ascii="Times New Roman" w:hAnsi="Times New Roman" w:cs="Times New Roman"/>
        </w:rPr>
        <w:t>Open the Mission Planner (index.html) and pick the centre and radius.</w:t>
      </w:r>
    </w:p>
    <w:p w14:paraId="168F5D43" w14:textId="7609BE53" w:rsidR="00B930DC" w:rsidRPr="008F44BE" w:rsidRDefault="00513943" w:rsidP="008F44BE">
      <w:pPr>
        <w:spacing w:after="40"/>
        <w:rPr>
          <w:rFonts w:ascii="Times New Roman" w:hAnsi="Times New Roman" w:cs="Times New Roman"/>
        </w:rPr>
      </w:pPr>
      <w:r>
        <w:rPr>
          <w:rFonts w:ascii="Times New Roman" w:hAnsi="Times New Roman" w:cs="Times New Roman"/>
        </w:rPr>
        <w:t>Place agents, enemies, and targets manually via the Scenario Editor, or use random spawn.</w:t>
      </w:r>
    </w:p>
    <w:p w14:paraId="14F992E2" w14:textId="2BE77E73" w:rsidR="00B930DC" w:rsidRPr="008F44BE" w:rsidRDefault="00513943" w:rsidP="008F44BE">
      <w:pPr>
        <w:spacing w:after="40"/>
        <w:rPr>
          <w:rFonts w:ascii="Times New Roman" w:hAnsi="Times New Roman" w:cs="Times New Roman"/>
        </w:rPr>
      </w:pPr>
      <w:bookmarkStart w:id="0" w:name="_GoBack"/>
      <w:r>
        <w:rPr>
          <w:rFonts w:ascii="Times New Roman" w:hAnsi="Times New Roman" w:cs="Times New Roman"/>
        </w:rPr>
        <w:t>Set the agent count (1–4) and threat parameters, then press Deploy Mission.</w:t>
      </w:r>
    </w:p>
    <w:p w14:paraId="45849CC7" w14:textId="4D471672" w:rsidR="00B930DC" w:rsidRPr="008F44BE" w:rsidRDefault="00513943" w:rsidP="008F44BE">
      <w:pPr>
        <w:spacing w:after="40"/>
        <w:rPr>
          <w:rFonts w:ascii="Times New Roman" w:hAnsi="Times New Roman" w:cs="Times New Roman"/>
        </w:rPr>
      </w:pPr>
      <w:r>
        <w:rPr>
          <w:rFonts w:ascii="Times New Roman" w:hAnsi="Times New Roman" w:cs="Times New Roman"/>
        </w:rPr>
        <w:t>Follow it on the 3-D Live Monitor (mission.html) and the robot Dashboard.</w:t>
      </w:r>
    </w:p>
    <w:p w14:paraId="0B7F4C5F" w14:textId="3B34FA97" w:rsidR="00B930DC" w:rsidRPr="008F44BE" w:rsidRDefault="008F44BE" w:rsidP="008F44BE">
      <w:pPr>
        <w:spacing w:after="40"/>
        <w:rPr>
          <w:rFonts w:ascii="Times New Roman" w:hAnsi="Times New Roman" w:cs="Times New Roman"/>
        </w:rPr>
      </w:pPr>
      <w:r>
        <w:rPr>
          <w:noProof/>
        </w:rPr>
        <mc:AlternateContent>
          <mc:Choice Requires="wps">
            <w:drawing>
              <wp:anchor distT="0" distB="0" distL="114300" distR="114300" simplePos="0" relativeHeight="251664384" behindDoc="0" locked="0" layoutInCell="1" allowOverlap="1" wp14:anchorId="49F5D7AF" wp14:editId="26C8D531">
                <wp:simplePos x="0" y="0"/>
                <wp:positionH relativeFrom="column">
                  <wp:posOffset>5143500</wp:posOffset>
                </wp:positionH>
                <wp:positionV relativeFrom="paragraph">
                  <wp:posOffset>200660</wp:posOffset>
                </wp:positionV>
                <wp:extent cx="1211580" cy="114300"/>
                <wp:effectExtent l="0" t="0" r="7620" b="0"/>
                <wp:wrapSquare wrapText="bothSides"/>
                <wp:docPr id="1166338774" name="Text Box 1"/>
                <wp:cNvGraphicFramePr/>
                <a:graphic xmlns:a="http://schemas.openxmlformats.org/drawingml/2006/main">
                  <a:graphicData uri="http://schemas.microsoft.com/office/word/2010/wordprocessingShape">
                    <wps:wsp>
                      <wps:cNvSpPr txBox="1"/>
                      <wps:spPr>
                        <a:xfrm>
                          <a:off x="0" y="0"/>
                          <a:ext cx="1211580" cy="114300"/>
                        </a:xfrm>
                        <a:prstGeom prst="rect">
                          <a:avLst/>
                        </a:prstGeom>
                        <a:solidFill>
                          <a:prstClr val="white"/>
                        </a:solidFill>
                        <a:ln>
                          <a:noFill/>
                        </a:ln>
                      </wps:spPr>
                      <wps:txbx>
                        <w:txbxContent>
                          <w:p w14:paraId="062B5A0F" w14:textId="7BF18707" w:rsidR="008F44BE" w:rsidRPr="000A0FD2" w:rsidRDefault="008F44BE" w:rsidP="008F44BE">
                            <w:pPr>
                              <w:pStyle w:val="Caption"/>
                              <w:rPr>
                                <w:rFonts w:ascii="Times New Roman" w:hAnsi="Times New Roman" w:cs="Times New Roman"/>
                                <w:sz w:val="20"/>
                                <w:szCs w:val="20"/>
                              </w:rPr>
                            </w:pPr>
                            <w:r>
                              <w:t xml:space="preserve">Figure </w:t>
                              <w:fldChar w:fldCharType="begin"/>
                              <w:instrText xml:space="preserve"> SEQ Figure \* ARABIC </w:instrText>
                              <w:fldChar w:fldCharType="separate"/>
                            </w:r>
                            <w:r>
                              <w:rPr>
                                <w:noProof/>
                              </w:rPr>
                              <w:t>2</w:t>
                              <w:fldChar w:fldCharType="end"/>
                            </w:r>
                            <w:r>
                              <w:t xml:space="preserve"> Mission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9F5D7AF" id="_x0000_t202" coordsize="21600,21600" o:spt="202" path="m,l,21600r21600,l21600,xe">
                <v:stroke joinstyle="miter"/>
                <v:path gradientshapeok="t" o:connecttype="rect"/>
              </v:shapetype>
              <v:shape id="Text Box 1" o:spid="_x0000_s1026" type="#_x0000_t202" style="position:absolute;margin-left:405pt;margin-top:15.8pt;width:95.4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" stroked="f">
                <v:textbox inset="0,0,0,0">
                  <w:txbxContent>
                    <w:p w14:paraId="062B5A0F" w14:textId="7BF18707" w:rsidR="008F44BE" w:rsidRPr="000A0FD2" w:rsidRDefault="008F44BE" w:rsidP="008F44BE">
                      <w:pPr>
                        <w:pStyle w:val="Caption"/>
                        <w:rPr>
                          <w:rFonts w:ascii="Times New Roman" w:hAnsi="Times New Roman" w:cs="Times New Roman"/>
                          <w:sz w:val="20"/>
                          <w:szCs w:val="20"/>
                        </w:rPr>
                      </w:pPr>
                      <w:r>
                        <w:t xml:space="preserve">Figure </w:t>
                      </w:r>
                      <w:fldSimple w:instr=" SEQ Figure \* ARABIC ">
                        <w:r>
                          <w:rPr>
                            <w:noProof/>
                          </w:rPr>
                          <w:t>2</w:t>
                        </w:r>
                      </w:fldSimple>
                      <w:r>
                        <w:t xml:space="preserve"> Mission plan</w:t>
                      </w:r>
                    </w:p>
                  </w:txbxContent>
                </v:textbox>
                <w10:wrap type="square"/>
              </v:shape>
            </w:pict>
          </mc:Fallback>
        </mc:AlternateContent>
      </w:r>
      <w:r>
        <w:rPr>
          <w:rFonts w:ascii="Times New Roman" w:hAnsi="Times New Roman" w:cs="Times New Roman"/>
        </w:rPr>
        <w:t>Review per-agent breakdowns, mission history, and outcome classification in the Analytics dashboard (stats.html).</w:t>
      </w:r>
    </w:p>
    <w:p w14:paraId="2B10E8BD" w14:textId="1DDB8871" w:rsidR="00B930DC" w:rsidRPr="008F44BE" w:rsidRDefault="008F44BE" w:rsidP="008F44BE">
      <w:pPr>
        <w:spacing w:after="40"/>
        <w:rPr>
          <w:rFonts w:ascii="Times New Roman" w:hAnsi="Times New Roman" w:cs="Times New Roman"/>
        </w:rPr>
      </w:pPr>
      <w:r>
        <w:rPr>
          <w:noProof/>
        </w:rPr>
        <w:drawing>
          <wp:anchor distT="0" distB="0" distL="114300" distR="114300" simplePos="0" relativeHeight="251662336" behindDoc="0" locked="0" layoutInCell="1" allowOverlap="1" wp14:anchorId="46622600" wp14:editId="5424FE98">
            <wp:simplePos x="0" y="0"/>
            <wp:positionH relativeFrom="column">
              <wp:posOffset>2171700</wp:posOffset>
            </wp:positionH>
            <wp:positionV relativeFrom="paragraph">
              <wp:posOffset>168910</wp:posOffset>
            </wp:positionV>
            <wp:extent cx="1828800" cy="1391285"/>
            <wp:effectExtent l="0" t="0" r="0" b="0"/>
            <wp:wrapSquare wrapText="bothSides"/>
            <wp:docPr id="11584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3112" name=""/>
                    <pic:cNvPicPr/>
                  </pic:nvPicPr>
                  <pic:blipFill rotWithShape="1">
                    <a:blip r:embed="rId9" cstate="print">
                      <a:extLst>
                        <a:ext uri="{28A0092B-C50C-407E-A947-70E740481C1C}">
                          <a14:useLocalDpi xmlns:a14="http://schemas.microsoft.com/office/drawing/2010/main" val="0"/>
                        </a:ext>
                      </a:extLst>
                    </a:blip>
                    <a:srcRect l="714" r="2738"/>
                    <a:stretch>
                      <a:fillRect/>
                    </a:stretch>
                  </pic:blipFill>
                  <pic:spPr bwMode="auto">
                    <a:xfrm>
                      <a:off x="0" y="0"/>
                      <a:ext cx="1828800" cy="1391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1312" behindDoc="0" locked="0" layoutInCell="1" allowOverlap="1" wp14:anchorId="1224FACD" wp14:editId="6A337BE5">
            <wp:simplePos x="0" y="0"/>
            <wp:positionH relativeFrom="column">
              <wp:posOffset>0</wp:posOffset>
            </wp:positionH>
            <wp:positionV relativeFrom="paragraph">
              <wp:posOffset>166370</wp:posOffset>
            </wp:positionV>
            <wp:extent cx="1714500" cy="1408430"/>
            <wp:effectExtent l="0" t="0" r="0" b="1270"/>
            <wp:wrapSquare wrapText="bothSides"/>
            <wp:docPr id="20960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249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4500" cy="140843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0288" behindDoc="0" locked="0" layoutInCell="1" allowOverlap="1" wp14:anchorId="64CEBBCF" wp14:editId="6FD219C5">
            <wp:simplePos x="0" y="0"/>
            <wp:positionH relativeFrom="column">
              <wp:posOffset>4372610</wp:posOffset>
            </wp:positionH>
            <wp:positionV relativeFrom="paragraph">
              <wp:posOffset>46355</wp:posOffset>
            </wp:positionV>
            <wp:extent cx="2065020" cy="1468755"/>
            <wp:effectExtent l="0" t="0" r="0" b="0"/>
            <wp:wrapSquare wrapText="bothSides"/>
            <wp:docPr id="8358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35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65020" cy="1468755"/>
                    </a:xfrm>
                    <a:prstGeom prst="rect">
                      <a:avLst/>
                    </a:prstGeom>
                  </pic:spPr>
                </pic:pic>
              </a:graphicData>
            </a:graphic>
            <wp14:sizeRelH relativeFrom="margin">
              <wp14:pctWidth>0</wp14:pctWidth>
            </wp14:sizeRelH>
          </wp:anchor>
        </w:drawing>
      </w:r>
      <w:r>
        <w:rPr>
          <w:rFonts w:ascii="Times New Roman" w:hAnsi="Times New Roman" w:cs="Times New Roman"/>
        </w:rPr>
        <w:t>Press Restart to replay the identical spawn configuration.</w:t>
      </w:r>
    </w:p>
    <w:p w14:paraId="1924ED97" w14:textId="16682464" w:rsidR="00966988" w:rsidRDefault="00966988" w:rsidP="00966988">
      <w:pPr>
        <w:keepNext/>
        <w:spacing w:after="40"/>
        <w:rPr>
          <w:noProof/>
        </w:rPr>
      </w:pPr>
      <w:r>
        <w:rPr>
          <w:noProof/>
        </w:rPr>
        <w:t xml:space="preserve">   </w:t>
      </w:r>
    </w:p>
    <w:p w14:paraId="28FB939C" w14:textId="0B1F3A50" w:rsidR="00966988" w:rsidRDefault="00966988" w:rsidP="00966988">
      <w:pPr>
        <w:keepNext/>
        <w:spacing w:after="40"/>
      </w:pPr>
    </w:p>
    <w:p w14:paraId="1B62097B" w14:textId="6D1BF2B9" w:rsidR="00537934" w:rsidRDefault="00537934" w:rsidP="00537934">
      <w:pPr>
        <w:pStyle w:val="Caption"/>
      </w:pPr>
    </w:p>
    <w:p w14:paraId="4E06AEDD" w14:textId="5029BE30" w:rsidR="00537934" w:rsidRDefault="00537934" w:rsidP="00537934">
      <w:pPr>
        <w:pStyle w:val="Caption"/>
        <w:rPr>
          <w:rFonts w:ascii="Times New Roman" w:hAnsi="Times New Roman" w:cs="Times New Roman"/>
        </w:rPr>
      </w:pPr>
    </w:p>
    <w:p w14:paraId="20022D4B" w14:textId="0FE46343" w:rsidR="008F44BE" w:rsidRDefault="008F44BE" w:rsidP="008F44BE"/>
    <w:p w14:paraId="5220DC17" w14:textId="58B584FD" w:rsidR="008F44BE" w:rsidRDefault="008F44BE" w:rsidP="008F44BE"/>
    <w:p w14:paraId="40AE233D" w14:textId="2B41E9E8" w:rsidR="008F44BE" w:rsidRDefault="008F44BE" w:rsidP="008F44BE">
      <w:r>
        <w:rPr>
          <w:noProof/>
        </w:rPr>
        <mc:AlternateContent>
          <mc:Choice Requires="wps">
            <w:drawing>
              <wp:anchor distT="0" distB="0" distL="114300" distR="114300" simplePos="0" relativeHeight="251666432" behindDoc="0" locked="0" layoutInCell="1" allowOverlap="1" wp14:anchorId="4D59D598" wp14:editId="0CCF3F3D">
                <wp:simplePos x="0" y="0"/>
                <wp:positionH relativeFrom="column">
                  <wp:posOffset>4800600</wp:posOffset>
                </wp:positionH>
                <wp:positionV relativeFrom="paragraph">
                  <wp:posOffset>130810</wp:posOffset>
                </wp:positionV>
                <wp:extent cx="1135380" cy="129540"/>
                <wp:effectExtent l="0" t="0" r="7620" b="3810"/>
                <wp:wrapSquare wrapText="bothSides"/>
                <wp:docPr id="1758527442" name="Text Box 1"/>
                <wp:cNvGraphicFramePr/>
                <a:graphic xmlns:a="http://schemas.openxmlformats.org/drawingml/2006/main">
                  <a:graphicData uri="http://schemas.microsoft.com/office/word/2010/wordprocessingShape">
                    <wps:wsp>
                      <wps:cNvSpPr txBox="1"/>
                      <wps:spPr>
                        <a:xfrm>
                          <a:off x="0" y="0"/>
                          <a:ext cx="1135380" cy="129540"/>
                        </a:xfrm>
                        <a:prstGeom prst="rect">
                          <a:avLst/>
                        </a:prstGeom>
                        <a:solidFill>
                          <a:prstClr val="white"/>
                        </a:solidFill>
                        <a:ln>
                          <a:noFill/>
                        </a:ln>
                      </wps:spPr>
                      <wps:txbx>
                        <w:txbxContent>
                          <w:p w14:paraId="1A0D53CF" w14:textId="224736F8" w:rsidR="008F44BE" w:rsidRPr="00553ABA" w:rsidRDefault="008F44BE" w:rsidP="008F44BE">
                            <w:pPr>
                              <w:pStyle w:val="Caption"/>
                              <w:rPr>
                                <w:noProof/>
                                <w:sz w:val="20"/>
                                <w:szCs w:val="20"/>
                              </w:rPr>
                            </w:pPr>
                            <w:r>
                              <w:t xml:space="preserve">Figure </w:t>
                              <w:fldChar w:fldCharType="begin"/>
                              <w:instrText xml:space="preserve"> SEQ Figure \* ARABIC </w:instrText>
                              <w:fldChar w:fldCharType="separate"/>
                            </w:r>
                            <w:r>
                              <w:rPr>
                                <w:noProof/>
                              </w:rPr>
                              <w:t>3</w:t>
                              <w:fldChar w:fldCharType="end"/>
                            </w:r>
                            <w:r>
                              <w:t xml:space="preserve"> Mission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59D598" id="_x0000_s1027" type="#_x0000_t202" style="position:absolute;margin-left:378pt;margin-top:10.3pt;width:89.4pt;height:10.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" stroked="f">
                <v:textbox inset="0,0,0,0">
                  <w:txbxContent>
                    <w:p w14:paraId="1A0D53CF" w14:textId="224736F8" w:rsidR="008F44BE" w:rsidRPr="00553ABA" w:rsidRDefault="008F44BE" w:rsidP="008F44BE">
                      <w:pPr>
                        <w:pStyle w:val="Caption"/>
                        <w:rPr>
                          <w:noProof/>
                          <w:sz w:val="20"/>
                          <w:szCs w:val="20"/>
                        </w:rPr>
                      </w:pPr>
                      <w:r>
                        <w:t xml:space="preserve">Figure </w:t>
                      </w:r>
                      <w:fldSimple w:instr=" SEQ Figure \* ARABIC ">
                        <w:r>
                          <w:rPr>
                            <w:noProof/>
                          </w:rPr>
                          <w:t>3</w:t>
                        </w:r>
                      </w:fldSimple>
                      <w:r>
                        <w:t xml:space="preserve"> Mission view</w:t>
                      </w:r>
                    </w:p>
                  </w:txbxContent>
                </v:textbox>
                <w10:wrap type="square"/>
              </v:shape>
            </w:pict>
          </mc:Fallback>
        </mc:AlternateContent>
      </w:r>
    </w:p>
    <w:p w14:paraId="28F00DF6" w14:textId="04C59716" w:rsidR="008F44BE" w:rsidRPr="008F44BE" w:rsidRDefault="008F44BE" w:rsidP="008F44BE">
      <w:r>
        <w:rPr>
          <w:noProof/>
        </w:rPr>
        <mc:AlternateContent>
          <mc:Choice Requires="wps">
            <w:drawing>
              <wp:anchor distT="0" distB="0" distL="114300" distR="114300" simplePos="0" relativeHeight="251670528" behindDoc="0" locked="0" layoutInCell="1" allowOverlap="1" wp14:anchorId="4580763D" wp14:editId="3346AEFB">
                <wp:simplePos x="0" y="0"/>
                <wp:positionH relativeFrom="column">
                  <wp:posOffset>2514600</wp:posOffset>
                </wp:positionH>
                <wp:positionV relativeFrom="paragraph">
                  <wp:posOffset>10160</wp:posOffset>
                </wp:positionV>
                <wp:extent cx="1143000" cy="121920"/>
                <wp:effectExtent l="0" t="0" r="0" b="0"/>
                <wp:wrapSquare wrapText="bothSides"/>
                <wp:docPr id="748866724" name="Text Box 1"/>
                <wp:cNvGraphicFramePr/>
                <a:graphic xmlns:a="http://schemas.openxmlformats.org/drawingml/2006/main">
                  <a:graphicData uri="http://schemas.microsoft.com/office/word/2010/wordprocessingShape">
                    <wps:wsp>
                      <wps:cNvSpPr txBox="1"/>
                      <wps:spPr>
                        <a:xfrm>
                          <a:off x="0" y="0"/>
                          <a:ext cx="1143000" cy="121920"/>
                        </a:xfrm>
                        <a:prstGeom prst="rect">
                          <a:avLst/>
                        </a:prstGeom>
                        <a:solidFill>
                          <a:prstClr val="white"/>
                        </a:solidFill>
                        <a:ln>
                          <a:noFill/>
                        </a:ln>
                      </wps:spPr>
                      <wps:txbx>
                        <w:txbxContent>
                          <w:p w14:paraId="4EBC07AC" w14:textId="7DF2F9F5" w:rsidR="008F44BE" w:rsidRPr="00361F57" w:rsidRDefault="008F44BE" w:rsidP="008F44BE">
                            <w:pPr>
                              <w:pStyle w:val="Caption"/>
                              <w:rPr>
                                <w:noProof/>
                                <w:sz w:val="20"/>
                                <w:szCs w:val="20"/>
                              </w:rPr>
                            </w:pPr>
                            <w:r>
                              <w:t xml:space="preserve">Figure </w:t>
                              <w:fldChar w:fldCharType="begin"/>
                              <w:instrText xml:space="preserve"> SEQ Figure \* ARABIC </w:instrText>
                              <w:fldChar w:fldCharType="separate"/>
                            </w:r>
                            <w:r>
                              <w:rPr>
                                <w:noProof/>
                              </w:rPr>
                              <w:t>4</w:t>
                              <w:fldChar w:fldCharType="end"/>
                            </w:r>
                            <w:r>
                              <w:t xml:space="preserve"> Sensor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80763D" id="_x0000_s1028" type="#_x0000_t202" style="position:absolute;margin-left:198pt;margin-top:.8pt;width:90pt;height: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" stroked="f">
                <v:textbox inset="0,0,0,0">
                  <w:txbxContent>
                    <w:p w14:paraId="4EBC07AC" w14:textId="7DF2F9F5" w:rsidR="008F44BE" w:rsidRPr="00361F57" w:rsidRDefault="008F44BE" w:rsidP="008F44BE">
                      <w:pPr>
                        <w:pStyle w:val="Caption"/>
                        <w:rPr>
                          <w:noProof/>
                          <w:sz w:val="20"/>
                          <w:szCs w:val="20"/>
                        </w:rPr>
                      </w:pPr>
                      <w:r>
                        <w:t xml:space="preserve">Figure </w:t>
                      </w:r>
                      <w:fldSimple w:instr=" SEQ Figure \* ARABIC ">
                        <w:r>
                          <w:rPr>
                            <w:noProof/>
                          </w:rPr>
                          <w:t>4</w:t>
                        </w:r>
                      </w:fldSimple>
                      <w:r>
                        <w:t xml:space="preserve"> Sensor View</w:t>
                      </w:r>
                    </w:p>
                  </w:txbxContent>
                </v:textbox>
                <w10:wrap type="square"/>
              </v:shape>
            </w:pict>
          </mc:Fallback>
        </mc:AlternateContent>
        <mc:AlternateContent>
          <mc:Choice Requires="wps">
            <w:drawing>
              <wp:anchor distT="0" distB="0" distL="114300" distR="114300" simplePos="0" relativeHeight="251668480" behindDoc="0" locked="0" layoutInCell="1" allowOverlap="1" wp14:anchorId="1900341C" wp14:editId="5D8C7B65">
                <wp:simplePos x="0" y="0"/>
                <wp:positionH relativeFrom="column">
                  <wp:posOffset>342900</wp:posOffset>
                </wp:positionH>
                <wp:positionV relativeFrom="paragraph">
                  <wp:posOffset>15875</wp:posOffset>
                </wp:positionV>
                <wp:extent cx="914400" cy="106680"/>
                <wp:effectExtent l="0" t="0" r="0" b="7620"/>
                <wp:wrapSquare wrapText="bothSides"/>
                <wp:docPr id="339722411" name="Text Box 1"/>
                <wp:cNvGraphicFramePr/>
                <a:graphic xmlns:a="http://schemas.openxmlformats.org/drawingml/2006/main">
                  <a:graphicData uri="http://schemas.microsoft.com/office/word/2010/wordprocessingShape">
                    <wps:wsp>
                      <wps:cNvSpPr txBox="1"/>
                      <wps:spPr>
                        <a:xfrm>
                          <a:off x="0" y="0"/>
                          <a:ext cx="914400" cy="106680"/>
                        </a:xfrm>
                        <a:prstGeom prst="rect">
                          <a:avLst/>
                        </a:prstGeom>
                        <a:solidFill>
                          <a:prstClr val="white"/>
                        </a:solidFill>
                        <a:ln>
                          <a:noFill/>
                        </a:ln>
                      </wps:spPr>
                      <wps:txbx>
                        <w:txbxContent>
                          <w:p w14:paraId="0C8B8537" w14:textId="3E3B0D0C" w:rsidR="008F44BE" w:rsidRPr="00D86B11" w:rsidRDefault="008F44BE" w:rsidP="008F44BE">
                            <w:pPr>
                              <w:pStyle w:val="Caption"/>
                              <w:rPr>
                                <w:noProof/>
                                <w:sz w:val="20"/>
                                <w:szCs w:val="20"/>
                              </w:rPr>
                            </w:pPr>
                            <w:r>
                              <w:t xml:space="preserve">Figure </w:t>
                              <w:fldChar w:fldCharType="begin"/>
                              <w:instrText xml:space="preserve"> SEQ Figure \* ARABIC </w:instrText>
                              <w:fldChar w:fldCharType="separate"/>
                            </w:r>
                            <w:r>
                              <w:rPr>
                                <w:noProof/>
                              </w:rPr>
                              <w:t>5</w:t>
                              <w:fldChar w:fldCharType="end"/>
                            </w:r>
                            <w:r>
                              <w:t xml:space="preserve">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900341C" id="_x0000_s1029" type="#_x0000_t202" style="position:absolute;margin-left:27pt;margin-top:1.25pt;width:1in;height: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" stroked="f">
                <v:textbox inset="0,0,0,0">
                  <w:txbxContent>
                    <w:p w14:paraId="0C8B8537" w14:textId="3E3B0D0C" w:rsidR="008F44BE" w:rsidRPr="00D86B11" w:rsidRDefault="008F44BE" w:rsidP="008F44BE">
                      <w:pPr>
                        <w:pStyle w:val="Caption"/>
                        <w:rPr>
                          <w:noProof/>
                          <w:sz w:val="20"/>
                          <w:szCs w:val="20"/>
                        </w:rPr>
                      </w:pPr>
                      <w:r>
                        <w:t xml:space="preserve">Figure </w:t>
                      </w:r>
                      <w:fldSimple w:instr=" SEQ Figure \* ARABIC ">
                        <w:r>
                          <w:rPr>
                            <w:noProof/>
                          </w:rPr>
                          <w:t>5</w:t>
                        </w:r>
                      </w:fldSimple>
                      <w:r>
                        <w:t xml:space="preserve"> Statistics</w:t>
                      </w:r>
                    </w:p>
                  </w:txbxContent>
                </v:textbox>
                <w10:wrap type="square"/>
              </v:shape>
            </w:pict>
          </mc:Fallback>
        </mc:AlternateContent>
      </w:r>
    </w:p>
    <w:p w14:paraId="3E136F5C" w14:textId="77777777"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 xml:space="preserve">7.  Evaluation: UAV Strategy Study</w:t>
      </w:r>
    </w:p>
    <w:p w14:paraId="140C0F4F" w14:textId="0CAF5915" w:rsidR="00B930DC" w:rsidRPr="00FA2CFC" w:rsidRDefault="00513943">
      <w:pPr>
        <w:spacing w:after="120"/>
        <w:jc w:val="both"/>
        <w:rPr>
          <w:rFonts w:ascii="Times New Roman" w:hAnsi="Times New Roman" w:cs="Times New Roman"/>
        </w:rPr>
      </w:pPr>
      <w:r>
        <w:rPr>
          <w:rFonts w:ascii="Times New Roman" w:hAnsi="Times New Roman" w:cs="Times New Roman"/>
        </w:rPr>
        <w:t xml:space="preserve">In July 2026 the headless batch harness (evaluation/) ran a 2 × 5 study: two enemy densities (standard V1 ≈ 1.5 and stress V2 ≈ 3.9 per km²) × the no-UAV baseline and four UAV strategies, 30 single-agent missions per cell at 4× speed on central Athens. The Mission Performance Index (MPI) weights the outcome (0.5), escape decisions (0.3) and mission time (0.2).</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50"/>
        <w:gridCol w:w="1450"/>
        <w:gridCol w:w="1450"/>
        <w:gridCol w:w="1450"/>
      </w:tblGrid>
      <w:tr w:rsidR="00B930DC" w:rsidRPr="00FA2CFC" w14:paraId="225B1C9B" w14:textId="77777777" w:rsidTr="00BA06AD">
        <w:trPr>
          <w:jc w:val="center"/>
        </w:trPr>
        <w:tc>
          <w:tcPr>
            <w:tcW w:w="23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7BBD065A"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 xml:space="preserve">Condition</w:t>
            </w:r>
          </w:p>
        </w:tc>
        <w:tc>
          <w:tcPr>
            <w:tcW w:w="145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4FB78729"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 xml:space="preserve">V1 success</w:t>
            </w:r>
          </w:p>
        </w:tc>
        <w:tc>
          <w:tcPr>
            <w:tcW w:w="145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34EBB9D5"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 xml:space="preserve">V1 MPI</w:t>
            </w:r>
          </w:p>
        </w:tc>
        <w:tc>
          <w:tcPr>
            <w:tcW w:w="145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532590A6"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 xml:space="preserve">V2 success</w:t>
            </w:r>
          </w:p>
        </w:tc>
        <w:tc>
          <w:tcPr>
            <w:tcW w:w="145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00" w:type="dxa"/>
              <w:bottom w:w="60" w:type="dxa"/>
              <w:right w:w="100" w:type="dxa"/>
            </w:tcMar>
          </w:tcPr>
          <w:p w14:paraId="1DAD43C5" w14:textId="77777777" w:rsidR="00B930DC" w:rsidRPr="00FA2CFC" w:rsidRDefault="00513943" w:rsidP="00BA06AD">
            <w:pPr>
              <w:jc w:val="center"/>
              <w:rPr>
                <w:rFonts w:ascii="Times New Roman" w:hAnsi="Times New Roman" w:cs="Times New Roman"/>
              </w:rPr>
            </w:pPr>
            <w:r>
              <w:rPr>
                <w:rFonts w:ascii="Times New Roman" w:hAnsi="Times New Roman" w:cs="Times New Roman"/>
                <w:b/>
                <w:bCs/>
                <w:sz w:val="18"/>
                <w:szCs w:val="18"/>
              </w:rPr>
              <w:t xml:space="preserve">V2 MPI</w:t>
            </w:r>
          </w:p>
        </w:tc>
      </w:tr>
      <w:tr w:rsidR="00B930DC" w:rsidRPr="00FA2CFC" w14:paraId="5F64BF93" w14:textId="77777777" w:rsidTr="00BA06AD">
        <w:trPr>
          <w:jc w:val="center"/>
        </w:trPr>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9001FB"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 xml:space="preserve">None (baseline)</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F9867"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93.3%*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2AD3B6"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0.873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8318FC"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86.7%</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57F18A"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0.816</w:t>
            </w:r>
          </w:p>
        </w:tc>
      </w:tr>
      <w:tr w:rsidR="00B930DC" w:rsidRPr="00FA2CFC" w14:paraId="650A4B8B" w14:textId="77777777" w:rsidTr="00BA06AD">
        <w:trPr>
          <w:jc w:val="center"/>
        </w:trPr>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F008D4"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 xml:space="preserve">Lawnmower</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39140D"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93.3%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734F20"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0.899</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E49E8D"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76.7%</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43BE9"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0.798</w:t>
            </w:r>
          </w:p>
        </w:tc>
      </w:tr>
      <w:tr w:rsidR="00B930DC" w:rsidRPr="00FA2CFC" w14:paraId="70D9E1BD" w14:textId="77777777" w:rsidTr="00BA06AD">
        <w:trPr>
          <w:jc w:val="center"/>
        </w:trPr>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448222"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 xml:space="preserve">Threat-informed</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F3168C"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96.7%</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54D330"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0.893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7D44F4"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80.0%</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420DAE"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0.816</w:t>
            </w:r>
          </w:p>
        </w:tc>
      </w:tr>
      <w:tr w:rsidR="00B930DC" w:rsidRPr="00FA2CFC" w14:paraId="6660C795" w14:textId="77777777" w:rsidTr="00BA06AD">
        <w:trPr>
          <w:jc w:val="center"/>
        </w:trPr>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D33DE9"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 xml:space="preserve">Target-informed</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D47CB3"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83.3%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87CCA1"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0.832</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D90D7F"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86.7%</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681FE7"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0.787</w:t>
            </w:r>
          </w:p>
        </w:tc>
      </w:tr>
      <w:tr w:rsidR="00B930DC" w:rsidRPr="00FA2CFC" w14:paraId="2D941CC1" w14:textId="77777777" w:rsidTr="00BA06AD">
        <w:trPr>
          <w:jc w:val="center"/>
        </w:trPr>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E69646" w14:textId="77777777" w:rsidR="00B930DC" w:rsidRPr="00FA2CFC" w:rsidRDefault="00513943" w:rsidP="000A5D5A">
            <w:pPr>
              <w:jc w:val="center"/>
              <w:rPr>
                <w:rFonts w:ascii="Times New Roman" w:hAnsi="Times New Roman" w:cs="Times New Roman"/>
              </w:rPr>
            </w:pPr>
            <w:r>
              <w:rPr>
                <w:rFonts w:ascii="Times New Roman" w:hAnsi="Times New Roman" w:cs="Times New Roman"/>
                <w:sz w:val="18"/>
                <w:szCs w:val="18"/>
              </w:rPr>
              <w:t xml:space="preserve">Hybrid</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9A3FD7"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83.3%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82672D"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0.825</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9AE1C9"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73.3%</w:t>
            </w:r>
          </w:p>
        </w:tc>
        <w:tc>
          <w:tcPr>
            <w:tcW w:w="14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956654" w14:textId="77777777" w:rsidR="00B930DC" w:rsidRPr="00FA2CFC" w:rsidRDefault="000A5D5A" w:rsidP="000A5D5A">
            <w:pPr>
              <w:jc w:val="center"/>
              <w:rPr>
                <w:rFonts w:ascii="Times New Roman" w:hAnsi="Times New Roman" w:cs="Times New Roman"/>
              </w:rPr>
            </w:pPr>
            <w:r>
              <w:rPr>
                <w:rFonts w:ascii="Times New Roman" w:hAnsi="Times New Roman" w:cs="Times New Roman"/>
                <w:sz w:val="18"/>
                <w:szCs w:val="18"/>
              </w:rPr>
              <w:t xml:space="preserve">0.726</w:t>
            </w:r>
          </w:p>
        </w:tc>
      </w:tr>
    </w:tbl>
    <w:p w14:paraId="7E9D886C" w14:textId="0CAF5915" w:rsidR="00B930DC" w:rsidRPr="00FA2CFC" w:rsidRDefault="00513943">
      <w:pPr>
        <w:spacing w:before="120" w:after="80"/>
        <w:jc w:val="both"/>
        <w:rPr>
          <w:rFonts w:ascii="Times New Roman" w:hAnsi="Times New Roman" w:cs="Times New Roman"/>
        </w:rPr>
      </w:pPr>
      <w:r>
        <w:rPr>
          <w:rFonts w:ascii="Times New Roman" w:hAnsi="Times New Roman" w:cs="Times New Roman"/>
        </w:rPr>
        <w:t xml:space="preserve">No UAV strategy differs significantly from the baseline (Fisher's exact test on success rate, all p ≥ 0.33; Welch's t-test on MPI, all p ≥ 0.15); resolving a 10-point difference would need about 160–300 runs per arm. The orderings (threat-informed highest at standard density, no UAV strategy above the baseline at stress density) are therefore directional trends, as the IARIA AIVTS 2026 paper reports. *The V1 baseline cell ran at 8× instead of 4× and must be re-run.</w:t>
      </w:r>
    </w:p>
    <w:p w14:paraId="42BD546E" w14:textId="524193E8" w:rsidR="00B930DC" w:rsidRPr="00BA06AD" w:rsidRDefault="00513943" w:rsidP="00804CEA">
      <w:pPr>
        <w:pStyle w:val="Heading1"/>
        <w:pBdr>
          <w:bottom w:val="single" w:sz="4" w:space="1" w:color="auto"/>
        </w:pBdr>
        <w:rPr>
          <w:rFonts w:ascii="Times New Roman" w:hAnsi="Times New Roman" w:cs="Times New Roman"/>
          <w:color w:val="000000" w:themeColor="text1"/>
        </w:rPr>
      </w:pPr>
      <w:r>
        <w:rPr>
          <w:rFonts w:ascii="Times New Roman" w:hAnsi="Times New Roman" w:cs="Times New Roman"/>
          <w:color w:val="000000" w:themeColor="text1"/>
        </w:rPr>
        <w:t>8.  Planned Improvements</w:t>
      </w:r>
    </w:p>
    <w:p w14:paraId="745CDB85" w14:textId="77777777" w:rsidR="00B930DC" w:rsidRPr="00FA2CFC" w:rsidRDefault="00513943">
      <w:pPr>
        <w:spacing w:after="80"/>
        <w:jc w:val="both"/>
        <w:rPr>
          <w:rFonts w:ascii="Times New Roman" w:hAnsi="Times New Roman" w:cs="Times New Roman"/>
        </w:rPr>
      </w:pPr>
      <w:r>
        <w:rPr>
          <w:rFonts w:ascii="Times New Roman" w:hAnsi="Times New Roman" w:cs="Times New Roman"/>
        </w:rPr>
        <w:t>Priorities set by the October 2026 code review (details in FUTURE_WORK.md):</w:t>
      </w:r>
    </w:p>
    <w:p w14:paraId="295E7C2C" w14:textId="51643812"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 xml:space="preserve">Reproducible UAV study - pin library versions, re-run the V1 baseline at 4×, and repeat the study with seeded, paired scenarios, larger samples and a sweep of the decay parameters τ and W</w:t>
      </w:r>
      <w:r>
        <w:rPr>
          <w:rFonts w:ascii="Times New Roman" w:hAnsi="Times New Roman" w:cs="Times New Roman"/>
          <w:vertAlign w:val="subscript"/>
        </w:rPr>
        <w:t xml:space="preserve">base</w:t>
      </w:r>
      <w:r>
        <w:rPr>
          <w:rFonts w:ascii="Times New Roman" w:hAnsi="Times New Roman" w:cs="Times New Roman"/>
        </w:rPr>
        <w:t xml:space="preserve">.</w:t>
      </w:r>
    </w:p>
    <w:p w14:paraId="28CE6B65" w14:textId="6BD62BCE"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 xml:space="preserve">Planner correctness - keep the projected street graph undirected (it now turns one-directional, disabling the maneuver check), step enemies once per tick, reset the UAV on restart, and use seconds instead of ticks.</w:t>
      </w:r>
    </w:p>
    <w:p w14:paraId="11FAB924" w14:textId="579AFE6F"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 xml:space="preserve">UAV in the interface - a strategy selector in the planner, legend entries and a distinct UAV marker; failed missions saved to the history.</w:t>
      </w:r>
    </w:p>
    <w:p w14:paraId="5A9D5D70" w14:textId="10EC4E74" w:rsidR="00B930DC" w:rsidRPr="00FA2CFC" w:rsidRDefault="00513943">
      <w:pPr>
        <w:pStyle w:val="ListParagraph"/>
        <w:numPr>
          <w:ilvl w:val="0"/>
          <w:numId w:val="2"/>
        </w:numPr>
        <w:spacing w:after="40"/>
        <w:rPr>
          <w:rFonts w:ascii="Times New Roman" w:hAnsi="Times New Roman" w:cs="Times New Roman"/>
        </w:rPr>
      </w:pPr>
      <w:r>
        <w:rPr>
          <w:rFonts w:ascii="Times New Roman" w:hAnsi="Times New Roman" w:cs="Times New Roman"/>
        </w:rPr>
        <w:t xml:space="preserve">Risk heat map and terrain overlays - render the planner's threat cost, including UAV penalties, and the road-cost classes in the live monitor.</w:t>
      </w:r>
    </w:p>
    <w:p w14:paraId="12D9F831" w14:textId="786257E0" w:rsidR="00804CEA" w:rsidRPr="008F44BE" w:rsidRDefault="00513943" w:rsidP="00804CEA">
      <w:pPr>
        <w:pStyle w:val="ListParagraph"/>
        <w:numPr>
          <w:ilvl w:val="0"/>
          <w:numId w:val="2"/>
        </w:numPr>
        <w:spacing w:after="40"/>
        <w:rPr>
          <w:rFonts w:ascii="Times New Roman" w:hAnsi="Times New Roman" w:cs="Times New Roman"/>
        </w:rPr>
      </w:pPr>
      <w:r>
        <w:rPr>
          <w:rFonts w:ascii="Times New Roman" w:hAnsi="Times New Roman" w:cs="Times New Roman"/>
        </w:rPr>
        <w:t xml:space="preserve">Research - multi-UAV coverage, communication loss and UAV energy limits, exploration-aware threat-informed coverage, learned strategy switching, a unit-test suite, and a Godot/ROS controller bridge.</w:t>
      </w:r>
    </w:p>
    <w:sectPr w:rsidR="00804CEA" w:rsidRPr="008F44BE">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70538" w14:textId="77777777" w:rsidR="004803FE" w:rsidRDefault="004803FE">
      <w:r>
        <w:separator/>
      </w:r>
    </w:p>
  </w:endnote>
  <w:endnote w:type="continuationSeparator" w:id="0">
    <w:p w14:paraId="082F7D46" w14:textId="77777777" w:rsidR="004803FE" w:rsidRDefault="00480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0E91C" w14:textId="37A0AC88" w:rsidR="00B930DC" w:rsidRDefault="00513943">
    <w:pPr>
      <w:jc w:val="center"/>
    </w:pPr>
    <w:r>
      <w:rPr>
        <w:color w:val="888888"/>
        <w:sz w:val="16"/>
        <w:szCs w:val="16"/>
      </w:rPr>
      <w:t xml:space="preserve">SAR-UGV Simulation  ·  Technical Overview  ·  </w:t>
    </w:r>
    <w:r>
      <w:rPr>
        <w:color w:val="888888"/>
        <w:sz w:val="16"/>
        <w:szCs w:val="16"/>
      </w:rPr>
      <w:fldChar w:fldCharType="begin"/>
    </w:r>
    <w:r>
      <w:rPr>
        <w:color w:val="888888"/>
        <w:sz w:val="16"/>
        <w:szCs w:val="16"/>
      </w:rPr>
      <w:instrText>PAGE</w:instrText>
    </w:r>
    <w:r>
      <w:rPr>
        <w:color w:val="888888"/>
        <w:sz w:val="16"/>
        <w:szCs w:val="16"/>
      </w:rPr>
      <w:fldChar w:fldCharType="separate"/>
    </w:r>
    <w:r w:rsidR="009A240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EA990B" w14:textId="77777777" w:rsidR="004803FE" w:rsidRDefault="004803FE">
      <w:r>
        <w:separator/>
      </w:r>
    </w:p>
  </w:footnote>
  <w:footnote w:type="continuationSeparator" w:id="0">
    <w:p w14:paraId="55490AAF" w14:textId="77777777" w:rsidR="004803FE" w:rsidRDefault="004803F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05983"/>
    <w:multiLevelType w:val="hybridMultilevel"/>
    <w:tmpl w:val="8A6E05C8"/>
    <w:lvl w:ilvl="0" w:tplc="46F6D9D4">
      <w:start w:val="1"/>
      <w:numFmt w:val="bullet"/>
      <w:lvlText w:val="•"/>
      <w:lvlJc w:val="left"/>
      <w:pPr>
        <w:ind w:left="560" w:hanging="280"/>
      </w:pPr>
    </w:lvl>
    <w:lvl w:ilvl="1" w:tplc="3BD0EF32">
      <w:numFmt w:val="decimal"/>
      <w:lvlText w:val=""/>
      <w:lvlJc w:val="left"/>
    </w:lvl>
    <w:lvl w:ilvl="2" w:tplc="D090E286">
      <w:numFmt w:val="decimal"/>
      <w:lvlText w:val=""/>
      <w:lvlJc w:val="left"/>
    </w:lvl>
    <w:lvl w:ilvl="3" w:tplc="A8F09830">
      <w:numFmt w:val="decimal"/>
      <w:lvlText w:val=""/>
      <w:lvlJc w:val="left"/>
    </w:lvl>
    <w:lvl w:ilvl="4" w:tplc="E6EA5258">
      <w:numFmt w:val="decimal"/>
      <w:lvlText w:val=""/>
      <w:lvlJc w:val="left"/>
    </w:lvl>
    <w:lvl w:ilvl="5" w:tplc="67DE5162">
      <w:numFmt w:val="decimal"/>
      <w:lvlText w:val=""/>
      <w:lvlJc w:val="left"/>
    </w:lvl>
    <w:lvl w:ilvl="6" w:tplc="70166EA6">
      <w:numFmt w:val="decimal"/>
      <w:lvlText w:val=""/>
      <w:lvlJc w:val="left"/>
    </w:lvl>
    <w:lvl w:ilvl="7" w:tplc="486A762C">
      <w:numFmt w:val="decimal"/>
      <w:lvlText w:val=""/>
      <w:lvlJc w:val="left"/>
    </w:lvl>
    <w:lvl w:ilvl="8" w:tplc="E886EF2A">
      <w:numFmt w:val="decimal"/>
      <w:lvlText w:val=""/>
      <w:lvlJc w:val="left"/>
    </w:lvl>
  </w:abstractNum>
  <w:abstractNum w:abstractNumId="1" w15:restartNumberingAfterBreak="0">
    <w:nsid w:val="2BBD4025"/>
    <w:multiLevelType w:val="hybridMultilevel"/>
    <w:tmpl w:val="F52C1DFC"/>
    <w:lvl w:ilvl="0" w:tplc="0809000B">
      <w:start w:val="1"/>
      <w:numFmt w:val="bullet"/>
      <w:lvlText w:val=""/>
      <w:lvlJc w:val="left"/>
      <w:pPr>
        <w:ind w:left="560" w:hanging="280"/>
      </w:pPr>
      <w:rPr>
        <w:rFonts w:ascii="Wingdings" w:hAnsi="Wingdings" w:hint="default"/>
      </w:rPr>
    </w:lvl>
    <w:lvl w:ilvl="1" w:tplc="3BD0EF32">
      <w:numFmt w:val="decimal"/>
      <w:lvlText w:val=""/>
      <w:lvlJc w:val="left"/>
    </w:lvl>
    <w:lvl w:ilvl="2" w:tplc="D090E286">
      <w:numFmt w:val="decimal"/>
      <w:lvlText w:val=""/>
      <w:lvlJc w:val="left"/>
    </w:lvl>
    <w:lvl w:ilvl="3" w:tplc="A8F09830">
      <w:numFmt w:val="decimal"/>
      <w:lvlText w:val=""/>
      <w:lvlJc w:val="left"/>
    </w:lvl>
    <w:lvl w:ilvl="4" w:tplc="E6EA5258">
      <w:numFmt w:val="decimal"/>
      <w:lvlText w:val=""/>
      <w:lvlJc w:val="left"/>
    </w:lvl>
    <w:lvl w:ilvl="5" w:tplc="67DE5162">
      <w:numFmt w:val="decimal"/>
      <w:lvlText w:val=""/>
      <w:lvlJc w:val="left"/>
    </w:lvl>
    <w:lvl w:ilvl="6" w:tplc="70166EA6">
      <w:numFmt w:val="decimal"/>
      <w:lvlText w:val=""/>
      <w:lvlJc w:val="left"/>
    </w:lvl>
    <w:lvl w:ilvl="7" w:tplc="486A762C">
      <w:numFmt w:val="decimal"/>
      <w:lvlText w:val=""/>
      <w:lvlJc w:val="left"/>
    </w:lvl>
    <w:lvl w:ilvl="8" w:tplc="E886EF2A">
      <w:numFmt w:val="decimal"/>
      <w:lvlText w:val=""/>
      <w:lvlJc w:val="left"/>
    </w:lvl>
  </w:abstractNum>
  <w:abstractNum w:abstractNumId="2" w15:restartNumberingAfterBreak="0">
    <w:nsid w:val="3F2D571A"/>
    <w:multiLevelType w:val="hybridMultilevel"/>
    <w:tmpl w:val="ACA0241A"/>
    <w:lvl w:ilvl="0" w:tplc="6786FD3C">
      <w:start w:val="1"/>
      <w:numFmt w:val="bullet"/>
      <w:lvlText w:val="●"/>
      <w:lvlJc w:val="left"/>
      <w:pPr>
        <w:ind w:left="720" w:hanging="360"/>
      </w:pPr>
    </w:lvl>
    <w:lvl w:ilvl="1" w:tplc="7320FFF4">
      <w:start w:val="1"/>
      <w:numFmt w:val="bullet"/>
      <w:lvlText w:val="○"/>
      <w:lvlJc w:val="left"/>
      <w:pPr>
        <w:ind w:left="1440" w:hanging="360"/>
      </w:pPr>
    </w:lvl>
    <w:lvl w:ilvl="2" w:tplc="C4B4B0A4">
      <w:start w:val="1"/>
      <w:numFmt w:val="bullet"/>
      <w:lvlText w:val="■"/>
      <w:lvlJc w:val="left"/>
      <w:pPr>
        <w:ind w:left="2160" w:hanging="360"/>
      </w:pPr>
    </w:lvl>
    <w:lvl w:ilvl="3" w:tplc="18C46206">
      <w:start w:val="1"/>
      <w:numFmt w:val="bullet"/>
      <w:lvlText w:val="●"/>
      <w:lvlJc w:val="left"/>
      <w:pPr>
        <w:ind w:left="2880" w:hanging="360"/>
      </w:pPr>
    </w:lvl>
    <w:lvl w:ilvl="4" w:tplc="EAA6A5F4">
      <w:start w:val="1"/>
      <w:numFmt w:val="bullet"/>
      <w:lvlText w:val="○"/>
      <w:lvlJc w:val="left"/>
      <w:pPr>
        <w:ind w:left="3600" w:hanging="360"/>
      </w:pPr>
    </w:lvl>
    <w:lvl w:ilvl="5" w:tplc="278476F6">
      <w:start w:val="1"/>
      <w:numFmt w:val="bullet"/>
      <w:lvlText w:val="■"/>
      <w:lvlJc w:val="left"/>
      <w:pPr>
        <w:ind w:left="4320" w:hanging="360"/>
      </w:pPr>
    </w:lvl>
    <w:lvl w:ilvl="6" w:tplc="41A83E2C">
      <w:start w:val="1"/>
      <w:numFmt w:val="bullet"/>
      <w:lvlText w:val="●"/>
      <w:lvlJc w:val="left"/>
      <w:pPr>
        <w:ind w:left="5040" w:hanging="360"/>
      </w:pPr>
    </w:lvl>
    <w:lvl w:ilvl="7" w:tplc="6F081C1E">
      <w:start w:val="1"/>
      <w:numFmt w:val="bullet"/>
      <w:lvlText w:val="●"/>
      <w:lvlJc w:val="left"/>
      <w:pPr>
        <w:ind w:left="5760" w:hanging="360"/>
      </w:pPr>
    </w:lvl>
    <w:lvl w:ilvl="8" w:tplc="2D2C66C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0DC"/>
    <w:rsid w:val="000A5D5A"/>
    <w:rsid w:val="00152D54"/>
    <w:rsid w:val="004374A1"/>
    <w:rsid w:val="00442D96"/>
    <w:rsid w:val="004803FE"/>
    <w:rsid w:val="00513943"/>
    <w:rsid w:val="00537934"/>
    <w:rsid w:val="00752562"/>
    <w:rsid w:val="00785464"/>
    <w:rsid w:val="00804CEA"/>
    <w:rsid w:val="008772C6"/>
    <w:rsid w:val="008F44BE"/>
    <w:rsid w:val="00966988"/>
    <w:rsid w:val="009A240B"/>
    <w:rsid w:val="009D371B"/>
    <w:rsid w:val="00B930DC"/>
    <w:rsid w:val="00BA06AD"/>
    <w:rsid w:val="00CC5509"/>
    <w:rsid w:val="00D46857"/>
    <w:rsid w:val="00DF4605"/>
    <w:rsid w:val="00E9174F"/>
    <w:rsid w:val="00F40356"/>
    <w:rsid w:val="00FA2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87DD"/>
  <w15:docId w15:val="{90C03D2A-6A09-4B47-B998-27AF8FB7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200" w:after="80"/>
      <w:outlineLvl w:val="0"/>
    </w:pPr>
    <w:rPr>
      <w:b/>
      <w:bCs/>
      <w:color w:val="1F497D"/>
      <w:sz w:val="26"/>
      <w:szCs w:val="26"/>
    </w:rPr>
  </w:style>
  <w:style w:type="paragraph" w:styleId="Heading2">
    <w:name w:val="heading 2"/>
    <w:qFormat/>
    <w:pPr>
      <w:keepNext/>
      <w:spacing w:before="140" w:after="60"/>
      <w:outlineLvl w:val="1"/>
    </w:pPr>
    <w:rPr>
      <w:b/>
      <w:bCs/>
      <w:color w:val="2E5090"/>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FA2CFC"/>
    <w:rPr>
      <w:color w:val="808080"/>
    </w:rPr>
  </w:style>
  <w:style w:type="paragraph" w:styleId="Caption">
    <w:name w:val="caption"/>
    <w:basedOn w:val="Normal"/>
    <w:next w:val="Normal"/>
    <w:uiPriority w:val="35"/>
    <w:unhideWhenUsed/>
    <w:qFormat/>
    <w:rsid w:val="005379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Spyros Tsl.</cp:lastModifiedBy>
  <cp:revision>10</cp:revision>
  <dcterms:created xsi:type="dcterms:W3CDTF">2026-04-01T13:48:00Z</dcterms:created>
  <dcterms:modified xsi:type="dcterms:W3CDTF">2026-10-03T12:00:00Z</dcterms:modified>
</cp:coreProperties>
</file>