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genticT16_12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6_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32.56%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5.69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-1.17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