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260BF" w:rsidRDefault="00E260B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E260BF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НАЦІОНАЛЬНИЙ ТЕХНІЧНИЙ УНІВЕРСИТЕТ УКРАЇНИ</w:t>
      </w:r>
    </w:p>
    <w:p w:rsidR="00E260BF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"КИЇВСЬКИЙ ПОЛІТЕХНІЧНИЙ ІНСТИТУТ ІМЕНІ ІГОРЯ СІКОРСЬКОГО"</w:t>
      </w:r>
    </w:p>
    <w:p w:rsidR="00E260BF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Кафедра цифрових технологій в енергетиці</w:t>
      </w:r>
    </w:p>
    <w:p w:rsidR="00E260BF" w:rsidRDefault="00E260B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E260BF" w:rsidRDefault="00E260B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E260BF" w:rsidRDefault="00E260B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E260BF" w:rsidRDefault="00E260B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E260BF" w:rsidRDefault="00E260B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E260BF" w:rsidRDefault="00E260B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E260BF" w:rsidRDefault="00E260B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E260BF" w:rsidRDefault="00E260B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E260BF" w:rsidRDefault="00E260B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E260BF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Розрахунково-графічна робота з дисципліни </w:t>
      </w:r>
    </w:p>
    <w:p w:rsidR="00E260BF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“Візуалізація графічної та геометричної інформації” </w:t>
      </w:r>
    </w:p>
    <w:p w:rsidR="00E260BF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на тему “Операції з текстурними координатами”</w:t>
      </w:r>
    </w:p>
    <w:p w:rsidR="00E260BF" w:rsidRDefault="00E260B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E260BF" w:rsidRDefault="00E260B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E260BF" w:rsidRDefault="00E260B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E260BF" w:rsidRPr="006257D3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  <w:shd w:val="clear" w:color="auto" w:fill="F1C232"/>
          <w:lang w:val="uk-UA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Варіант </w:t>
      </w:r>
      <w:r w:rsidR="006257D3" w:rsidRPr="006257D3">
        <w:rPr>
          <w:rFonts w:ascii="Times New Roman" w:eastAsia="Times New Roman" w:hAnsi="Times New Roman" w:cs="Times New Roman"/>
          <w:sz w:val="32"/>
          <w:szCs w:val="32"/>
          <w:lang w:val="uk-UA"/>
        </w:rPr>
        <w:t>30</w:t>
      </w:r>
    </w:p>
    <w:p w:rsidR="00E260BF" w:rsidRDefault="00E260B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E260BF" w:rsidRDefault="00E260B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E260BF" w:rsidRDefault="00E260B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260BF" w:rsidRDefault="0000000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Викона</w:t>
      </w:r>
      <w:proofErr w:type="spellEnd"/>
      <w:r w:rsidR="006257D3" w:rsidRPr="006257D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ла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6257D3">
        <w:rPr>
          <w:rFonts w:ascii="Times New Roman" w:eastAsia="Times New Roman" w:hAnsi="Times New Roman" w:cs="Times New Roman"/>
          <w:sz w:val="28"/>
          <w:szCs w:val="28"/>
          <w:lang w:val="uk-UA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 ТР-</w:t>
      </w:r>
      <w:r w:rsidRPr="006257D3">
        <w:rPr>
          <w:rFonts w:ascii="Times New Roman" w:eastAsia="Times New Roman" w:hAnsi="Times New Roman" w:cs="Times New Roman"/>
          <w:sz w:val="28"/>
          <w:szCs w:val="28"/>
        </w:rPr>
        <w:t>31мп</w:t>
      </w:r>
    </w:p>
    <w:p w:rsidR="00E260BF" w:rsidRPr="006257D3" w:rsidRDefault="006257D3" w:rsidP="006257D3">
      <w:pPr>
        <w:jc w:val="right"/>
        <w:rPr>
          <w:rFonts w:ascii="Times New Roman" w:eastAsia="Times New Roman" w:hAnsi="Times New Roman" w:cs="Times New Roman"/>
          <w:sz w:val="28"/>
          <w:szCs w:val="28"/>
          <w:shd w:val="clear" w:color="auto" w:fill="F1C232"/>
          <w:lang w:val="uk-UA"/>
        </w:rPr>
      </w:pPr>
      <w:proofErr w:type="spellStart"/>
      <w:r w:rsidRPr="006257D3">
        <w:rPr>
          <w:rFonts w:ascii="Times New Roman" w:eastAsia="Times New Roman" w:hAnsi="Times New Roman" w:cs="Times New Roman"/>
          <w:sz w:val="28"/>
          <w:szCs w:val="28"/>
          <w:lang w:val="uk-UA"/>
        </w:rPr>
        <w:t>Цюрупович</w:t>
      </w:r>
      <w:proofErr w:type="spellEnd"/>
      <w:r w:rsidRPr="006257D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Катерина Валеріївна</w:t>
      </w:r>
    </w:p>
    <w:p w:rsidR="00E260BF" w:rsidRDefault="00E260B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E260BF" w:rsidRDefault="00E260B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E260BF" w:rsidRDefault="00E260B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E260BF" w:rsidRDefault="00E260B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E260BF" w:rsidRDefault="00E260B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E260BF" w:rsidRDefault="00E260B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E260BF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Київ - 2023</w:t>
      </w:r>
      <w:r>
        <w:br w:type="page"/>
      </w:r>
    </w:p>
    <w:p w:rsidR="00E260BF" w:rsidRDefault="00000000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Завдання</w:t>
      </w:r>
    </w:p>
    <w:p w:rsidR="00E260BF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Нанести текстуру на поверхню з практичного завдання №2.</w:t>
      </w:r>
    </w:p>
    <w:p w:rsidR="00E260BF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Реалізувати масштабування/обертання текстури (координати текстури) масштабування/обертання навколо визначеної користувачем точки – непарні варіанти реалізують масштабування, парні варіанти реалізують обертання.</w:t>
      </w:r>
    </w:p>
    <w:p w:rsidR="00E260BF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Розробити функціонал для переміщення точки вздовж простору поверхні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u,v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за допомогою клавіатури. наприклад клавіші A і D переміщують точку вздовж параметра u, а клавіші W і S переміщують точку вздовж параметра v.</w:t>
      </w:r>
      <w:r>
        <w:br w:type="page"/>
      </w:r>
    </w:p>
    <w:p w:rsidR="00E260BF" w:rsidRDefault="00000000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Теорія</w:t>
      </w:r>
    </w:p>
    <w:p w:rsidR="00E260BF" w:rsidRDefault="00E260B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E260BF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WebGL</w:t>
      </w:r>
      <w:proofErr w:type="spellEnd"/>
    </w:p>
    <w:p w:rsidR="00E260BF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це API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відтворення інтерактивної 2D- і 3D-графіки у веб-браузері. Щоб реалізувати відображення текстур, масштабування, обертання та інтерактивне переміщення точок,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API надає функції для обробки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текстур і перетворень матриці.</w:t>
      </w:r>
    </w:p>
    <w:p w:rsidR="00E260BF" w:rsidRDefault="0000000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використовуються для визначення того, як обробляються вершини та фрагменти, дозволяючи включати текстурні координати та перетворення.</w:t>
      </w:r>
    </w:p>
    <w:p w:rsidR="00E260BF" w:rsidRDefault="0000000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Текстурні об’єкти створюються та прив’язуються до певних текстурних одиниць для вибірки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260BF" w:rsidRDefault="0000000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Матричні перетворення застосовуються для керування положенням, масштабуванням і обертанням 3D-моделі.</w:t>
      </w:r>
    </w:p>
    <w:p w:rsidR="00E260BF" w:rsidRDefault="00E260B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260BF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WebGL</w:t>
      </w:r>
      <w:proofErr w:type="spellEnd"/>
    </w:p>
    <w:p w:rsidR="00E260BF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відіграють вирішальну роль у конвеєрі візуалізації, забезпечуючи гнучкий і програмований спосіб визначення вигляду 3D-графіки.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два основних типи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вершинні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260BF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Вершинні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відповідають за обробку кожної вершини 3D-моделі перед її відображенням на екрані. Вершинні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беруть атрибути з даних вершин, такі як положення, колір і координати текстури, і обробляють їх для створення виходу. Одним із поширених способів використання вершинних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застосування трансформацій до позицій вершин. Це включає переміщення, обертання та масштабування, які є вирішальними для позиціонування об’єктів у 3D-просторі. Вихідні дані вершинного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містять перетворену позицію вершини та будь-які інтерпольовані значення, які будуть передані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260BF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які іноді називають піксельними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працюють з кожним пікселем, який буде намальовано на екрані.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отримують інтерпольовані значення від вершинного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наприклад координати кольору та текстури, а також інші дані, як-от інформацію про освітлення. Основним завданням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визначення остаточного кольору кожного пікселя. Це може включати вибірку текстури, обчислення освітлення та інші ефекти. Кінцевий вихідний колір потім використовується для малювання пікселя на екрані.</w:t>
      </w:r>
    </w:p>
    <w:p w:rsidR="00E260BF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І вершинний,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написані мовою GLSL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OpenGL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Shading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Language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і їх потрібно скомпілювати, перш ніж їх можна буде використовувати. Після компіляції вони об’єднуються в програму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Програма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повинна бути зв’язана перед відтворенням, дозволяючи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використовувати вказані вершинні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конвеєра відтворення.</w:t>
      </w:r>
    </w:p>
    <w:p w:rsidR="00E260BF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Uniforms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це значення, які залишаються постійними для всіх вершин або фрагментів під час візуалізації примітиву. Вони дозволяють передавати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зовнішні дані, такі як матриці трансформації або інформацію про глобальне освітлення.</w:t>
      </w:r>
    </w:p>
    <w:p w:rsidR="00E260BF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Attributes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це дані для кожної вершини, які відрізняються між вершинами. Вони використовуються для передачі такої інформації, як положення вершин, нормалі та координати текстури.</w:t>
      </w:r>
    </w:p>
    <w:p w:rsidR="00E260BF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Координати текстури зазвичай передаються як атрибути до вершинного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потім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інтерполюються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через примітив для використання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координати текстури використовуються для вибірки кольорів із текстур. Вибрані кольори потім використовуються для визначення остаточного кольору кожного пікселя.</w:t>
      </w:r>
    </w:p>
    <w:p w:rsidR="00E260BF" w:rsidRDefault="00E260B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260BF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Накладання текстур. Текстурні координати</w:t>
      </w:r>
    </w:p>
    <w:p w:rsidR="00E260BF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Відображення текстури — це техніка в комп’ютерній графіці, яка дозволяє відтворювати реалістичні поверхні шляхом нанесення зображень або текстур на 3D-моделі. У контексті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відображення текстур передбачає асоціювання кожної вершини 3D-об’єкта з координатами текстури (u, v), які потім використовуються для вибірки кольорів із зображення текстури. Це покращує візуальний вигляд об’єкта, надаючи детальну інформацію про поверхню.</w:t>
      </w:r>
    </w:p>
    <w:p w:rsidR="00E260BF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Координати текстури (u, v) є важливими параметрами, які визначають спосіб нанесення текстури на поверхню. Вони варіюються від 0 до 1 і використовуються для звернення до конкретних точок на зображенні текстури. У контексті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координати текстури пов’язані з кожною вершиною 3D-моделі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інтерполюються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 всій поверхні під час візуалізації. Це гарантує, що текстура точно охоплює модель.</w:t>
      </w:r>
    </w:p>
    <w:p w:rsidR="00E260BF" w:rsidRDefault="00000000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:rsidR="00E260BF" w:rsidRDefault="00000000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Деталі розробки</w:t>
      </w:r>
    </w:p>
    <w:p w:rsidR="00E260BF" w:rsidRPr="008B7392" w:rsidRDefault="00000000" w:rsidP="00F9051A">
      <w:pPr>
        <w:pStyle w:val="Heading2"/>
        <w:rPr>
          <w:rFonts w:ascii="Times" w:hAnsi="Times"/>
          <w:color w:val="000000"/>
          <w:sz w:val="28"/>
          <w:szCs w:val="28"/>
          <w:lang w:val="ru-RU"/>
        </w:rPr>
      </w:pPr>
      <w:r w:rsidRPr="00F9051A">
        <w:rPr>
          <w:rFonts w:ascii="Times New Roman" w:eastAsia="Times New Roman" w:hAnsi="Times New Roman" w:cs="Times New Roman"/>
          <w:sz w:val="28"/>
          <w:szCs w:val="28"/>
        </w:rPr>
        <w:t xml:space="preserve">За варіантом мені було надано </w:t>
      </w:r>
      <w:r w:rsidR="00F9051A">
        <w:rPr>
          <w:rFonts w:ascii="Times New Roman" w:eastAsia="Times New Roman" w:hAnsi="Times New Roman" w:cs="Times New Roman"/>
          <w:sz w:val="28"/>
          <w:szCs w:val="28"/>
          <w:lang w:val="uk-UA"/>
        </w:rPr>
        <w:t>«</w:t>
      </w:r>
      <w:proofErr w:type="spellStart"/>
      <w:r w:rsidR="00F9051A" w:rsidRPr="00F9051A">
        <w:rPr>
          <w:rFonts w:ascii="Times" w:hAnsi="Times"/>
          <w:color w:val="000000"/>
          <w:sz w:val="28"/>
          <w:szCs w:val="28"/>
        </w:rPr>
        <w:t>Conical</w:t>
      </w:r>
      <w:proofErr w:type="spellEnd"/>
      <w:r w:rsidR="00F9051A" w:rsidRPr="00F9051A">
        <w:rPr>
          <w:rFonts w:ascii="Times" w:hAnsi="Times"/>
          <w:color w:val="000000"/>
          <w:sz w:val="28"/>
          <w:szCs w:val="28"/>
        </w:rPr>
        <w:t xml:space="preserve"> </w:t>
      </w:r>
      <w:proofErr w:type="spellStart"/>
      <w:r w:rsidR="00F9051A" w:rsidRPr="00F9051A">
        <w:rPr>
          <w:rFonts w:ascii="Times" w:hAnsi="Times"/>
          <w:color w:val="000000"/>
          <w:sz w:val="28"/>
          <w:szCs w:val="28"/>
        </w:rPr>
        <w:t>Surface</w:t>
      </w:r>
      <w:proofErr w:type="spellEnd"/>
      <w:r w:rsidR="00F9051A" w:rsidRPr="00F9051A">
        <w:rPr>
          <w:rFonts w:ascii="Times" w:hAnsi="Times"/>
          <w:color w:val="000000"/>
          <w:sz w:val="28"/>
          <w:szCs w:val="28"/>
        </w:rPr>
        <w:t xml:space="preserve"> </w:t>
      </w:r>
      <w:proofErr w:type="spellStart"/>
      <w:r w:rsidR="00F9051A" w:rsidRPr="00F9051A">
        <w:rPr>
          <w:rFonts w:ascii="Times" w:hAnsi="Times"/>
          <w:color w:val="000000"/>
          <w:sz w:val="28"/>
          <w:szCs w:val="28"/>
        </w:rPr>
        <w:t>with</w:t>
      </w:r>
      <w:proofErr w:type="spellEnd"/>
      <w:r w:rsidR="00F9051A" w:rsidRPr="00F9051A">
        <w:rPr>
          <w:rFonts w:ascii="Times" w:hAnsi="Times"/>
          <w:color w:val="000000"/>
          <w:sz w:val="28"/>
          <w:szCs w:val="28"/>
        </w:rPr>
        <w:t xml:space="preserve"> a </w:t>
      </w:r>
      <w:proofErr w:type="spellStart"/>
      <w:r w:rsidR="00F9051A" w:rsidRPr="00F9051A">
        <w:rPr>
          <w:rFonts w:ascii="Times" w:hAnsi="Times"/>
          <w:color w:val="000000"/>
          <w:sz w:val="28"/>
          <w:szCs w:val="28"/>
        </w:rPr>
        <w:t>Directrix</w:t>
      </w:r>
      <w:proofErr w:type="spellEnd"/>
      <w:r w:rsidR="00F9051A" w:rsidRPr="00F9051A">
        <w:rPr>
          <w:rFonts w:ascii="Times" w:hAnsi="Times"/>
          <w:color w:val="000000"/>
          <w:sz w:val="28"/>
          <w:szCs w:val="28"/>
        </w:rPr>
        <w:t xml:space="preserve"> </w:t>
      </w:r>
      <w:proofErr w:type="spellStart"/>
      <w:r w:rsidR="00F9051A" w:rsidRPr="00F9051A">
        <w:rPr>
          <w:rFonts w:ascii="Times" w:hAnsi="Times"/>
          <w:color w:val="000000"/>
          <w:sz w:val="28"/>
          <w:szCs w:val="28"/>
        </w:rPr>
        <w:t>Curve</w:t>
      </w:r>
      <w:proofErr w:type="spellEnd"/>
      <w:r w:rsidR="00F9051A" w:rsidRPr="00F9051A">
        <w:rPr>
          <w:rFonts w:ascii="Times" w:hAnsi="Times"/>
          <w:color w:val="000000"/>
          <w:sz w:val="28"/>
          <w:szCs w:val="28"/>
        </w:rPr>
        <w:t xml:space="preserve"> </w:t>
      </w:r>
      <w:proofErr w:type="spellStart"/>
      <w:r w:rsidR="00F9051A" w:rsidRPr="00F9051A">
        <w:rPr>
          <w:rFonts w:ascii="Times" w:hAnsi="Times"/>
          <w:color w:val="000000"/>
          <w:sz w:val="28"/>
          <w:szCs w:val="28"/>
        </w:rPr>
        <w:t>in</w:t>
      </w:r>
      <w:proofErr w:type="spellEnd"/>
      <w:r w:rsidR="00F9051A" w:rsidRPr="00F9051A">
        <w:rPr>
          <w:rFonts w:ascii="Times" w:hAnsi="Times"/>
          <w:color w:val="000000"/>
          <w:sz w:val="28"/>
          <w:szCs w:val="28"/>
        </w:rPr>
        <w:t xml:space="preserve"> </w:t>
      </w:r>
      <w:proofErr w:type="spellStart"/>
      <w:r w:rsidR="00F9051A" w:rsidRPr="00F9051A">
        <w:rPr>
          <w:rFonts w:ascii="Times" w:hAnsi="Times"/>
          <w:color w:val="000000"/>
          <w:sz w:val="28"/>
          <w:szCs w:val="28"/>
        </w:rPr>
        <w:t>the</w:t>
      </w:r>
      <w:proofErr w:type="spellEnd"/>
      <w:r w:rsidR="00F9051A" w:rsidRPr="00F9051A">
        <w:rPr>
          <w:rFonts w:ascii="Times" w:hAnsi="Times"/>
          <w:color w:val="000000"/>
          <w:sz w:val="28"/>
          <w:szCs w:val="28"/>
        </w:rPr>
        <w:t xml:space="preserve"> </w:t>
      </w:r>
      <w:proofErr w:type="spellStart"/>
      <w:r w:rsidR="00F9051A" w:rsidRPr="00F9051A">
        <w:rPr>
          <w:rFonts w:ascii="Times" w:hAnsi="Times"/>
          <w:color w:val="000000"/>
          <w:sz w:val="28"/>
          <w:szCs w:val="28"/>
        </w:rPr>
        <w:t>Form</w:t>
      </w:r>
      <w:proofErr w:type="spellEnd"/>
      <w:r w:rsidR="00F9051A" w:rsidRPr="00F9051A">
        <w:rPr>
          <w:rFonts w:ascii="Times" w:hAnsi="Times"/>
          <w:color w:val="000000"/>
          <w:sz w:val="28"/>
          <w:szCs w:val="28"/>
        </w:rPr>
        <w:t xml:space="preserve"> </w:t>
      </w:r>
      <w:proofErr w:type="spellStart"/>
      <w:r w:rsidR="00F9051A" w:rsidRPr="00F9051A">
        <w:rPr>
          <w:rFonts w:ascii="Times" w:hAnsi="Times"/>
          <w:color w:val="000000"/>
          <w:sz w:val="28"/>
          <w:szCs w:val="28"/>
        </w:rPr>
        <w:t>of</w:t>
      </w:r>
      <w:proofErr w:type="spellEnd"/>
      <w:r w:rsidR="00F9051A" w:rsidRPr="00F9051A">
        <w:rPr>
          <w:rFonts w:ascii="Times" w:hAnsi="Times"/>
          <w:color w:val="000000"/>
          <w:sz w:val="28"/>
          <w:szCs w:val="28"/>
        </w:rPr>
        <w:t xml:space="preserve"> </w:t>
      </w:r>
      <w:proofErr w:type="spellStart"/>
      <w:r w:rsidR="00F9051A" w:rsidRPr="00F9051A">
        <w:rPr>
          <w:rFonts w:ascii="Times" w:hAnsi="Times"/>
          <w:color w:val="000000"/>
          <w:sz w:val="28"/>
          <w:szCs w:val="28"/>
        </w:rPr>
        <w:t>Cartesian</w:t>
      </w:r>
      <w:proofErr w:type="spellEnd"/>
      <w:r w:rsidR="00F9051A" w:rsidRPr="00F9051A">
        <w:rPr>
          <w:rFonts w:ascii="Times" w:hAnsi="Times"/>
          <w:color w:val="000000"/>
          <w:sz w:val="28"/>
          <w:szCs w:val="28"/>
        </w:rPr>
        <w:t xml:space="preserve"> </w:t>
      </w:r>
      <w:proofErr w:type="spellStart"/>
      <w:r w:rsidR="00F9051A" w:rsidRPr="00F9051A">
        <w:rPr>
          <w:rFonts w:ascii="Times" w:hAnsi="Times"/>
          <w:color w:val="000000"/>
          <w:sz w:val="28"/>
          <w:szCs w:val="28"/>
        </w:rPr>
        <w:t>Folium</w:t>
      </w:r>
      <w:proofErr w:type="spellEnd"/>
      <w:r w:rsidR="00F9051A">
        <w:rPr>
          <w:rFonts w:ascii="Times" w:hAnsi="Times"/>
          <w:color w:val="000000"/>
          <w:sz w:val="28"/>
          <w:szCs w:val="28"/>
          <w:lang w:val="uk-UA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. При виконанні практичного завдання №2 було розроблено програму, що виводить поверхню у вигляді суцільних трикутників.</w:t>
      </w:r>
    </w:p>
    <w:p w:rsidR="00E260BF" w:rsidRDefault="00F9051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99976" cy="2320290"/>
            <wp:effectExtent l="0" t="0" r="2540" b="3810"/>
            <wp:docPr id="9997032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03243" name="Picture 99970324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281" cy="235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BF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9051A">
        <w:rPr>
          <w:rFonts w:ascii="Times New Roman" w:eastAsia="Times New Roman" w:hAnsi="Times New Roman" w:cs="Times New Roman"/>
          <w:sz w:val="28"/>
          <w:szCs w:val="28"/>
        </w:rPr>
        <w:t>Рисунок 1 - Вигляд поверхні</w:t>
      </w:r>
    </w:p>
    <w:p w:rsidR="008B7392" w:rsidRDefault="008B7392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</w:p>
    <w:p w:rsidR="00E260BF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 обра</w:t>
      </w:r>
      <w:r w:rsidR="006257D3" w:rsidRPr="006257D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ла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наступне зображення для подальшого виконання розрахунково-графічної роботи. Для підтримки на більшій кількості операційних систем та браузерів було обрано зображення розміром 512х512 пікселів. Формат зображення </w:t>
      </w:r>
      <w:r w:rsidR="00F9051A" w:rsidRPr="00F9051A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proofErr w:type="spellStart"/>
      <w:r w:rsidRPr="00F9051A">
        <w:rPr>
          <w:rFonts w:ascii="Times New Roman" w:eastAsia="Times New Roman" w:hAnsi="Times New Roman" w:cs="Times New Roman"/>
          <w:sz w:val="28"/>
          <w:szCs w:val="28"/>
        </w:rPr>
        <w:t>png</w:t>
      </w:r>
      <w:proofErr w:type="spellEnd"/>
    </w:p>
    <w:p w:rsidR="00F9051A" w:rsidRPr="00F9051A" w:rsidRDefault="00F9051A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E260BF" w:rsidRDefault="00F9051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fldChar w:fldCharType="begin"/>
      </w:r>
      <w:r>
        <w:instrText xml:space="preserve"> INCLUDEPICTURE "https://replicate.delivery/mgxm/a5f7f356-99b4-4b7c-85b9-b084960f7552/out-0.png"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088859" cy="2088859"/>
            <wp:effectExtent l="0" t="0" r="0" b="0"/>
            <wp:docPr id="100900600" name="Picture 1" descr="Examples – tommoore515/material_stable_diffusion – Replic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amples – tommoore515/material_stable_diffusion – Replica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705" cy="215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E260BF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  <w:r w:rsidRPr="00F9051A">
        <w:rPr>
          <w:rFonts w:ascii="Times New Roman" w:eastAsia="Times New Roman" w:hAnsi="Times New Roman" w:cs="Times New Roman"/>
          <w:sz w:val="28"/>
          <w:szCs w:val="28"/>
        </w:rPr>
        <w:t xml:space="preserve">Рисунок 2 - Зображення </w:t>
      </w:r>
      <w:r w:rsidR="00F9051A" w:rsidRPr="00F9051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обраної </w:t>
      </w:r>
      <w:r w:rsidRPr="00F9051A">
        <w:rPr>
          <w:rFonts w:ascii="Times New Roman" w:eastAsia="Times New Roman" w:hAnsi="Times New Roman" w:cs="Times New Roman"/>
          <w:sz w:val="28"/>
          <w:szCs w:val="28"/>
        </w:rPr>
        <w:t>текстури</w:t>
      </w:r>
    </w:p>
    <w:p w:rsidR="00F9051A" w:rsidRDefault="00F9051A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</w:p>
    <w:p w:rsidR="00E260BF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Було накладено текстуру на поверхню. Для накладання текстури на поверхню було підготовлено буфер текстурних координат, кожна з яких відповідає елементу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масива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буферу вершин. Згідно варіанту текстура має </w:t>
      </w:r>
      <w:r w:rsidRPr="00F9051A">
        <w:rPr>
          <w:rFonts w:ascii="Times New Roman" w:eastAsia="Times New Roman" w:hAnsi="Times New Roman" w:cs="Times New Roman"/>
          <w:sz w:val="28"/>
          <w:szCs w:val="28"/>
        </w:rPr>
        <w:lastRenderedPageBreak/>
        <w:t>обертатися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тому було створено відповідний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який визначатиме </w:t>
      </w:r>
      <w:r w:rsidRPr="00F9051A">
        <w:rPr>
          <w:rFonts w:ascii="Times New Roman" w:eastAsia="Times New Roman" w:hAnsi="Times New Roman" w:cs="Times New Roman"/>
          <w:sz w:val="28"/>
          <w:szCs w:val="28"/>
        </w:rPr>
        <w:t>кут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  <w:t xml:space="preserve"> </w:t>
      </w:r>
      <w:r w:rsidRPr="00F9051A">
        <w:rPr>
          <w:rFonts w:ascii="Times New Roman" w:eastAsia="Times New Roman" w:hAnsi="Times New Roman" w:cs="Times New Roman"/>
          <w:sz w:val="28"/>
          <w:szCs w:val="28"/>
        </w:rPr>
        <w:t>обертання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В програмі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визначення кольору пікселя фігури на яку накладено текстуру необхідно використовувати функцію texture2D(). Ця функція першим аргументом приймає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обʼєкт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класу sampler2D, який зберігає дані про зображення, а другим текстурну координату.</w:t>
      </w:r>
    </w:p>
    <w:p w:rsidR="00F9051A" w:rsidRDefault="00F9051A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Було створено новий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обʼєкт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класу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Model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відображення точки відносно якої буде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здійснюватись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трансформація текстури.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Обʼєкт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графічно відображається як сфера. Сфера перебуває на поверхні.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Також 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гідно варіанту було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імплементовано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9051A">
        <w:rPr>
          <w:rFonts w:ascii="Times New Roman" w:eastAsia="Times New Roman" w:hAnsi="Times New Roman" w:cs="Times New Roman"/>
          <w:sz w:val="28"/>
          <w:szCs w:val="28"/>
        </w:rPr>
        <w:t>обертання</w:t>
      </w:r>
      <w:r w:rsidRPr="00F9051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текстури відносно точки на поверхні.</w:t>
      </w:r>
    </w:p>
    <w:p w:rsidR="00F9051A" w:rsidRDefault="00F9051A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260BF" w:rsidRDefault="00F9051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23210" cy="3442112"/>
            <wp:effectExtent l="0" t="0" r="0" b="0"/>
            <wp:docPr id="20150589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58975" name="Picture 201505897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677" cy="349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BF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  <w:r w:rsidRPr="00F9051A">
        <w:rPr>
          <w:rFonts w:ascii="Times New Roman" w:eastAsia="Times New Roman" w:hAnsi="Times New Roman" w:cs="Times New Roman"/>
          <w:sz w:val="28"/>
          <w:szCs w:val="28"/>
        </w:rPr>
        <w:t>Рисунок 3 - Текстура накладена на поверхню</w:t>
      </w:r>
    </w:p>
    <w:p w:rsidR="00E260BF" w:rsidRPr="00F9051A" w:rsidRDefault="00000000" w:rsidP="00F9051A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E260BF" w:rsidRDefault="00000000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Інструкції користувача</w:t>
      </w:r>
    </w:p>
    <w:p w:rsidR="00E260BF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Фігуру можна обертати відносно центру затиснувши ліву клавішу миші та потягнувши в сторону бажаного обертання.</w:t>
      </w:r>
    </w:p>
    <w:p w:rsidR="00F9051A" w:rsidRDefault="00F9051A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260BF" w:rsidRDefault="00F9051A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17420" cy="2286000"/>
            <wp:effectExtent l="0" t="0" r="5080" b="0"/>
            <wp:docPr id="7627484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48497" name="Picture 76274849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27" r="6278"/>
                    <a:stretch/>
                  </pic:blipFill>
                  <pic:spPr bwMode="auto">
                    <a:xfrm>
                      <a:off x="0" y="0"/>
                      <a:ext cx="221742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18055" cy="2280920"/>
            <wp:effectExtent l="0" t="0" r="4445" b="5080"/>
            <wp:docPr id="5024603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60357" name="Picture 50246035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" r="3877"/>
                    <a:stretch/>
                  </pic:blipFill>
                  <pic:spPr bwMode="auto">
                    <a:xfrm>
                      <a:off x="0" y="0"/>
                      <a:ext cx="2236077" cy="2299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0BF" w:rsidRDefault="00000000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  <w:r w:rsidRPr="00F9051A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F9051A" w:rsidRPr="00F9051A"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  <w:r w:rsidRPr="00F9051A">
        <w:rPr>
          <w:rFonts w:ascii="Times New Roman" w:eastAsia="Times New Roman" w:hAnsi="Times New Roman" w:cs="Times New Roman"/>
          <w:sz w:val="28"/>
          <w:szCs w:val="28"/>
        </w:rPr>
        <w:t xml:space="preserve"> - Вигляд фігури до та після обертання</w:t>
      </w:r>
    </w:p>
    <w:p w:rsidR="00F9051A" w:rsidRDefault="00F9051A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</w:p>
    <w:p w:rsidR="00E260BF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Переміщувати точку відносно якої здійснюється обертання можна за допомогою клавіш WASD. Кожне натискання переміщує точку по поверхні на визначений крок. Переміщення здійснюється до визначеної межі.</w:t>
      </w:r>
    </w:p>
    <w:p w:rsidR="00F9051A" w:rsidRDefault="00F9051A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260BF" w:rsidRDefault="00F9051A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51710" cy="1885950"/>
            <wp:effectExtent l="0" t="0" r="0" b="6350"/>
            <wp:docPr id="9372196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219608" name="Picture 93721960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7" t="1" r="5074" b="335"/>
                    <a:stretch/>
                  </pic:blipFill>
                  <pic:spPr bwMode="auto">
                    <a:xfrm>
                      <a:off x="0" y="0"/>
                      <a:ext cx="225171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74570" cy="1885950"/>
            <wp:effectExtent l="0" t="0" r="0" b="6350"/>
            <wp:docPr id="4847049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04963" name="Picture 48470496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13" t="4187" r="5852" b="9476"/>
                    <a:stretch/>
                  </pic:blipFill>
                  <pic:spPr bwMode="auto">
                    <a:xfrm>
                      <a:off x="0" y="0"/>
                      <a:ext cx="227457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0BF" w:rsidRDefault="00000000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9051A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F9051A" w:rsidRPr="00F9051A"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  <w:r w:rsidRPr="00F9051A">
        <w:rPr>
          <w:rFonts w:ascii="Times New Roman" w:eastAsia="Times New Roman" w:hAnsi="Times New Roman" w:cs="Times New Roman"/>
          <w:sz w:val="28"/>
          <w:szCs w:val="28"/>
        </w:rPr>
        <w:t xml:space="preserve"> - Демонстрація переміщення точки відносно нерухомої фігури</w:t>
      </w:r>
    </w:p>
    <w:p w:rsidR="008B7392" w:rsidRDefault="008B7392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</w:p>
    <w:p w:rsidR="00E260BF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 допомогою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слайдера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підписом “</w:t>
      </w:r>
      <w:proofErr w:type="spellStart"/>
      <w:r w:rsidR="00F9051A" w:rsidRPr="00F9051A">
        <w:rPr>
          <w:rFonts w:ascii="Times" w:hAnsi="Times"/>
          <w:color w:val="000000"/>
          <w:sz w:val="27"/>
          <w:szCs w:val="27"/>
        </w:rPr>
        <w:t>Specify</w:t>
      </w:r>
      <w:proofErr w:type="spellEnd"/>
      <w:r w:rsidR="00F9051A" w:rsidRPr="00F9051A"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 w:rsidR="00F9051A" w:rsidRPr="00F9051A">
        <w:rPr>
          <w:rFonts w:ascii="Times" w:hAnsi="Times"/>
          <w:color w:val="000000"/>
          <w:sz w:val="27"/>
          <w:szCs w:val="27"/>
        </w:rPr>
        <w:t>angle</w:t>
      </w:r>
      <w:proofErr w:type="spellEnd"/>
      <w:r w:rsidR="00F9051A" w:rsidRPr="00F9051A"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 w:rsidR="00F9051A" w:rsidRPr="00F9051A">
        <w:rPr>
          <w:rFonts w:ascii="Times" w:hAnsi="Times"/>
          <w:color w:val="000000"/>
          <w:sz w:val="27"/>
          <w:szCs w:val="27"/>
        </w:rPr>
        <w:t>of</w:t>
      </w:r>
      <w:proofErr w:type="spellEnd"/>
      <w:r w:rsidR="00F9051A" w:rsidRPr="00F9051A"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 w:rsidR="00F9051A" w:rsidRPr="00F9051A">
        <w:rPr>
          <w:rFonts w:ascii="Times" w:hAnsi="Times"/>
          <w:color w:val="000000"/>
          <w:sz w:val="27"/>
          <w:szCs w:val="27"/>
        </w:rPr>
        <w:t>texture</w:t>
      </w:r>
      <w:proofErr w:type="spellEnd"/>
      <w:r w:rsidR="00F9051A" w:rsidRPr="00F9051A"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 w:rsidR="00F9051A" w:rsidRPr="00F9051A">
        <w:rPr>
          <w:rFonts w:ascii="Times" w:hAnsi="Times"/>
          <w:color w:val="000000"/>
          <w:sz w:val="27"/>
          <w:szCs w:val="27"/>
        </w:rPr>
        <w:t>rotation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можна змінювати </w:t>
      </w:r>
      <w:r w:rsidRPr="00F9051A">
        <w:rPr>
          <w:rFonts w:ascii="Times New Roman" w:eastAsia="Times New Roman" w:hAnsi="Times New Roman" w:cs="Times New Roman"/>
          <w:sz w:val="28"/>
          <w:szCs w:val="28"/>
        </w:rPr>
        <w:t>кут обертання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відносно умовної точки на поверхні. </w:t>
      </w:r>
      <w:r w:rsidRPr="00F9051A">
        <w:rPr>
          <w:rFonts w:ascii="Times New Roman" w:eastAsia="Times New Roman" w:hAnsi="Times New Roman" w:cs="Times New Roman"/>
          <w:sz w:val="28"/>
          <w:szCs w:val="28"/>
        </w:rPr>
        <w:t>Якщо значення кута обертання не нульове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Можна помітити, що при переміщенні точки зміщується і текстура, адже </w:t>
      </w:r>
      <w:r w:rsidRPr="00F9051A">
        <w:rPr>
          <w:rFonts w:ascii="Times New Roman" w:eastAsia="Times New Roman" w:hAnsi="Times New Roman" w:cs="Times New Roman"/>
          <w:sz w:val="28"/>
          <w:szCs w:val="28"/>
        </w:rPr>
        <w:t>обертання</w:t>
      </w:r>
      <w:r w:rsidR="00F9051A" w:rsidRPr="00F9051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відбувається відносно іншої точки на поверхні , яка в свою чергу відповідає іншій текстурній координаті.</w:t>
      </w:r>
    </w:p>
    <w:p w:rsidR="00E260BF" w:rsidRDefault="00F9051A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331720" cy="2057400"/>
            <wp:effectExtent l="0" t="0" r="5080" b="0"/>
            <wp:docPr id="11407643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64392" name="Picture 114076439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9" r="7018"/>
                    <a:stretch/>
                  </pic:blipFill>
                  <pic:spPr bwMode="auto">
                    <a:xfrm>
                      <a:off x="0" y="0"/>
                      <a:ext cx="233172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57450" cy="2053590"/>
            <wp:effectExtent l="0" t="0" r="6350" b="3810"/>
            <wp:docPr id="10641278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27839" name="Picture 106412783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91" t="3750" r="8184"/>
                    <a:stretch/>
                  </pic:blipFill>
                  <pic:spPr bwMode="auto">
                    <a:xfrm>
                      <a:off x="0" y="0"/>
                      <a:ext cx="2457450" cy="2053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0BF" w:rsidRDefault="00000000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F9051A">
        <w:rPr>
          <w:rFonts w:ascii="Times New Roman" w:eastAsia="Times New Roman" w:hAnsi="Times New Roman" w:cs="Times New Roman"/>
          <w:sz w:val="28"/>
          <w:szCs w:val="28"/>
          <w:lang w:val="uk-UA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Демонстрація зміни кута </w:t>
      </w:r>
      <w:r w:rsidRPr="00F9051A">
        <w:rPr>
          <w:rFonts w:ascii="Times New Roman" w:eastAsia="Times New Roman" w:hAnsi="Times New Roman" w:cs="Times New Roman"/>
          <w:sz w:val="28"/>
          <w:szCs w:val="28"/>
        </w:rPr>
        <w:t>обертання</w:t>
      </w:r>
      <w:r w:rsidR="00F9051A" w:rsidRPr="00F9051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текстури</w:t>
      </w:r>
    </w:p>
    <w:p w:rsidR="00F9051A" w:rsidRDefault="00F9051A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260BF" w:rsidRDefault="00000000">
      <w:pPr>
        <w:ind w:firstLine="72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перезавантаженні сторінки обертання фігури, а також значення </w:t>
      </w:r>
      <w:r w:rsidRPr="00F9051A">
        <w:rPr>
          <w:rFonts w:ascii="Times New Roman" w:eastAsia="Times New Roman" w:hAnsi="Times New Roman" w:cs="Times New Roman"/>
          <w:sz w:val="28"/>
          <w:szCs w:val="28"/>
        </w:rPr>
        <w:t>кута обертання</w:t>
      </w:r>
      <w:r w:rsidR="00F9051A" w:rsidRPr="00F9051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буде встановлено по замовчуванню. Положення точки відносно поверхні також буде скинуто до значення по замовчуванню.</w:t>
      </w:r>
      <w:r>
        <w:br w:type="page"/>
      </w:r>
    </w:p>
    <w:p w:rsidR="00E260BF" w:rsidRDefault="00000000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Код програми</w:t>
      </w:r>
    </w:p>
    <w:p w:rsidR="00E260BF" w:rsidRDefault="00F9051A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Ластинг</w:t>
      </w:r>
      <w:proofErr w:type="spellEnd"/>
      <w:r w:rsidRPr="00F9051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9051A">
        <w:rPr>
          <w:rFonts w:ascii="Times New Roman" w:eastAsia="Times New Roman" w:hAnsi="Times New Roman" w:cs="Times New Roman"/>
          <w:sz w:val="28"/>
          <w:szCs w:val="28"/>
        </w:rPr>
        <w:t>функці</w:t>
      </w:r>
      <w:r w:rsidRPr="00F9051A">
        <w:rPr>
          <w:rFonts w:ascii="Times New Roman" w:eastAsia="Times New Roman" w:hAnsi="Times New Roman" w:cs="Times New Roman"/>
          <w:sz w:val="28"/>
          <w:szCs w:val="28"/>
          <w:lang w:val="uk-UA"/>
        </w:rPr>
        <w:t>ональної</w:t>
      </w:r>
      <w:proofErr w:type="spellEnd"/>
      <w:r w:rsidRPr="00F9051A">
        <w:rPr>
          <w:rFonts w:ascii="Times New Roman" w:eastAsia="Times New Roman" w:hAnsi="Times New Roman" w:cs="Times New Roman"/>
          <w:sz w:val="28"/>
          <w:szCs w:val="28"/>
        </w:rPr>
        <w:t xml:space="preserve"> частини на </w:t>
      </w:r>
      <w:proofErr w:type="spellStart"/>
      <w:r w:rsidRPr="00F9051A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569CD6"/>
          <w:sz w:val="18"/>
          <w:szCs w:val="18"/>
          <w:lang w:val="en-UA"/>
        </w:rPr>
        <w:t>function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draw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() {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gl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clearColor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0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0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0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1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);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gl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clear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gl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4FC1FF"/>
          <w:sz w:val="18"/>
          <w:szCs w:val="18"/>
          <w:lang w:val="en-UA"/>
        </w:rPr>
        <w:t>COLOR_BUFFER_BIT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|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gl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4FC1FF"/>
          <w:sz w:val="18"/>
          <w:szCs w:val="18"/>
          <w:lang w:val="en-UA"/>
        </w:rPr>
        <w:t>DEPTH_BUFFER_BIT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);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6A9955"/>
          <w:sz w:val="18"/>
          <w:szCs w:val="18"/>
          <w:lang w:val="en-UA"/>
        </w:rPr>
        <w:t>/* Set the values of the projection transformation */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569CD6"/>
          <w:sz w:val="18"/>
          <w:szCs w:val="18"/>
          <w:lang w:val="en-UA"/>
        </w:rPr>
        <w:t>let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projection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m4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orthographic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-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3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3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-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3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3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-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3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3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);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6A9955"/>
          <w:sz w:val="18"/>
          <w:szCs w:val="18"/>
          <w:lang w:val="en-UA"/>
        </w:rPr>
        <w:t>/* Get the view matrix from the SimpleRotator object.*/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569CD6"/>
          <w:sz w:val="18"/>
          <w:szCs w:val="18"/>
          <w:lang w:val="en-UA"/>
        </w:rPr>
        <w:t>let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modelView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spaceball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getViewMatrix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();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569CD6"/>
          <w:sz w:val="18"/>
          <w:szCs w:val="18"/>
          <w:lang w:val="en-UA"/>
        </w:rPr>
        <w:t>let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rotateToPointZero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m4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axisRotation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([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0.707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0.707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0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], 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0.7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);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569CD6"/>
          <w:sz w:val="18"/>
          <w:szCs w:val="18"/>
          <w:lang w:val="en-UA"/>
        </w:rPr>
        <w:t>let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translateToPointZero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m4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translation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0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0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-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1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);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569CD6"/>
          <w:sz w:val="18"/>
          <w:szCs w:val="18"/>
          <w:lang w:val="en-UA"/>
        </w:rPr>
        <w:t>let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matAccum0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m4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multiply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rotateToPointZero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modelView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);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569CD6"/>
          <w:sz w:val="18"/>
          <w:szCs w:val="18"/>
          <w:lang w:val="en-UA"/>
        </w:rPr>
        <w:t>let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matAccum1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m4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multiply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translateToPointZero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matAccum0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);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6A9955"/>
          <w:sz w:val="18"/>
          <w:szCs w:val="18"/>
          <w:lang w:val="en-UA"/>
        </w:rPr>
        <w:t>/* Multiply the projection matrix times the modelview matrix to give the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6A9955"/>
          <w:sz w:val="18"/>
          <w:szCs w:val="18"/>
          <w:lang w:val="en-UA"/>
        </w:rPr>
        <w:t xml:space="preserve">       combined transformation matrix, and send that to the shader program. */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569CD6"/>
          <w:sz w:val="18"/>
          <w:szCs w:val="18"/>
          <w:lang w:val="en-UA"/>
        </w:rPr>
        <w:t>let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modelViewProjection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m4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multiply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projection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matAccum1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);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gl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uniformMatrix4fv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shProgram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iModelViewProjectionMatrix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569CD6"/>
          <w:sz w:val="18"/>
          <w:szCs w:val="18"/>
          <w:lang w:val="en-UA"/>
        </w:rPr>
        <w:t>false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modelViewProjection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);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6A9955"/>
          <w:sz w:val="18"/>
          <w:szCs w:val="18"/>
          <w:lang w:val="en-UA"/>
        </w:rPr>
        <w:t>/* Draw the six faces of a cube, with different colors. */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569CD6"/>
          <w:sz w:val="18"/>
          <w:szCs w:val="18"/>
          <w:lang w:val="en-UA"/>
        </w:rPr>
        <w:t>let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color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hexToRgb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document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getElementById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CE9178"/>
          <w:sz w:val="18"/>
          <w:szCs w:val="18"/>
          <w:lang w:val="en-UA"/>
        </w:rPr>
        <w:t>'color'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).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value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)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gl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uniform4fv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shProgram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iColor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, [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color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r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color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g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color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b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1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]);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gl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uniform3fv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shProgram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iP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, [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-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2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*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Math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sin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4EC9B0"/>
          <w:sz w:val="18"/>
          <w:szCs w:val="18"/>
          <w:lang w:val="en-UA"/>
        </w:rPr>
        <w:t>Date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now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()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*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0.001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)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-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2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0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-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1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]);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gl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uniform3fv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shProgram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iD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, [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1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1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0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]);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gl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uniform1f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shProgram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iR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document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getElementById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CE9178"/>
          <w:sz w:val="18"/>
          <w:szCs w:val="18"/>
          <w:lang w:val="en-UA"/>
        </w:rPr>
        <w:t>'r'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).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value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);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gl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uniform1f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shProgram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iF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document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getElementById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CE9178"/>
          <w:sz w:val="18"/>
          <w:szCs w:val="18"/>
          <w:lang w:val="en-UA"/>
        </w:rPr>
        <w:t>'f'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).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value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);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gl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uniform2fv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shProgram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iT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position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);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gl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uniform1f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shProgram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iA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document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getElementById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CE9178"/>
          <w:sz w:val="18"/>
          <w:szCs w:val="18"/>
          <w:lang w:val="en-UA"/>
        </w:rPr>
        <w:t>'a'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).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value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);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surface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Draw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();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gl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uniform1f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shProgram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iF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-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1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);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gl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uniformMatrix4fv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shProgram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iModelViewProjectionMatrix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569CD6"/>
          <w:sz w:val="18"/>
          <w:szCs w:val="18"/>
          <w:lang w:val="en-UA"/>
        </w:rPr>
        <w:t>false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m4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multiply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modelViewProjection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,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m4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translation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...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directrixSurface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position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[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0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],(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position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[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1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]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+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0.3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)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/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1.3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))));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circle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Draw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();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}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569CD6"/>
          <w:sz w:val="18"/>
          <w:szCs w:val="18"/>
          <w:lang w:val="en-UA"/>
        </w:rPr>
        <w:t>let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L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1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569CD6"/>
          <w:sz w:val="18"/>
          <w:szCs w:val="18"/>
          <w:lang w:val="en-UA"/>
        </w:rPr>
        <w:t>let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1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569CD6"/>
          <w:sz w:val="18"/>
          <w:szCs w:val="18"/>
          <w:lang w:val="en-UA"/>
        </w:rPr>
        <w:t>let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B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0.5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569CD6"/>
          <w:sz w:val="18"/>
          <w:szCs w:val="18"/>
          <w:lang w:val="en-UA"/>
        </w:rPr>
        <w:t>function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CreateSurfaceData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() {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L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document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getElementById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CE9178"/>
          <w:sz w:val="18"/>
          <w:szCs w:val="18"/>
          <w:lang w:val="en-UA"/>
        </w:rPr>
        <w:t>'l'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).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value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document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getElementById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CE9178"/>
          <w:sz w:val="18"/>
          <w:szCs w:val="18"/>
          <w:lang w:val="en-UA"/>
        </w:rPr>
        <w:t>'t'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).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value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B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document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getElementById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CE9178"/>
          <w:sz w:val="18"/>
          <w:szCs w:val="18"/>
          <w:lang w:val="en-UA"/>
        </w:rPr>
        <w:t>'b'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).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value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569CD6"/>
          <w:sz w:val="18"/>
          <w:szCs w:val="18"/>
          <w:lang w:val="en-UA"/>
        </w:rPr>
        <w:t>let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vertexList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[];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lastRenderedPageBreak/>
        <w:t xml:space="preserve">    </w:t>
      </w:r>
      <w:r w:rsidRPr="00F9051A">
        <w:rPr>
          <w:rFonts w:ascii="Menlo" w:eastAsia="Times New Roman" w:hAnsi="Menlo" w:cs="Menlo"/>
          <w:color w:val="569CD6"/>
          <w:sz w:val="18"/>
          <w:szCs w:val="18"/>
          <w:lang w:val="en-UA"/>
        </w:rPr>
        <w:t>let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normalList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[];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569CD6"/>
          <w:sz w:val="18"/>
          <w:szCs w:val="18"/>
          <w:lang w:val="en-UA"/>
        </w:rPr>
        <w:t>let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textureList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[];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569CD6"/>
          <w:sz w:val="18"/>
          <w:szCs w:val="18"/>
          <w:lang w:val="en-UA"/>
        </w:rPr>
        <w:t>const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4FC1FF"/>
          <w:sz w:val="18"/>
          <w:szCs w:val="18"/>
          <w:lang w:val="en-UA"/>
        </w:rPr>
        <w:t>numb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50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;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569CD6"/>
          <w:sz w:val="18"/>
          <w:szCs w:val="18"/>
          <w:lang w:val="en-UA"/>
        </w:rPr>
        <w:t>const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4FC1FF"/>
          <w:sz w:val="18"/>
          <w:szCs w:val="18"/>
          <w:lang w:val="en-UA"/>
        </w:rPr>
        <w:t>uE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1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/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4FC1FF"/>
          <w:sz w:val="18"/>
          <w:szCs w:val="18"/>
          <w:lang w:val="en-UA"/>
        </w:rPr>
        <w:t>numb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;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569CD6"/>
          <w:sz w:val="18"/>
          <w:szCs w:val="18"/>
          <w:lang w:val="en-UA"/>
        </w:rPr>
        <w:t>const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4FC1FF"/>
          <w:sz w:val="18"/>
          <w:szCs w:val="18"/>
          <w:lang w:val="en-UA"/>
        </w:rPr>
        <w:t>vE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1.3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/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4FC1FF"/>
          <w:sz w:val="18"/>
          <w:szCs w:val="18"/>
          <w:lang w:val="en-UA"/>
        </w:rPr>
        <w:t>numb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;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C586C0"/>
          <w:sz w:val="18"/>
          <w:szCs w:val="18"/>
          <w:lang w:val="en-UA"/>
        </w:rPr>
        <w:t>for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(</w:t>
      </w:r>
      <w:r w:rsidRPr="00F9051A">
        <w:rPr>
          <w:rFonts w:ascii="Menlo" w:eastAsia="Times New Roman" w:hAnsi="Menlo" w:cs="Menlo"/>
          <w:color w:val="569CD6"/>
          <w:sz w:val="18"/>
          <w:szCs w:val="18"/>
          <w:lang w:val="en-UA"/>
        </w:rPr>
        <w:t>let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u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0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;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u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&lt;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1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;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u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+=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4FC1FF"/>
          <w:sz w:val="18"/>
          <w:szCs w:val="18"/>
          <w:lang w:val="en-UA"/>
        </w:rPr>
        <w:t>uE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) {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</w:t>
      </w:r>
      <w:r w:rsidRPr="00F9051A">
        <w:rPr>
          <w:rFonts w:ascii="Menlo" w:eastAsia="Times New Roman" w:hAnsi="Menlo" w:cs="Menlo"/>
          <w:color w:val="C586C0"/>
          <w:sz w:val="18"/>
          <w:szCs w:val="18"/>
          <w:lang w:val="en-UA"/>
        </w:rPr>
        <w:t>for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(</w:t>
      </w:r>
      <w:r w:rsidRPr="00F9051A">
        <w:rPr>
          <w:rFonts w:ascii="Menlo" w:eastAsia="Times New Roman" w:hAnsi="Menlo" w:cs="Menlo"/>
          <w:color w:val="569CD6"/>
          <w:sz w:val="18"/>
          <w:szCs w:val="18"/>
          <w:lang w:val="en-UA"/>
        </w:rPr>
        <w:t>let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-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0.3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;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&lt;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1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;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+=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4FC1FF"/>
          <w:sz w:val="18"/>
          <w:szCs w:val="18"/>
          <w:lang w:val="en-UA"/>
        </w:rPr>
        <w:t>vE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) {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    </w:t>
      </w:r>
      <w:r w:rsidRPr="00F9051A">
        <w:rPr>
          <w:rFonts w:ascii="Menlo" w:eastAsia="Times New Roman" w:hAnsi="Menlo" w:cs="Menlo"/>
          <w:color w:val="569CD6"/>
          <w:sz w:val="18"/>
          <w:szCs w:val="18"/>
          <w:lang w:val="en-UA"/>
        </w:rPr>
        <w:t>let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vertex1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directrixSurface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u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)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    </w:t>
      </w:r>
      <w:r w:rsidRPr="00F9051A">
        <w:rPr>
          <w:rFonts w:ascii="Menlo" w:eastAsia="Times New Roman" w:hAnsi="Menlo" w:cs="Menlo"/>
          <w:color w:val="569CD6"/>
          <w:sz w:val="18"/>
          <w:szCs w:val="18"/>
          <w:lang w:val="en-UA"/>
        </w:rPr>
        <w:t>let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vertex2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directrixSurface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u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+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4FC1FF"/>
          <w:sz w:val="18"/>
          <w:szCs w:val="18"/>
          <w:lang w:val="en-UA"/>
        </w:rPr>
        <w:t>uE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)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    </w:t>
      </w:r>
      <w:r w:rsidRPr="00F9051A">
        <w:rPr>
          <w:rFonts w:ascii="Menlo" w:eastAsia="Times New Roman" w:hAnsi="Menlo" w:cs="Menlo"/>
          <w:color w:val="569CD6"/>
          <w:sz w:val="18"/>
          <w:szCs w:val="18"/>
          <w:lang w:val="en-UA"/>
        </w:rPr>
        <w:t>let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vertex3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directrixSurface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u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+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4FC1FF"/>
          <w:sz w:val="18"/>
          <w:szCs w:val="18"/>
          <w:lang w:val="en-UA"/>
        </w:rPr>
        <w:t>vE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)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    </w:t>
      </w:r>
      <w:r w:rsidRPr="00F9051A">
        <w:rPr>
          <w:rFonts w:ascii="Menlo" w:eastAsia="Times New Roman" w:hAnsi="Menlo" w:cs="Menlo"/>
          <w:color w:val="569CD6"/>
          <w:sz w:val="18"/>
          <w:szCs w:val="18"/>
          <w:lang w:val="en-UA"/>
        </w:rPr>
        <w:t>let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vertex4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directrixSurface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u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+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4FC1FF"/>
          <w:sz w:val="18"/>
          <w:szCs w:val="18"/>
          <w:lang w:val="en-UA"/>
        </w:rPr>
        <w:t>uE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+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4FC1FF"/>
          <w:sz w:val="18"/>
          <w:szCs w:val="18"/>
          <w:lang w:val="en-UA"/>
        </w:rPr>
        <w:t>vE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)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    </w:t>
      </w:r>
      <w:r w:rsidRPr="00F9051A">
        <w:rPr>
          <w:rFonts w:ascii="Menlo" w:eastAsia="Times New Roman" w:hAnsi="Menlo" w:cs="Menlo"/>
          <w:color w:val="569CD6"/>
          <w:sz w:val="18"/>
          <w:szCs w:val="18"/>
          <w:lang w:val="en-UA"/>
        </w:rPr>
        <w:t>let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normal1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directrixNormal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u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)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    </w:t>
      </w:r>
      <w:r w:rsidRPr="00F9051A">
        <w:rPr>
          <w:rFonts w:ascii="Menlo" w:eastAsia="Times New Roman" w:hAnsi="Menlo" w:cs="Menlo"/>
          <w:color w:val="569CD6"/>
          <w:sz w:val="18"/>
          <w:szCs w:val="18"/>
          <w:lang w:val="en-UA"/>
        </w:rPr>
        <w:t>let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normal2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directrixNormal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u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+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4FC1FF"/>
          <w:sz w:val="18"/>
          <w:szCs w:val="18"/>
          <w:lang w:val="en-UA"/>
        </w:rPr>
        <w:t>uE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)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    </w:t>
      </w:r>
      <w:r w:rsidRPr="00F9051A">
        <w:rPr>
          <w:rFonts w:ascii="Menlo" w:eastAsia="Times New Roman" w:hAnsi="Menlo" w:cs="Menlo"/>
          <w:color w:val="569CD6"/>
          <w:sz w:val="18"/>
          <w:szCs w:val="18"/>
          <w:lang w:val="en-UA"/>
        </w:rPr>
        <w:t>let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normal3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directrixNormal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u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+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4FC1FF"/>
          <w:sz w:val="18"/>
          <w:szCs w:val="18"/>
          <w:lang w:val="en-UA"/>
        </w:rPr>
        <w:t>vE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)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    </w:t>
      </w:r>
      <w:r w:rsidRPr="00F9051A">
        <w:rPr>
          <w:rFonts w:ascii="Menlo" w:eastAsia="Times New Roman" w:hAnsi="Menlo" w:cs="Menlo"/>
          <w:color w:val="569CD6"/>
          <w:sz w:val="18"/>
          <w:szCs w:val="18"/>
          <w:lang w:val="en-UA"/>
        </w:rPr>
        <w:t>let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normal4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directrixNormal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u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+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4FC1FF"/>
          <w:sz w:val="18"/>
          <w:szCs w:val="18"/>
          <w:lang w:val="en-UA"/>
        </w:rPr>
        <w:t>uE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+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4FC1FF"/>
          <w:sz w:val="18"/>
          <w:szCs w:val="18"/>
          <w:lang w:val="en-UA"/>
        </w:rPr>
        <w:t>vE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)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   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vertexList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push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       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...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vertex1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...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vertex2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...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vertex3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,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       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...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vertex3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...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vertex2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...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vertex4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,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    )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   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normalList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push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       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...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normal1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...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normal2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...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normal3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,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       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...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normal3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...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normal2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...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normal4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,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    )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   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textureList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push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       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u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u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+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4FC1FF"/>
          <w:sz w:val="18"/>
          <w:szCs w:val="18"/>
          <w:lang w:val="en-UA"/>
        </w:rPr>
        <w:t>uE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u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+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4FC1FF"/>
          <w:sz w:val="18"/>
          <w:szCs w:val="18"/>
          <w:lang w:val="en-UA"/>
        </w:rPr>
        <w:t>vE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,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       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u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+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4FC1FF"/>
          <w:sz w:val="18"/>
          <w:szCs w:val="18"/>
          <w:lang w:val="en-UA"/>
        </w:rPr>
        <w:t>vE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u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+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4FC1FF"/>
          <w:sz w:val="18"/>
          <w:szCs w:val="18"/>
          <w:lang w:val="en-UA"/>
        </w:rPr>
        <w:t>uE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u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+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4FC1FF"/>
          <w:sz w:val="18"/>
          <w:szCs w:val="18"/>
          <w:lang w:val="en-UA"/>
        </w:rPr>
        <w:t>uE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+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4FC1FF"/>
          <w:sz w:val="18"/>
          <w:szCs w:val="18"/>
          <w:lang w:val="en-UA"/>
        </w:rPr>
        <w:t>vE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,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    )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    }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}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C586C0"/>
          <w:sz w:val="18"/>
          <w:szCs w:val="18"/>
          <w:lang w:val="en-UA"/>
        </w:rPr>
        <w:t>return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[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vertexList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normalList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textureList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];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}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569CD6"/>
          <w:sz w:val="18"/>
          <w:szCs w:val="18"/>
          <w:lang w:val="en-UA"/>
        </w:rPr>
        <w:t>function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directrixSurface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u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) {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569CD6"/>
          <w:sz w:val="18"/>
          <w:szCs w:val="18"/>
          <w:lang w:val="en-UA"/>
        </w:rPr>
        <w:t>let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x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u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569CD6"/>
          <w:sz w:val="18"/>
          <w:szCs w:val="18"/>
          <w:lang w:val="en-UA"/>
        </w:rPr>
        <w:t>let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y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L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-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u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)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*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Math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tan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)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569CD6"/>
          <w:sz w:val="18"/>
          <w:szCs w:val="18"/>
          <w:lang w:val="en-UA"/>
        </w:rPr>
        <w:t>let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z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*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L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-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u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)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/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L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*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(((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2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*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pow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B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2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))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/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(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4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*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pow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L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2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)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*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pow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Math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tan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), 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2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)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+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pow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B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2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)))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-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1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)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C586C0"/>
          <w:sz w:val="18"/>
          <w:szCs w:val="18"/>
          <w:lang w:val="en-UA"/>
        </w:rPr>
        <w:t>return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[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x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y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z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]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}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569CD6"/>
          <w:sz w:val="18"/>
          <w:szCs w:val="18"/>
          <w:lang w:val="en-UA"/>
        </w:rPr>
        <w:t>const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4FC1FF"/>
          <w:sz w:val="18"/>
          <w:szCs w:val="18"/>
          <w:lang w:val="en-UA"/>
        </w:rPr>
        <w:t>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0.001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;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569CD6"/>
          <w:sz w:val="18"/>
          <w:szCs w:val="18"/>
          <w:lang w:val="en-UA"/>
        </w:rPr>
        <w:t>function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directrixNormal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u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) {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569CD6"/>
          <w:sz w:val="18"/>
          <w:szCs w:val="18"/>
          <w:lang w:val="en-UA"/>
        </w:rPr>
        <w:t>let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uv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directrixSurface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u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)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569CD6"/>
          <w:sz w:val="18"/>
          <w:szCs w:val="18"/>
          <w:lang w:val="en-UA"/>
        </w:rPr>
        <w:t>let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ue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directrixSurface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u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+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4FC1FF"/>
          <w:sz w:val="18"/>
          <w:szCs w:val="18"/>
          <w:lang w:val="en-UA"/>
        </w:rPr>
        <w:t>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)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569CD6"/>
          <w:sz w:val="18"/>
          <w:szCs w:val="18"/>
          <w:lang w:val="en-UA"/>
        </w:rPr>
        <w:t>let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directrixSurface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u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+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4FC1FF"/>
          <w:sz w:val="18"/>
          <w:szCs w:val="18"/>
          <w:lang w:val="en-UA"/>
        </w:rPr>
        <w:t>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)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569CD6"/>
          <w:sz w:val="18"/>
          <w:szCs w:val="18"/>
          <w:lang w:val="en-UA"/>
        </w:rPr>
        <w:t>const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4FC1FF"/>
          <w:sz w:val="18"/>
          <w:szCs w:val="18"/>
          <w:lang w:val="en-UA"/>
        </w:rPr>
        <w:t>dU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[(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uv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[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0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]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-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ue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[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0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])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/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4FC1FF"/>
          <w:sz w:val="18"/>
          <w:szCs w:val="18"/>
          <w:lang w:val="en-UA"/>
        </w:rPr>
        <w:t>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, 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uv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[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1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]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-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ue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[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1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])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/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4FC1FF"/>
          <w:sz w:val="18"/>
          <w:szCs w:val="18"/>
          <w:lang w:val="en-UA"/>
        </w:rPr>
        <w:t>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, 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uv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[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2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]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-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ue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[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2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])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/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4FC1FF"/>
          <w:sz w:val="18"/>
          <w:szCs w:val="18"/>
          <w:lang w:val="en-UA"/>
        </w:rPr>
        <w:t>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]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569CD6"/>
          <w:sz w:val="18"/>
          <w:szCs w:val="18"/>
          <w:lang w:val="en-UA"/>
        </w:rPr>
        <w:t>const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4FC1FF"/>
          <w:sz w:val="18"/>
          <w:szCs w:val="18"/>
          <w:lang w:val="en-UA"/>
        </w:rPr>
        <w:t>dV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=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[(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uv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[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0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]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-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[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0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])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/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4FC1FF"/>
          <w:sz w:val="18"/>
          <w:szCs w:val="18"/>
          <w:lang w:val="en-UA"/>
        </w:rPr>
        <w:t>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, 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uv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[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1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]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-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ve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[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1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])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/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4FC1FF"/>
          <w:sz w:val="18"/>
          <w:szCs w:val="18"/>
          <w:lang w:val="en-UA"/>
        </w:rPr>
        <w:t>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, 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uv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[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2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]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-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ue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[</w:t>
      </w:r>
      <w:r w:rsidRPr="00F9051A">
        <w:rPr>
          <w:rFonts w:ascii="Menlo" w:eastAsia="Times New Roman" w:hAnsi="Menlo" w:cs="Menlo"/>
          <w:color w:val="B5CEA8"/>
          <w:sz w:val="18"/>
          <w:szCs w:val="18"/>
          <w:lang w:val="en-UA"/>
        </w:rPr>
        <w:t>2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]) </w:t>
      </w:r>
      <w:r w:rsidRPr="00F9051A">
        <w:rPr>
          <w:rFonts w:ascii="Menlo" w:eastAsia="Times New Roman" w:hAnsi="Menlo" w:cs="Menlo"/>
          <w:color w:val="D4D4D4"/>
          <w:sz w:val="18"/>
          <w:szCs w:val="18"/>
          <w:lang w:val="en-UA"/>
        </w:rPr>
        <w:t>/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4FC1FF"/>
          <w:sz w:val="18"/>
          <w:szCs w:val="18"/>
          <w:lang w:val="en-UA"/>
        </w:rPr>
        <w:t>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]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   </w:t>
      </w:r>
      <w:r w:rsidRPr="00F9051A">
        <w:rPr>
          <w:rFonts w:ascii="Menlo" w:eastAsia="Times New Roman" w:hAnsi="Menlo" w:cs="Menlo"/>
          <w:color w:val="C586C0"/>
          <w:sz w:val="18"/>
          <w:szCs w:val="18"/>
          <w:lang w:val="en-UA"/>
        </w:rPr>
        <w:t>return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 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m4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normalize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9CDCFE"/>
          <w:sz w:val="18"/>
          <w:szCs w:val="18"/>
          <w:lang w:val="en-UA"/>
        </w:rPr>
        <w:t>m4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.</w:t>
      </w:r>
      <w:r w:rsidRPr="00F9051A">
        <w:rPr>
          <w:rFonts w:ascii="Menlo" w:eastAsia="Times New Roman" w:hAnsi="Menlo" w:cs="Menlo"/>
          <w:color w:val="DCDCAA"/>
          <w:sz w:val="18"/>
          <w:szCs w:val="18"/>
          <w:lang w:val="en-UA"/>
        </w:rPr>
        <w:t>cross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(</w:t>
      </w:r>
      <w:r w:rsidRPr="00F9051A">
        <w:rPr>
          <w:rFonts w:ascii="Menlo" w:eastAsia="Times New Roman" w:hAnsi="Menlo" w:cs="Menlo"/>
          <w:color w:val="4FC1FF"/>
          <w:sz w:val="18"/>
          <w:szCs w:val="18"/>
          <w:lang w:val="en-UA"/>
        </w:rPr>
        <w:t>dU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 xml:space="preserve">, </w:t>
      </w:r>
      <w:r w:rsidRPr="00F9051A">
        <w:rPr>
          <w:rFonts w:ascii="Menlo" w:eastAsia="Times New Roman" w:hAnsi="Menlo" w:cs="Menlo"/>
          <w:color w:val="4FC1FF"/>
          <w:sz w:val="18"/>
          <w:szCs w:val="18"/>
          <w:lang w:val="en-UA"/>
        </w:rPr>
        <w:t>dV</w:t>
      </w: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))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  <w:r w:rsidRPr="00F9051A">
        <w:rPr>
          <w:rFonts w:ascii="Menlo" w:eastAsia="Times New Roman" w:hAnsi="Menlo" w:cs="Menlo"/>
          <w:color w:val="CCCCCC"/>
          <w:sz w:val="18"/>
          <w:szCs w:val="18"/>
          <w:lang w:val="en-UA"/>
        </w:rPr>
        <w:t>}</w:t>
      </w:r>
    </w:p>
    <w:p w:rsidR="00F9051A" w:rsidRPr="00F9051A" w:rsidRDefault="00F9051A" w:rsidP="00F9051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A"/>
        </w:rPr>
      </w:pPr>
    </w:p>
    <w:p w:rsidR="00E260BF" w:rsidRDefault="00E260BF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E260B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altName w:val="Times New Roman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876C3"/>
    <w:multiLevelType w:val="multilevel"/>
    <w:tmpl w:val="E38E57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9362429"/>
    <w:multiLevelType w:val="multilevel"/>
    <w:tmpl w:val="D59406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685151A"/>
    <w:multiLevelType w:val="multilevel"/>
    <w:tmpl w:val="780CDE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4619199">
    <w:abstractNumId w:val="2"/>
  </w:num>
  <w:num w:numId="2" w16cid:durableId="1508326768">
    <w:abstractNumId w:val="1"/>
  </w:num>
  <w:num w:numId="3" w16cid:durableId="8238201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60BF"/>
    <w:rsid w:val="006257D3"/>
    <w:rsid w:val="008B7392"/>
    <w:rsid w:val="00E260BF"/>
    <w:rsid w:val="00EA48AD"/>
    <w:rsid w:val="00F90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78107E7"/>
  <w15:docId w15:val="{F6AE4E6B-AB73-EE4A-8694-189FA7EEA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1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44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73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8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0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74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7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7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6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10</Pages>
  <Words>1477</Words>
  <Characters>9710</Characters>
  <Application>Microsoft Office Word</Application>
  <DocSecurity>0</DocSecurity>
  <Lines>294</Lines>
  <Paragraphs>162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Katya Tsuyrupovich</cp:lastModifiedBy>
  <cp:revision>4</cp:revision>
  <dcterms:created xsi:type="dcterms:W3CDTF">2024-01-10T09:26:00Z</dcterms:created>
  <dcterms:modified xsi:type="dcterms:W3CDTF">2024-01-13T14:18:00Z</dcterms:modified>
</cp:coreProperties>
</file>