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6"/>
              <w:left w:val="single" w:color="1F3864" w:sz="6"/>
              <w:bottom w:val="single" w:color="1F3864" w:sz="6"/>
              <w:right w:val="single" w:color="1F3864" w:sz="6"/>
            </w:tcBorders>
            <w:shd w:fill="1F3864" w:val="clear"/>
            <w:tcMar>
              <w:top w:type="dxa" w:w="220"/>
              <w:left w:type="dxa" w:w="320"/>
              <w:bottom w:type="dxa" w:w="220"/>
              <w:right w:type="dxa" w:w="320"/>
            </w:tcMar>
          </w:tcPr>
          <w:p>
            <w:pPr>
              <w:spacing w:after="40" w:before="0"/>
            </w:pPr>
            <w:r>
              <w:rPr>
                <w:rFonts w:ascii="Arial" w:cs="Arial" w:eastAsia="Arial" w:hAnsi="Arial"/>
                <w:b/>
                <w:bCs/>
                <w:color w:val="FFFFFF"/>
                <w:sz w:val="32"/>
                <w:szCs w:val="32"/>
              </w:rPr>
              <w:t xml:space="preserve">SANGGUNIANG PANLUNGSOD NG MAYNILA</w:t>
            </w:r>
          </w:p>
          <w:p>
            <w:pPr>
              <w:spacing w:after="0" w:before="0"/>
            </w:pPr>
            <w:r>
              <w:rPr>
                <w:rFonts w:ascii="Arial" w:cs="Arial" w:eastAsia="Arial" w:hAnsi="Arial"/>
                <w:color w:val="BDD7EE"/>
                <w:sz w:val="26"/>
                <w:szCs w:val="26"/>
              </w:rPr>
              <w:t xml:space="preserve">Human Resource Information System</w:t>
            </w:r>
          </w:p>
        </w:tc>
      </w:tr>
    </w:tbl>
    <w:p>
      <w:pPr>
        <w:spacing w:after="700" w:before="0"/>
      </w:pPr>
    </w:p>
    <w:p>
      <w:pPr>
        <w:spacing w:after="0" w:before="0"/>
        <w:jc w:val="center"/>
      </w:pPr>
      <w:r>
        <w:rPr>
          <w:rFonts w:ascii="Arial" w:cs="Arial" w:eastAsia="Arial" w:hAnsi="Arial"/>
          <w:b/>
          <w:bCs/>
          <w:color w:val="1F3864"/>
          <w:sz w:val="80"/>
          <w:szCs w:val="80"/>
        </w:rPr>
        <w:t xml:space="preserve">Human Resource</w:t>
      </w:r>
    </w:p>
    <w:p>
      <w:pPr>
        <w:spacing w:after="120" w:before="0"/>
        <w:jc w:val="center"/>
      </w:pPr>
      <w:r>
        <w:rPr>
          <w:rFonts w:ascii="Arial" w:cs="Arial" w:eastAsia="Arial" w:hAnsi="Arial"/>
          <w:b/>
          <w:bCs/>
          <w:color w:val="1F3864"/>
          <w:sz w:val="80"/>
          <w:szCs w:val="80"/>
        </w:rPr>
        <w:t xml:space="preserve">Information System</w:t>
      </w:r>
    </w:p>
    <w:p>
      <w:pPr>
        <w:spacing w:after="0" w:before="0"/>
        <w:jc w:val="center"/>
      </w:pPr>
      <w:r>
        <w:rPr>
          <w:rFonts w:ascii="Arial" w:cs="Arial" w:eastAsia="Arial" w:hAnsi="Arial"/>
          <w:b/>
          <w:bCs/>
          <w:color w:val="C00000"/>
          <w:sz w:val="36"/>
          <w:szCs w:val="36"/>
        </w:rPr>
        <w:t xml:space="preserve">EMPLOYEE — USER ACCEPTANCE TESTING</w:t>
      </w:r>
    </w:p>
    <w:p>
      <w:pPr>
        <w:pBdr>
          <w:bottom w:val="single" w:color="2E75B6" w:sz="12"/>
        </w:pBdr>
        <w:spacing w:after="200" w:before="200"/>
      </w:pPr>
    </w:p>
    <w:p>
      <w:pPr>
        <w:spacing w:after="5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Product Name: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Human Resource Information System (HRIS_WEB01)</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Version:</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1.0</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Prepared By:</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Prepared For:</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Sangguniang Panlungsod ng Maynila — Human Resource Division</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Document Type: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User Acceptance Testing (UAT) Document — Employee</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Date: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May 2026</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Status: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For UAT Review and Sign-Off</w:t>
            </w:r>
          </w:p>
        </w:tc>
      </w:tr>
    </w:tbl>
    <w:p>
      <w:r>
        <w:br w:type="page"/>
      </w:r>
    </w:p>
    <w:p>
      <w:pPr>
        <w:shd w:fill="1F3864" w:val="clear"/>
        <w:spacing w:after="140" w:before="320"/>
      </w:pPr>
      <w:r>
        <w:rPr>
          <w:rFonts w:ascii="Arial" w:cs="Arial" w:eastAsia="Arial" w:hAnsi="Arial"/>
          <w:b/>
          <w:bCs/>
          <w:color w:val="FFD966"/>
          <w:sz w:val="40"/>
          <w:szCs w:val="40"/>
        </w:rPr>
        <w:t xml:space="preserve">  </w:t>
      </w:r>
      <w:r>
        <w:rPr>
          <w:rFonts w:ascii="Arial" w:cs="Arial" w:eastAsia="Arial" w:hAnsi="Arial"/>
          <w:b/>
          <w:bCs/>
          <w:color w:val="FFFFFF"/>
          <w:sz w:val="40"/>
          <w:szCs w:val="40"/>
        </w:rPr>
        <w:t xml:space="preserve">    Version History</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4680"/>
      </w:tblGrid>
      <w:tr>
        <w:tc>
          <w:tcPr>
            <w:tcW w:type="dxa" w:w="12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Version</w:t>
            </w:r>
          </w:p>
        </w:tc>
        <w:tc>
          <w:tcPr>
            <w:tcW w:type="dxa" w:w="1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w:t>
            </w:r>
          </w:p>
        </w:tc>
        <w:tc>
          <w:tcPr>
            <w:tcW w:type="dxa" w:w="24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Author</w:t>
            </w:r>
          </w:p>
        </w:tc>
        <w:tc>
          <w:tcPr>
            <w:tcW w:type="dxa" w:w="46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Change Description</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1.0</w:t>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May 2026</w:t>
            </w:r>
          </w:p>
        </w:tc>
        <w:tc>
          <w:tcPr>
            <w:tcW w:type="dxa" w:w="2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c>
          <w:tcPr>
            <w:tcW w:type="dxa" w:w="4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Initial UAT document — Employee version</w:t>
            </w:r>
          </w:p>
        </w:tc>
      </w:tr>
    </w:tbl>
    <w:p>
      <w:r>
        <w:br w:type="page"/>
      </w:r>
    </w:p>
    <w:p>
      <w:pPr>
        <w:shd w:fill="1F3864" w:val="clear"/>
        <w:spacing w:after="140" w:before="320"/>
      </w:pPr>
      <w:r>
        <w:rPr>
          <w:rFonts w:ascii="Arial" w:cs="Arial" w:eastAsia="Arial" w:hAnsi="Arial"/>
          <w:b/>
          <w:bCs/>
          <w:color w:val="FFD966"/>
          <w:sz w:val="40"/>
          <w:szCs w:val="40"/>
        </w:rPr>
        <w:t xml:space="preserve">  1</w:t>
      </w:r>
      <w:r>
        <w:rPr>
          <w:rFonts w:ascii="Arial" w:cs="Arial" w:eastAsia="Arial" w:hAnsi="Arial"/>
          <w:b/>
          <w:bCs/>
          <w:color w:val="FFFFFF"/>
          <w:sz w:val="40"/>
          <w:szCs w:val="40"/>
        </w:rPr>
        <w:t xml:space="preserve">    Purpose</w:t>
      </w:r>
    </w:p>
    <w:p>
      <w:pPr>
        <w:spacing w:after="100" w:before="0"/>
      </w:pPr>
    </w:p>
    <w:p>
      <w:pPr>
        <w:spacing w:after="80" w:before="60"/>
      </w:pPr>
      <w:r>
        <w:rPr>
          <w:rFonts w:ascii="Arial" w:cs="Arial" w:eastAsia="Arial" w:hAnsi="Arial"/>
          <w:color w:val="000000"/>
          <w:sz w:val="24"/>
          <w:szCs w:val="24"/>
        </w:rPr>
        <w:t xml:space="preserve">This document is the Employee User Acceptance Testing (UAT) guide for the HRIS_WEB01 system. It is designed for regular employees (Members) of the Sangguniang Panlungsod ng Maynila who will be testing the system from their own accounts.</w:t>
      </w:r>
    </w:p>
    <w:p>
      <w:pPr>
        <w:spacing w:after="60" w:before="0"/>
      </w:pPr>
    </w:p>
    <w:p>
      <w:pPr>
        <w:spacing w:after="80" w:before="60"/>
      </w:pPr>
      <w:r>
        <w:rPr>
          <w:rFonts w:ascii="Arial" w:cs="Arial" w:eastAsia="Arial" w:hAnsi="Arial"/>
          <w:color w:val="000000"/>
          <w:sz w:val="24"/>
          <w:szCs w:val="24"/>
        </w:rPr>
        <w:t xml:space="preserve">As an employee tester, you will verify that the features available to you work correctly and that you can use them comfortably. You do not need any technical knowledge. Simply follow the steps in each test case, write down what you see, and mark each test as PASS or FAIL.</w:t>
      </w:r>
    </w:p>
    <w:p>
      <w:pPr>
        <w:spacing w:after="6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This guide covers only the features visible to a regular Employee account. For Administrator features, refer to the separate HR Administrator UAT document.</w:t>
      </w:r>
    </w:p>
    <w:p>
      <w:r>
        <w:br w:type="page"/>
      </w:r>
    </w:p>
    <w:p>
      <w:pPr>
        <w:shd w:fill="1F3864" w:val="clear"/>
        <w:spacing w:after="140" w:before="320"/>
      </w:pPr>
      <w:r>
        <w:rPr>
          <w:rFonts w:ascii="Arial" w:cs="Arial" w:eastAsia="Arial" w:hAnsi="Arial"/>
          <w:b/>
          <w:bCs/>
          <w:color w:val="FFD966"/>
          <w:sz w:val="40"/>
          <w:szCs w:val="40"/>
        </w:rPr>
        <w:t xml:space="preserve">  2</w:t>
      </w:r>
      <w:r>
        <w:rPr>
          <w:rFonts w:ascii="Arial" w:cs="Arial" w:eastAsia="Arial" w:hAnsi="Arial"/>
          <w:b/>
          <w:bCs/>
          <w:color w:val="FFFFFF"/>
          <w:sz w:val="40"/>
          <w:szCs w:val="40"/>
        </w:rPr>
        <w:t xml:space="preserve">    Scope</w:t>
      </w:r>
    </w:p>
    <w:p>
      <w:pPr>
        <w:spacing w:after="100" w:before="0"/>
      </w:pPr>
    </w:p>
    <w:p>
      <w:pPr>
        <w:spacing w:after="80" w:before="60"/>
      </w:pPr>
      <w:r>
        <w:rPr>
          <w:rFonts w:ascii="Arial" w:cs="Arial" w:eastAsia="Arial" w:hAnsi="Arial"/>
          <w:color w:val="000000"/>
          <w:sz w:val="24"/>
          <w:szCs w:val="24"/>
        </w:rPr>
        <w:t xml:space="preserve">This Employee UAT covers the following features that are accessible to a regular employee (Member) account: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c>
          <w:tcPr>
            <w:tcW w:type="dxa" w:w="12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No.</w:t>
            </w:r>
          </w:p>
        </w:tc>
        <w:tc>
          <w:tcPr>
            <w:tcW w:type="dxa" w:w="36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Feature</w:t>
            </w:r>
          </w:p>
        </w:tc>
        <w:tc>
          <w:tcPr>
            <w:tcW w:type="dxa" w:w="52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What the Employee Can Do</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1</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Sign in using your username and password</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2</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Password</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your own login password</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3</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 Personal Data Sheet (PDS)</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your CS Form No. 212 and print it</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4</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 Appointments</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your appointment history</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5</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 Clearance</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File a clearance request and check its status</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6</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 201 Files</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and download your 201 documents uploaded by HR</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7</w:t>
            </w:r>
          </w:p>
        </w:tc>
        <w:tc>
          <w:tcPr>
            <w:tcW w:type="dxa" w:w="36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 Service Record</w:t>
            </w:r>
          </w:p>
        </w:tc>
        <w:tc>
          <w:tcPr>
            <w:tcW w:type="dxa" w:w="5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and print your Service Record</w:t>
            </w:r>
          </w:p>
        </w:tc>
      </w:tr>
    </w:tbl>
    <w:p>
      <w:pPr>
        <w:spacing w:after="80" w:before="0"/>
      </w:pPr>
    </w:p>
    <w:p>
      <w:pPr>
        <w:spacing w:after="80" w:before="60"/>
      </w:pPr>
      <w:r>
        <w:rPr>
          <w:rFonts w:ascii="Arial" w:cs="Arial" w:eastAsia="Arial" w:hAnsi="Arial"/>
          <w:color w:val="000000"/>
          <w:sz w:val="24"/>
          <w:szCs w:val="24"/>
        </w:rPr>
        <w:t xml:space="preserve">The following features are NOT part of this Employee UAT:</w:t>
      </w:r>
    </w:p>
    <w:p>
      <w:pPr>
        <w:spacing w:after="40" w:before="0"/>
      </w:pPr>
    </w:p>
    <w:p>
      <w:pPr>
        <w:pStyle w:val="ListParagraph"/>
        <w:numPr>
          <w:ilvl w:val="0"/>
          <w:numId w:val="2"/>
        </w:numPr>
        <w:spacing w:after="40" w:before="40"/>
      </w:pPr>
      <w:r>
        <w:rPr>
          <w:rFonts w:ascii="Arial" w:cs="Arial" w:eastAsia="Arial" w:hAnsi="Arial"/>
          <w:color w:val="000000"/>
          <w:sz w:val="24"/>
          <w:szCs w:val="24"/>
        </w:rPr>
        <w:t xml:space="preserve">Reports module (excluded from UAT scope)</w:t>
      </w:r>
    </w:p>
    <w:p>
      <w:pPr>
        <w:pStyle w:val="ListParagraph"/>
        <w:numPr>
          <w:ilvl w:val="0"/>
          <w:numId w:val="2"/>
        </w:numPr>
        <w:spacing w:after="40" w:before="40"/>
      </w:pPr>
      <w:r>
        <w:rPr>
          <w:rFonts w:ascii="Arial" w:cs="Arial" w:eastAsia="Arial" w:hAnsi="Arial"/>
          <w:color w:val="000000"/>
          <w:sz w:val="24"/>
          <w:szCs w:val="24"/>
        </w:rPr>
        <w:t xml:space="preserve">Administrator functions (User Management, System Settings, editing PDS, uploading 201 files, etc.)</w:t>
      </w:r>
    </w:p>
    <w:p>
      <w:r>
        <w:br w:type="page"/>
      </w:r>
    </w:p>
    <w:p>
      <w:pPr>
        <w:shd w:fill="1F3864" w:val="clear"/>
        <w:spacing w:after="140" w:before="320"/>
      </w:pPr>
      <w:r>
        <w:rPr>
          <w:rFonts w:ascii="Arial" w:cs="Arial" w:eastAsia="Arial" w:hAnsi="Arial"/>
          <w:b/>
          <w:bCs/>
          <w:color w:val="FFD966"/>
          <w:sz w:val="40"/>
          <w:szCs w:val="40"/>
        </w:rPr>
        <w:t xml:space="preserve">  3</w:t>
      </w:r>
      <w:r>
        <w:rPr>
          <w:rFonts w:ascii="Arial" w:cs="Arial" w:eastAsia="Arial" w:hAnsi="Arial"/>
          <w:b/>
          <w:bCs/>
          <w:color w:val="FFFFFF"/>
          <w:sz w:val="40"/>
          <w:szCs w:val="40"/>
        </w:rPr>
        <w:t xml:space="preserve">    Testing Objectives</w:t>
      </w:r>
    </w:p>
    <w:p>
      <w:pPr>
        <w:spacing w:after="100" w:before="0"/>
      </w:pPr>
    </w:p>
    <w:p>
      <w:pPr>
        <w:spacing w:after="80" w:before="60"/>
      </w:pPr>
      <w:r>
        <w:rPr>
          <w:rFonts w:ascii="Arial" w:cs="Arial" w:eastAsia="Arial" w:hAnsi="Arial"/>
          <w:color w:val="000000"/>
          <w:sz w:val="24"/>
          <w:szCs w:val="24"/>
        </w:rPr>
        <w:t xml:space="preserve">The goal of this Employee UAT is to confirm:</w:t>
      </w:r>
    </w:p>
    <w:p>
      <w:pPr>
        <w:spacing w:after="60" w:before="0"/>
      </w:pPr>
    </w:p>
    <w:p>
      <w:pPr>
        <w:pStyle w:val="ListParagraph"/>
        <w:numPr>
          <w:ilvl w:val="0"/>
          <w:numId w:val="2"/>
        </w:numPr>
        <w:spacing w:after="40" w:before="40"/>
      </w:pPr>
      <w:r>
        <w:rPr>
          <w:rFonts w:ascii="Arial" w:cs="Arial" w:eastAsia="Arial" w:hAnsi="Arial"/>
          <w:color w:val="000000"/>
          <w:sz w:val="24"/>
          <w:szCs w:val="24"/>
        </w:rPr>
        <w:t xml:space="preserve">You can log in and log out of the system using your own account.</w:t>
      </w:r>
    </w:p>
    <w:p>
      <w:pPr>
        <w:pStyle w:val="ListParagraph"/>
        <w:numPr>
          <w:ilvl w:val="0"/>
          <w:numId w:val="2"/>
        </w:numPr>
        <w:spacing w:after="40" w:before="40"/>
      </w:pPr>
      <w:r>
        <w:rPr>
          <w:rFonts w:ascii="Arial" w:cs="Arial" w:eastAsia="Arial" w:hAnsi="Arial"/>
          <w:color w:val="000000"/>
          <w:sz w:val="24"/>
          <w:szCs w:val="24"/>
        </w:rPr>
        <w:t xml:space="preserve">You can view and print your Personal Data Sheet (PDS / CS Form No. 212).</w:t>
      </w:r>
    </w:p>
    <w:p>
      <w:pPr>
        <w:pStyle w:val="ListParagraph"/>
        <w:numPr>
          <w:ilvl w:val="0"/>
          <w:numId w:val="2"/>
        </w:numPr>
        <w:spacing w:after="40" w:before="40"/>
      </w:pPr>
      <w:r>
        <w:rPr>
          <w:rFonts w:ascii="Arial" w:cs="Arial" w:eastAsia="Arial" w:hAnsi="Arial"/>
          <w:color w:val="000000"/>
          <w:sz w:val="24"/>
          <w:szCs w:val="24"/>
        </w:rPr>
        <w:t xml:space="preserve">You can view your Appointment records.</w:t>
      </w:r>
    </w:p>
    <w:p>
      <w:pPr>
        <w:pStyle w:val="ListParagraph"/>
        <w:numPr>
          <w:ilvl w:val="0"/>
          <w:numId w:val="2"/>
        </w:numPr>
        <w:spacing w:after="40" w:before="40"/>
      </w:pPr>
      <w:r>
        <w:rPr>
          <w:rFonts w:ascii="Arial" w:cs="Arial" w:eastAsia="Arial" w:hAnsi="Arial"/>
          <w:color w:val="000000"/>
          <w:sz w:val="24"/>
          <w:szCs w:val="24"/>
        </w:rPr>
        <w:t xml:space="preserve">You can file a Clearance Request and see its approval status.</w:t>
      </w:r>
    </w:p>
    <w:p>
      <w:pPr>
        <w:pStyle w:val="ListParagraph"/>
        <w:numPr>
          <w:ilvl w:val="0"/>
          <w:numId w:val="2"/>
        </w:numPr>
        <w:spacing w:after="40" w:before="40"/>
      </w:pPr>
      <w:r>
        <w:rPr>
          <w:rFonts w:ascii="Arial" w:cs="Arial" w:eastAsia="Arial" w:hAnsi="Arial"/>
          <w:color w:val="000000"/>
          <w:sz w:val="24"/>
          <w:szCs w:val="24"/>
        </w:rPr>
        <w:t xml:space="preserve">You can view and download your 201 Files (official documents).</w:t>
      </w:r>
    </w:p>
    <w:p>
      <w:pPr>
        <w:pStyle w:val="ListParagraph"/>
        <w:numPr>
          <w:ilvl w:val="0"/>
          <w:numId w:val="2"/>
        </w:numPr>
        <w:spacing w:after="40" w:before="40"/>
      </w:pPr>
      <w:r>
        <w:rPr>
          <w:rFonts w:ascii="Arial" w:cs="Arial" w:eastAsia="Arial" w:hAnsi="Arial"/>
          <w:color w:val="000000"/>
          <w:sz w:val="24"/>
          <w:szCs w:val="24"/>
        </w:rPr>
        <w:t xml:space="preserve">You can view and print your Service Record.</w:t>
      </w:r>
    </w:p>
    <w:p>
      <w:pPr>
        <w:pStyle w:val="ListParagraph"/>
        <w:numPr>
          <w:ilvl w:val="0"/>
          <w:numId w:val="2"/>
        </w:numPr>
        <w:spacing w:after="40" w:before="40"/>
      </w:pPr>
      <w:r>
        <w:rPr>
          <w:rFonts w:ascii="Arial" w:cs="Arial" w:eastAsia="Arial" w:hAnsi="Arial"/>
          <w:color w:val="000000"/>
          <w:sz w:val="24"/>
          <w:szCs w:val="24"/>
        </w:rPr>
        <w:t xml:space="preserve">All information shown is accurate — it matches what the HR Division has on file.</w:t>
      </w:r>
    </w:p>
    <w:p>
      <w:pPr>
        <w:pStyle w:val="ListParagraph"/>
        <w:numPr>
          <w:ilvl w:val="0"/>
          <w:numId w:val="2"/>
        </w:numPr>
        <w:spacing w:after="40" w:before="40"/>
      </w:pPr>
      <w:r>
        <w:rPr>
          <w:rFonts w:ascii="Arial" w:cs="Arial" w:eastAsia="Arial" w:hAnsi="Arial"/>
          <w:color w:val="000000"/>
          <w:sz w:val="24"/>
          <w:szCs w:val="24"/>
        </w:rPr>
        <w:t xml:space="preserve">The system is easy to understand and navigate without any technical assistance.</w:t>
      </w:r>
    </w:p>
    <w:p>
      <w:pPr>
        <w:spacing w:after="10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If any information shown in the system is incorrect (for example, a wrong name or wrong date), report it immediately to the UAT Coordinator. This is important feedback.</w:t>
      </w:r>
    </w:p>
    <w:p>
      <w:r>
        <w:br w:type="page"/>
      </w:r>
    </w:p>
    <w:p>
      <w:pPr>
        <w:shd w:fill="1F3864" w:val="clear"/>
        <w:spacing w:after="140" w:before="320"/>
      </w:pPr>
      <w:r>
        <w:rPr>
          <w:rFonts w:ascii="Arial" w:cs="Arial" w:eastAsia="Arial" w:hAnsi="Arial"/>
          <w:b/>
          <w:bCs/>
          <w:color w:val="FFD966"/>
          <w:sz w:val="40"/>
          <w:szCs w:val="40"/>
        </w:rPr>
        <w:t xml:space="preserve">  4</w:t>
      </w:r>
      <w:r>
        <w:rPr>
          <w:rFonts w:ascii="Arial" w:cs="Arial" w:eastAsia="Arial" w:hAnsi="Arial"/>
          <w:b/>
          <w:bCs/>
          <w:color w:val="FFFFFF"/>
          <w:sz w:val="40"/>
          <w:szCs w:val="40"/>
        </w:rPr>
        <w:t xml:space="preserve">    Test Team</w:t>
      </w:r>
    </w:p>
    <w:p>
      <w:pPr>
        <w:spacing w:after="100" w:before="0"/>
      </w:pPr>
    </w:p>
    <w:p>
      <w:pPr>
        <w:spacing w:after="80" w:before="60"/>
      </w:pPr>
      <w:r>
        <w:rPr>
          <w:rFonts w:ascii="Arial" w:cs="Arial" w:eastAsia="Arial" w:hAnsi="Arial"/>
          <w:color w:val="000000"/>
          <w:sz w:val="24"/>
          <w:szCs w:val="24"/>
        </w:rPr>
        <w:t xml:space="preserve">The following people are involved in this Employee UAT:</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Name</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Department / Position</w:t>
            </w:r>
          </w:p>
        </w:tc>
        <w:tc>
          <w:tcPr>
            <w:tcW w:type="dxa" w:w="4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Role in UAT</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UAT Coordinator — coordinates and collects test results</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Tester — tests employee-facing features</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Tester — tests employee-facing features</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System Developer</w:t>
            </w:r>
          </w:p>
        </w:tc>
        <w:tc>
          <w:tcPr>
            <w:tcW w:type="dxa" w:w="4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Technical support during testing</w:t>
            </w:r>
          </w:p>
        </w:tc>
      </w:tr>
    </w:tbl>
    <w:p>
      <w:r>
        <w:br w:type="page"/>
      </w:r>
    </w:p>
    <w:p>
      <w:pPr>
        <w:shd w:fill="1F3864" w:val="clear"/>
        <w:spacing w:after="140" w:before="320"/>
      </w:pPr>
      <w:r>
        <w:rPr>
          <w:rFonts w:ascii="Arial" w:cs="Arial" w:eastAsia="Arial" w:hAnsi="Arial"/>
          <w:b/>
          <w:bCs/>
          <w:color w:val="FFD966"/>
          <w:sz w:val="40"/>
          <w:szCs w:val="40"/>
        </w:rPr>
        <w:t xml:space="preserve">  5</w:t>
      </w:r>
      <w:r>
        <w:rPr>
          <w:rFonts w:ascii="Arial" w:cs="Arial" w:eastAsia="Arial" w:hAnsi="Arial"/>
          <w:b/>
          <w:bCs/>
          <w:color w:val="FFFFFF"/>
          <w:sz w:val="40"/>
          <w:szCs w:val="40"/>
        </w:rPr>
        <w:t xml:space="preserve">    Test Environment</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System Name: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HRIS_WEB01 — Human Resource Information System</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Environment:</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User Acceptance Testing (UAT)</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Browser:</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Google Chrome (latest version recommended)</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Application URL:</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To be provided by the UAT Coordinator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Employee Login:</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assigned username and password</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Test Data:</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actual employee record and sample data prepared by HR</w:t>
            </w:r>
          </w:p>
        </w:tc>
      </w:tr>
    </w:tbl>
    <w:p>
      <w:pPr>
        <w:spacing w:after="10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Use Google Chrome for best results. If you encounter display issues in another browser, switch to Chrome before reporting a problem.</w:t>
      </w:r>
    </w:p>
    <w:p>
      <w:r>
        <w:br w:type="page"/>
      </w:r>
    </w:p>
    <w:p>
      <w:pPr>
        <w:shd w:fill="1F3864" w:val="clear"/>
        <w:spacing w:after="140" w:before="320"/>
      </w:pPr>
      <w:r>
        <w:rPr>
          <w:rFonts w:ascii="Arial" w:cs="Arial" w:eastAsia="Arial" w:hAnsi="Arial"/>
          <w:b/>
          <w:bCs/>
          <w:color w:val="FFD966"/>
          <w:sz w:val="40"/>
          <w:szCs w:val="40"/>
        </w:rPr>
        <w:t xml:space="preserve">  6</w:t>
      </w:r>
      <w:r>
        <w:rPr>
          <w:rFonts w:ascii="Arial" w:cs="Arial" w:eastAsia="Arial" w:hAnsi="Arial"/>
          <w:b/>
          <w:bCs/>
          <w:color w:val="FFFFFF"/>
          <w:sz w:val="40"/>
          <w:szCs w:val="40"/>
        </w:rPr>
        <w:t xml:space="preserve">    How to Use This Document</w:t>
      </w:r>
    </w:p>
    <w:p>
      <w:pPr>
        <w:spacing w:after="100" w:before="0"/>
      </w:pPr>
    </w:p>
    <w:p>
      <w:pPr>
        <w:spacing w:after="80" w:before="60"/>
      </w:pPr>
      <w:r>
        <w:rPr>
          <w:rFonts w:ascii="Arial" w:cs="Arial" w:eastAsia="Arial" w:hAnsi="Arial"/>
          <w:color w:val="000000"/>
          <w:sz w:val="24"/>
          <w:szCs w:val="24"/>
        </w:rPr>
        <w:t xml:space="preserve">Follow these steps when testing each feature: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Step</w:t>
            </w:r>
          </w:p>
        </w:tc>
        <w:tc>
          <w:tcPr>
            <w:tcW w:type="dxa" w:w="92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What to Do</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center"/>
            </w:pPr>
            <w:r>
              <w:rPr>
                <w:rFonts w:ascii="Arial" w:cs="Arial" w:eastAsia="Arial" w:hAnsi="Arial"/>
                <w:b/>
                <w:bCs/>
                <w:color w:val="1F3864"/>
                <w:sz w:val="24"/>
                <w:szCs w:val="24"/>
              </w:rPr>
              <w:t xml:space="preserve">1</w:t>
            </w:r>
          </w:p>
        </w:tc>
        <w:tc>
          <w:tcPr>
            <w:tcW w:type="dxa" w:w="9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Read the Pre-Condition before starting. Make sure it is true before you begin.</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center"/>
            </w:pPr>
            <w:r>
              <w:rPr>
                <w:rFonts w:ascii="Arial" w:cs="Arial" w:eastAsia="Arial" w:hAnsi="Arial"/>
                <w:b/>
                <w:bCs/>
                <w:color w:val="1F3864"/>
                <w:sz w:val="24"/>
                <w:szCs w:val="24"/>
              </w:rPr>
              <w:t xml:space="preserve">2</w:t>
            </w:r>
          </w:p>
        </w:tc>
        <w:tc>
          <w:tcPr>
            <w:tcW w:type="dxa" w:w="9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Follow each Step / Action exactly as written.</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center"/>
            </w:pPr>
            <w:r>
              <w:rPr>
                <w:rFonts w:ascii="Arial" w:cs="Arial" w:eastAsia="Arial" w:hAnsi="Arial"/>
                <w:b/>
                <w:bCs/>
                <w:color w:val="1F3864"/>
                <w:sz w:val="24"/>
                <w:szCs w:val="24"/>
              </w:rPr>
              <w:t xml:space="preserve">3</w:t>
            </w:r>
          </w:p>
        </w:tc>
        <w:tc>
          <w:tcPr>
            <w:tcW w:type="dxa" w:w="9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 the Actual Result column — write what actually happened on your screen.</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center"/>
            </w:pPr>
            <w:r>
              <w:rPr>
                <w:rFonts w:ascii="Arial" w:cs="Arial" w:eastAsia="Arial" w:hAnsi="Arial"/>
                <w:b/>
                <w:bCs/>
                <w:color w:val="1F3864"/>
                <w:sz w:val="24"/>
                <w:szCs w:val="24"/>
              </w:rPr>
              <w:t xml:space="preserve">4</w:t>
            </w:r>
          </w:p>
        </w:tc>
        <w:tc>
          <w:tcPr>
            <w:tcW w:type="dxa" w:w="9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 the P / F column — write PASS if the actual result matches the expected result. Write FAIL if it does not.</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center"/>
            </w:pPr>
            <w:r>
              <w:rPr>
                <w:rFonts w:ascii="Arial" w:cs="Arial" w:eastAsia="Arial" w:hAnsi="Arial"/>
                <w:b/>
                <w:bCs/>
                <w:color w:val="1F3864"/>
                <w:sz w:val="24"/>
                <w:szCs w:val="24"/>
              </w:rPr>
              <w:t xml:space="preserve">5</w:t>
            </w:r>
          </w:p>
        </w:tc>
        <w:tc>
          <w:tcPr>
            <w:tcW w:type="dxa" w:w="9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If you see an error or something unexpected — take a screenshot and report it to the UAT Coordinator.</w:t>
            </w:r>
          </w:p>
        </w:tc>
      </w:tr>
    </w:tbl>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Do not skip any step. Every test case must be completed, even if the feature looks correct.</w:t>
      </w:r>
    </w:p>
    <w:p>
      <w:r>
        <w:br w:type="page"/>
      </w:r>
    </w:p>
    <w:p>
      <w:pPr>
        <w:shd w:fill="1F3864" w:val="clear"/>
        <w:spacing w:after="140" w:before="320"/>
      </w:pPr>
      <w:r>
        <w:rPr>
          <w:rFonts w:ascii="Arial" w:cs="Arial" w:eastAsia="Arial" w:hAnsi="Arial"/>
          <w:b/>
          <w:bCs/>
          <w:color w:val="FFD966"/>
          <w:sz w:val="40"/>
          <w:szCs w:val="40"/>
        </w:rPr>
        <w:t xml:space="preserve">  7</w:t>
      </w:r>
      <w:r>
        <w:rPr>
          <w:rFonts w:ascii="Arial" w:cs="Arial" w:eastAsia="Arial" w:hAnsi="Arial"/>
          <w:b/>
          <w:bCs/>
          <w:color w:val="FFFFFF"/>
          <w:sz w:val="40"/>
          <w:szCs w:val="40"/>
        </w:rPr>
        <w:t xml:space="preserve">    UAT Test Cases</w:t>
      </w:r>
    </w:p>
    <w:p>
      <w:pPr>
        <w:spacing w:after="80" w:before="0"/>
      </w:pPr>
    </w:p>
    <w:p>
      <w:pPr>
        <w:spacing w:after="80" w:before="60"/>
      </w:pPr>
      <w:r>
        <w:rPr>
          <w:rFonts w:ascii="Arial" w:cs="Arial" w:eastAsia="Arial" w:hAnsi="Arial"/>
          <w:color w:val="000000"/>
          <w:sz w:val="24"/>
          <w:szCs w:val="24"/>
        </w:rPr>
        <w:t xml:space="preserve">This section contains all the test cases for the Employee UAT. Each test case has a screenshot showing the screen you will be testing, followed by a table of steps to follow.</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Column</w:t>
            </w:r>
          </w:p>
        </w:tc>
        <w:tc>
          <w:tcPr>
            <w:tcW w:type="dxa" w:w="8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What to Write</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Step / Action</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This tells you exactly what to do on screen.</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Expected Result</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This is what SHOULD happen. Compare this to what you actually see.</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Actual Result</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Write exactly what happened on your screen — even if it is wrong or different.</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 / F</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Write PASS if the actual result matches the expected result. Write FAIL if it does not.</w:t>
            </w:r>
          </w:p>
        </w:tc>
      </w:tr>
    </w:tbl>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Important: Do not skip any test case. Even if a feature looks fine, you must still complete every step and record the result.</w:t>
      </w:r>
    </w:p>
    <w:p>
      <w:pPr>
        <w:spacing w:after="120" w:before="0"/>
      </w:pPr>
    </w:p>
    <w:p>
      <w:pPr>
        <w:pBdr>
          <w:bottom w:val="single" w:color="2E75B6" w:sz="8"/>
        </w:pBdr>
        <w:spacing w:after="80" w:before="260"/>
      </w:pPr>
      <w:r>
        <w:rPr>
          <w:rFonts w:ascii="Arial" w:cs="Arial" w:eastAsia="Arial" w:hAnsi="Arial"/>
          <w:b/>
          <w:bCs/>
          <w:color w:val="1F3864"/>
          <w:sz w:val="28"/>
          <w:szCs w:val="28"/>
        </w:rPr>
        <w:t xml:space="preserve">Overview — Employee Dashboard</w:t>
      </w:r>
    </w:p>
    <w:p>
      <w:pPr>
        <w:spacing w:after="80" w:before="60"/>
      </w:pPr>
      <w:r>
        <w:rPr>
          <w:rFonts w:ascii="Arial" w:cs="Arial" w:eastAsia="Arial" w:hAnsi="Arial"/>
          <w:color w:val="000000"/>
          <w:sz w:val="24"/>
          <w:szCs w:val="24"/>
        </w:rPr>
        <w:t xml:space="preserve">After logging in, you will see your employee profile dashboard. The left sidebar shows all the features available to you as a regular employee.</w:t>
      </w:r>
    </w:p>
    <w:p>
      <w:pPr>
        <w:spacing w:after="40" w:before="0"/>
      </w:pPr>
    </w:p>
    <w:p>
      <w:pPr>
        <w:spacing w:after="120" w:before="100"/>
        <w:jc w:val="center"/>
      </w:pPr>
      <w:r>
        <w:drawing>
          <wp:inline distT="0" distB="0" distL="0" distR="0">
            <wp:extent cx="5905500" cy="2771775"/>
            <wp:effectExtent t="0" r="0" b="0" l="0"/>
            <wp:docPr id="1" name="DSH-EMP_employee_dashboard.jpg" descr="UAT Screenshot" title="DSH-EMP_employee_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DSH-EMP employee dashboard</w:t>
      </w:r>
    </w:p>
    <w:p>
      <w:pPr>
        <w:spacing w:after="60" w:before="0"/>
      </w:pPr>
    </w:p>
    <w:p>
      <w:pPr>
        <w:pBdr>
          <w:bottom w:val="single" w:color="2E75B6" w:sz="8"/>
        </w:pBdr>
        <w:spacing w:after="80" w:before="260"/>
      </w:pPr>
      <w:r>
        <w:rPr>
          <w:rFonts w:ascii="Arial" w:cs="Arial" w:eastAsia="Arial" w:hAnsi="Arial"/>
          <w:b/>
          <w:bCs/>
          <w:color w:val="1F3864"/>
          <w:sz w:val="28"/>
          <w:szCs w:val="28"/>
        </w:rPr>
        <w:t xml:space="preserve">7.1  Login</w:t>
      </w:r>
    </w:p>
    <w:p>
      <w:pPr>
        <w:spacing w:after="120" w:before="100"/>
        <w:jc w:val="center"/>
      </w:pPr>
      <w:r>
        <w:drawing>
          <wp:inline distT="0" distB="0" distL="0" distR="0">
            <wp:extent cx="5905500" cy="2771775"/>
            <wp:effectExtent t="0" r="0" b="0" l="0"/>
            <wp:docPr id="1" name="LOG-01_login_page.jpg" descr="UAT Screenshot" title="LOG-01_login_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LOG-01 login page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TC-EMP-LOG-001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logs in with correct username and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have been given your username and password by the HR Division.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HRIS system in Google Chrome using the URL provided.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Login page appears with a username and password field.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your username in the Username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text you type appears in the field.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your password in the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password is hidden (shown as dots or asterisks).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Sign In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 are taken to the Dashboard. Your name or account is shown in the top right corner.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TC-EMP-LOG-002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 fails with wrong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Login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your correct username.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Username is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wrong password (e.g., type 'wrongpass').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Wrong text is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Sign In.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error message appears. The system does NOT log you in. You stay on the Login page.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  Change Password</w:t>
      </w:r>
    </w:p>
    <w:p>
      <w:pPr>
        <w:spacing w:after="120" w:before="100"/>
        <w:jc w:val="center"/>
      </w:pPr>
      <w:r>
        <w:drawing>
          <wp:inline distT="0" distB="0" distL="0" distR="0">
            <wp:extent cx="5905500" cy="2771775"/>
            <wp:effectExtent t="0" r="0" b="0" l="0"/>
            <wp:docPr id="1" name="CPW-01_change_password.jpg" descr="UAT Screenshot" title="CPW-01_change_pas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CPW-01 change password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TC-EMP-PWD-001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changes their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You know your current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your name or the profile icon at the top right of the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dropdown menu appears with options including Change Password.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Change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 Password page opens with three fields: Current Password, New Password, and Confirm New Password.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your current password in the Current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Text appears (hidden as dots).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new password in the New Password field. Make it at least 6 characters.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Text appears (hidden as dots).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the same new password again in the Confirm New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Text appears (hidden as dots).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6</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success message appears. Your password has been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7</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out and log back in using the new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 are successfully logged back in with the new password.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TC-EMP-PWD-002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password fails when new passwords do not match</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Change Password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your current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Current password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new password in the New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New password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DIFFERENT value in Confirm New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different value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error message appears saying the passwords do not match. The password is NOT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7.3  My Personal Data Sheet (PDS)</w:t>
      </w:r>
    </w:p>
    <w:p>
      <w:pPr>
        <w:spacing w:after="120" w:before="100"/>
        <w:jc w:val="center"/>
      </w:pPr>
      <w:r>
        <w:drawing>
          <wp:inline distT="0" distB="0" distL="0" distR="0">
            <wp:extent cx="5905500" cy="2771775"/>
            <wp:effectExtent t="0" r="0" b="0" l="0"/>
            <wp:docPr id="1" name="PDS-01_personal_info.jpg" descr="UAT Screenshot" title="PDS-01_personal_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PDS-01 personal info</w:t>
      </w:r>
    </w:p>
    <w:p>
      <w:pPr>
        <w:spacing w:after="60" w:before="0"/>
      </w:pPr>
    </w:p>
    <w:p>
      <w:pPr>
        <w:spacing w:after="80" w:before="60"/>
      </w:pPr>
      <w:r>
        <w:rPr>
          <w:rFonts w:ascii="Arial" w:cs="Arial" w:eastAsia="Arial" w:hAnsi="Arial"/>
          <w:color w:val="000000"/>
          <w:sz w:val="24"/>
          <w:szCs w:val="24"/>
        </w:rPr>
        <w:t xml:space="preserve">Your Personal Data Sheet (PDS) is CS Form No. 212. It contains your complete employee information. As a regular employee, you can view and print your PDS but you cannot edit it — only the HR Administrator can make changes.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TC-EMP-PDS-001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My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with your employee account.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left sidebar menu and click 'My Personal Data Sheet' or 'My Profile'.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Personal Data Sheet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Personal Information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full name, date of birth, place of birth, civil status, and other personal details are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Family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Spouse, parents, and children's information is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Educational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schools, degrees, and honors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Scroll through the remaining sections (Eligibility, Work Experience, Voluntary Work, Learning &amp; Development, Other Information, References, Government ID).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sections are visible and show your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hd w:fill="2E75B6" w:val="clear"/>
        <w:spacing w:after="100" w:before="200"/>
      </w:pPr>
      <w:r>
        <w:rPr>
          <w:rFonts w:ascii="Arial" w:cs="Arial" w:eastAsia="Arial" w:hAnsi="Arial"/>
          <w:b/>
          <w:bCs/>
          <w:color w:val="FFFFFF"/>
          <w:sz w:val="28"/>
          <w:szCs w:val="28"/>
        </w:rPr>
        <w:t xml:space="preserve">  PDS Sub-Sections — Visual Reference</w:t>
      </w:r>
    </w:p>
    <w:p>
      <w:pPr>
        <w:spacing w:after="60" w:before="0"/>
      </w:pPr>
    </w:p>
    <w:p>
      <w:pPr>
        <w:spacing w:after="40" w:before="40"/>
      </w:pPr>
      <w:r>
        <w:rPr>
          <w:rFonts w:ascii="Arial" w:cs="Arial" w:eastAsia="Arial" w:hAnsi="Arial"/>
          <w:b/>
          <w:bCs/>
          <w:color w:val="1F3864"/>
          <w:sz w:val="24"/>
          <w:szCs w:val="24"/>
        </w:rPr>
        <w:t xml:space="preserve">Family Background</w:t>
      </w:r>
    </w:p>
    <w:p>
      <w:pPr>
        <w:spacing w:after="120" w:before="100"/>
        <w:jc w:val="center"/>
      </w:pPr>
      <w:r>
        <w:drawing>
          <wp:inline distT="0" distB="0" distL="0" distR="0">
            <wp:extent cx="5905500" cy="2771775"/>
            <wp:effectExtent t="0" r="0" b="0" l="0"/>
            <wp:docPr id="1" name="PDS-02_family_background.jpg" descr="UAT Screenshot" title="PDS-02_family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PDS-02 family background</w:t>
      </w:r>
    </w:p>
    <w:p>
      <w:pPr>
        <w:spacing w:after="40" w:before="40"/>
      </w:pPr>
      <w:r>
        <w:rPr>
          <w:rFonts w:ascii="Arial" w:cs="Arial" w:eastAsia="Arial" w:hAnsi="Arial"/>
          <w:b/>
          <w:bCs/>
          <w:color w:val="1F3864"/>
          <w:sz w:val="24"/>
          <w:szCs w:val="24"/>
        </w:rPr>
        <w:t xml:space="preserve">Educational Background</w:t>
      </w:r>
    </w:p>
    <w:p>
      <w:pPr>
        <w:spacing w:after="120" w:before="100"/>
        <w:jc w:val="center"/>
      </w:pPr>
      <w:r>
        <w:drawing>
          <wp:inline distT="0" distB="0" distL="0" distR="0">
            <wp:extent cx="5905500" cy="2771775"/>
            <wp:effectExtent t="0" r="0" b="0" l="0"/>
            <wp:docPr id="1" name="PDS-03_educational_background.jpg" descr="UAT Screenshot" title="PDS-03_educational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PDS-03 educational background</w:t>
      </w:r>
    </w:p>
    <w:p>
      <w:pPr>
        <w:spacing w:after="40" w:before="40"/>
      </w:pPr>
      <w:r>
        <w:rPr>
          <w:rFonts w:ascii="Arial" w:cs="Arial" w:eastAsia="Arial" w:hAnsi="Arial"/>
          <w:b/>
          <w:bCs/>
          <w:color w:val="1F3864"/>
          <w:sz w:val="24"/>
          <w:szCs w:val="24"/>
        </w:rPr>
        <w:t xml:space="preserve">Eligibility</w:t>
      </w:r>
    </w:p>
    <w:p>
      <w:pPr>
        <w:spacing w:after="120" w:before="100"/>
        <w:jc w:val="center"/>
      </w:pPr>
      <w:r>
        <w:drawing>
          <wp:inline distT="0" distB="0" distL="0" distR="0">
            <wp:extent cx="5905500" cy="2771775"/>
            <wp:effectExtent t="0" r="0" b="0" l="0"/>
            <wp:docPr id="1" name="PDS-04_eligibility.jpg" descr="UAT Screenshot" title="PDS-04_eligi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PDS-04 eligibility</w:t>
      </w:r>
    </w:p>
    <w:p>
      <w:pPr>
        <w:spacing w:after="40" w:before="40"/>
      </w:pPr>
      <w:r>
        <w:rPr>
          <w:rFonts w:ascii="Arial" w:cs="Arial" w:eastAsia="Arial" w:hAnsi="Arial"/>
          <w:b/>
          <w:bCs/>
          <w:color w:val="1F3864"/>
          <w:sz w:val="24"/>
          <w:szCs w:val="24"/>
        </w:rPr>
        <w:t xml:space="preserve">Work Experience</w:t>
      </w:r>
    </w:p>
    <w:p>
      <w:pPr>
        <w:spacing w:after="120" w:before="100"/>
        <w:jc w:val="center"/>
      </w:pPr>
      <w:r>
        <w:drawing>
          <wp:inline distT="0" distB="0" distL="0" distR="0">
            <wp:extent cx="5905500" cy="2771775"/>
            <wp:effectExtent t="0" r="0" b="0" l="0"/>
            <wp:docPr id="1" name="PDS-05_work_experience.jpg" descr="UAT Screenshot" title="PDS-05_work_experi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PDS-05 work experience</w:t>
      </w:r>
    </w:p>
    <w:p>
      <w:pPr>
        <w:spacing w:after="40" w:before="40"/>
      </w:pPr>
      <w:r>
        <w:rPr>
          <w:rFonts w:ascii="Arial" w:cs="Arial" w:eastAsia="Arial" w:hAnsi="Arial"/>
          <w:b/>
          <w:bCs/>
          <w:color w:val="1F3864"/>
          <w:sz w:val="24"/>
          <w:szCs w:val="24"/>
        </w:rPr>
        <w:t xml:space="preserve">Voluntary Work</w:t>
      </w:r>
    </w:p>
    <w:p>
      <w:pPr>
        <w:spacing w:after="120" w:before="100"/>
        <w:jc w:val="center"/>
      </w:pPr>
      <w:r>
        <w:drawing>
          <wp:inline distT="0" distB="0" distL="0" distR="0">
            <wp:extent cx="5905500" cy="2771775"/>
            <wp:effectExtent t="0" r="0" b="0" l="0"/>
            <wp:docPr id="1" name="PDS-06_voluntary_work.jpg" descr="UAT Screenshot" title="PDS-06_voluntary_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PDS-06 voluntary work</w:t>
      </w:r>
    </w:p>
    <w:p>
      <w:pPr>
        <w:spacing w:after="40" w:before="40"/>
      </w:pPr>
      <w:r>
        <w:rPr>
          <w:rFonts w:ascii="Arial" w:cs="Arial" w:eastAsia="Arial" w:hAnsi="Arial"/>
          <w:b/>
          <w:bCs/>
          <w:color w:val="1F3864"/>
          <w:sz w:val="24"/>
          <w:szCs w:val="24"/>
        </w:rPr>
        <w:t xml:space="preserve">Learning &amp; Development</w:t>
      </w:r>
    </w:p>
    <w:p>
      <w:pPr>
        <w:spacing w:after="120" w:before="100"/>
        <w:jc w:val="center"/>
      </w:pPr>
      <w:r>
        <w:drawing>
          <wp:inline distT="0" distB="0" distL="0" distR="0">
            <wp:extent cx="5905500" cy="2771775"/>
            <wp:effectExtent t="0" r="0" b="0" l="0"/>
            <wp:docPr id="1" name="PDS-07_learning_development.jpg" descr="UAT Screenshot" title="PDS-07_learning_develop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PDS-07 learning development</w:t>
      </w:r>
    </w:p>
    <w:p>
      <w:pPr>
        <w:spacing w:after="40" w:before="40"/>
      </w:pPr>
      <w:r>
        <w:rPr>
          <w:rFonts w:ascii="Arial" w:cs="Arial" w:eastAsia="Arial" w:hAnsi="Arial"/>
          <w:b/>
          <w:bCs/>
          <w:color w:val="1F3864"/>
          <w:sz w:val="24"/>
          <w:szCs w:val="24"/>
        </w:rPr>
        <w:t xml:space="preserve">Other Information</w:t>
      </w:r>
    </w:p>
    <w:p>
      <w:pPr>
        <w:spacing w:after="120" w:before="100"/>
        <w:jc w:val="center"/>
      </w:pPr>
      <w:r>
        <w:drawing>
          <wp:inline distT="0" distB="0" distL="0" distR="0">
            <wp:extent cx="5905500" cy="2771775"/>
            <wp:effectExtent t="0" r="0" b="0" l="0"/>
            <wp:docPr id="1" name="PDS-08_other_info.jpg" descr="UAT Screenshot" title="PDS-08_other_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PDS-08 other info</w:t>
      </w:r>
    </w:p>
    <w:p>
      <w:pPr>
        <w:spacing w:after="40" w:before="40"/>
      </w:pPr>
      <w:r>
        <w:rPr>
          <w:rFonts w:ascii="Arial" w:cs="Arial" w:eastAsia="Arial" w:hAnsi="Arial"/>
          <w:b/>
          <w:bCs/>
          <w:color w:val="1F3864"/>
          <w:sz w:val="24"/>
          <w:szCs w:val="24"/>
        </w:rPr>
        <w:t xml:space="preserve">References</w:t>
      </w:r>
    </w:p>
    <w:p>
      <w:pPr>
        <w:spacing w:after="120" w:before="100"/>
        <w:jc w:val="center"/>
      </w:pPr>
      <w:r>
        <w:drawing>
          <wp:inline distT="0" distB="0" distL="0" distR="0">
            <wp:extent cx="5905500" cy="2771775"/>
            <wp:effectExtent t="0" r="0" b="0" l="0"/>
            <wp:docPr id="1" name="PDS-09_references.jpg" descr="UAT Screenshot" title="PDS-09_referen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PDS-09 references</w:t>
      </w:r>
    </w:p>
    <w:p>
      <w:pPr>
        <w:spacing w:after="40" w:before="40"/>
      </w:pPr>
      <w:r>
        <w:rPr>
          <w:rFonts w:ascii="Arial" w:cs="Arial" w:eastAsia="Arial" w:hAnsi="Arial"/>
          <w:b/>
          <w:bCs/>
          <w:color w:val="1F3864"/>
          <w:sz w:val="24"/>
          <w:szCs w:val="24"/>
        </w:rPr>
        <w:t xml:space="preserve">Government ID</w:t>
      </w:r>
    </w:p>
    <w:p>
      <w:pPr>
        <w:spacing w:after="120" w:before="100"/>
        <w:jc w:val="center"/>
      </w:pPr>
      <w:r>
        <w:drawing>
          <wp:inline distT="0" distB="0" distL="0" distR="0">
            <wp:extent cx="5905500" cy="2771775"/>
            <wp:effectExtent t="0" r="0" b="0" l="0"/>
            <wp:docPr id="1" name="PDS-10_government_id.jpg" descr="UAT Screenshot" title="PDS-10_government_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PDS-10 government id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TC-EMP-PDS-002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cannot edit PDS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your Personal Data Sheet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Try clicking on your name, date of birth, or any other field to change 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cannot be clicked or edited. There is no Edit button or Save button visible to you.</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TC-EMP-PDS-003</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Print the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Your PDS has data filled in.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My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PDS page is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'View Personal Data Sheet' or Print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PDF version of CS Form No. 212 opens in a new tab or window.</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PDF shows your correct information.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PDF is formatted as CS Form No. 212 and shows your data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7.4  My Appointments</w:t>
      </w:r>
    </w:p>
    <w:p>
      <w:pPr>
        <w:spacing w:after="120" w:before="100"/>
        <w:jc w:val="center"/>
      </w:pPr>
      <w:r>
        <w:drawing>
          <wp:inline distT="0" distB="0" distL="0" distR="0">
            <wp:extent cx="5905500" cy="2771775"/>
            <wp:effectExtent t="0" r="0" b="0" l="0"/>
            <wp:docPr id="1" name="APT-LIST_appointments_list.jpg" descr="UAT Screenshot" title="APT-LIST_appointments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APT-LIST appointments list</w:t>
      </w:r>
    </w:p>
    <w:p>
      <w:pPr>
        <w:spacing w:after="120" w:before="100"/>
        <w:jc w:val="center"/>
      </w:pPr>
      <w:r>
        <w:drawing>
          <wp:inline distT="0" distB="0" distL="0" distR="0">
            <wp:extent cx="5905500" cy="2771775"/>
            <wp:effectExtent t="0" r="0" b="0" l="0"/>
            <wp:docPr id="1" name="APT-01_appointments.jpg" descr="UAT Screenshot" title="APT-01_appoint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APT-01 appointments</w:t>
      </w:r>
    </w:p>
    <w:p>
      <w:pPr>
        <w:spacing w:after="60" w:before="0"/>
      </w:pPr>
    </w:p>
    <w:p>
      <w:pPr>
        <w:spacing w:after="80" w:before="60"/>
      </w:pPr>
      <w:r>
        <w:rPr>
          <w:rFonts w:ascii="Arial" w:cs="Arial" w:eastAsia="Arial" w:hAnsi="Arial"/>
          <w:color w:val="000000"/>
          <w:sz w:val="24"/>
          <w:szCs w:val="24"/>
        </w:rPr>
        <w:t xml:space="preserve">The Appointments section shows your official appointment history — the positions you have held, salary grades, nature of appointment, and effective dates. You can view these records but cannot change them.</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TC-EMP-APT-001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my appointment records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Your appointment records have been entered by the HR Administrator.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'My Appointments'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appointment records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table of appointments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your appointment records is displayed showing: Position Title, Status of Appointment, Salary, Salary Grade, Signing Date, and Entrance Date.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appointment details shown are correct.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information matches your actual appointment records.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TC-EMP-APT-002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Appointment records are read-only for employees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My Appointments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Try to click on any appointment record to edit 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 cannot edit any record. There is no Edit or Delete button available to you. Only the HR Administrator can add or change appointment records.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7.5  My Clearance</w:t>
      </w:r>
    </w:p>
    <w:p>
      <w:pPr>
        <w:spacing w:after="120" w:before="100"/>
        <w:jc w:val="center"/>
      </w:pPr>
      <w:r>
        <w:drawing>
          <wp:inline distT="0" distB="0" distL="0" distR="0">
            <wp:extent cx="5905500" cy="2771775"/>
            <wp:effectExtent t="0" r="0" b="0" l="0"/>
            <wp:docPr id="1" name="CLR-01_my_clearance.jpg" descr="UAT Screenshot" title="CLR-01_my_clear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CLR-01 my clearance</w:t>
      </w:r>
    </w:p>
    <w:p>
      <w:pPr>
        <w:spacing w:after="120" w:before="100"/>
        <w:jc w:val="center"/>
      </w:pPr>
      <w:r>
        <w:drawing>
          <wp:inline distT="0" distB="0" distL="0" distR="0">
            <wp:extent cx="5905500" cy="2771775"/>
            <wp:effectExtent t="0" r="0" b="0" l="0"/>
            <wp:docPr id="1" name="CLR-02_clearance_list.jpg" descr="UAT Screenshot" title="CLR-02_clearance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CLR-02 clearance list</w:t>
      </w:r>
    </w:p>
    <w:p>
      <w:pPr>
        <w:spacing w:after="60" w:before="0"/>
      </w:pPr>
    </w:p>
    <w:p>
      <w:pPr>
        <w:spacing w:after="80" w:before="60"/>
      </w:pPr>
      <w:r>
        <w:rPr>
          <w:rFonts w:ascii="Arial" w:cs="Arial" w:eastAsia="Arial" w:hAnsi="Arial"/>
          <w:color w:val="000000"/>
          <w:sz w:val="24"/>
          <w:szCs w:val="24"/>
        </w:rPr>
        <w:t xml:space="preserve">The Clearance module allows you to file a clearance request online. After you file it, the HR Administrator will review and either approve or disapprove your request. You can check the status of your request at any time.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TC-EMP-CLR-001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File a clearance request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You do not have an existing pending clearance request.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'My Clearance'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My Clearance page opens. If no request has been filed yet, the page shows an empty list or a message.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'File Request'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dialog appears for you to fill in your clearance request details.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and click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clearance request is submitted. A success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clearance list on the same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new request appears in the list with a status of 'New' or 'Pending'.</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TC-EMP-CLR-002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status of a filed clearance request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have already filed a clearance request (see TC-EMP-CLR-001).</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My Clearance.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My Clearance page shows your filed request.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Status column of your request.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status is shown (e.g., New, Approved, or Disapproved).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If the HR Admin has already acted on the request — check whether it shows Approved or Disapproved.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updated status is visible without needing to contact HR.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7.6  My 201 Files</w:t>
      </w:r>
    </w:p>
    <w:p>
      <w:pPr>
        <w:spacing w:after="120" w:before="100"/>
        <w:jc w:val="center"/>
      </w:pPr>
      <w:r>
        <w:drawing>
          <wp:inline distT="0" distB="0" distL="0" distR="0">
            <wp:extent cx="5905500" cy="2771775"/>
            <wp:effectExtent t="0" r="0" b="0" l="0"/>
            <wp:docPr id="1" name="F201-01_201_files.jpg" descr="UAT Screenshot" title="F201-01_201_fi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F201-01 201 files</w:t>
      </w:r>
    </w:p>
    <w:p>
      <w:pPr>
        <w:spacing w:after="60" w:before="0"/>
      </w:pPr>
    </w:p>
    <w:p>
      <w:pPr>
        <w:spacing w:after="80" w:before="60"/>
      </w:pPr>
      <w:r>
        <w:rPr>
          <w:rFonts w:ascii="Arial" w:cs="Arial" w:eastAsia="Arial" w:hAnsi="Arial"/>
          <w:color w:val="000000"/>
          <w:sz w:val="24"/>
          <w:szCs w:val="24"/>
        </w:rPr>
        <w:t xml:space="preserve">Your 201 Files are your official employment documents uploaded to the system by the HR Administrator (e.g., NBI Clearance, Medical Certificate, Birth Certificate). As an employee, you can view and download your own documents but you cannot upload new files.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TC-EMP-201-001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my 201 files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The HR Administrator has already uploaded at least one document for your account.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'My 201 Files' or 'My Documents'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201 Files page opens showing a list of your documents.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columns shown in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list shows Document Type, Date Uploaded, and Notes for each file.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documents listed belong to you.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Only your own 201 documents are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TC-EMP-201-002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Download / view a 201 document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My 201 Files page and at least one document is listed.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View or Download button next to any document.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document opens in a new tab (for PDF files) or downloads to your computer.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document is readable and correct.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file opens without errors and shows the correct document.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TC-EMP-201-003</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cannot upload 201 files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My 201 Files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for an Upload or Attach button on the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There is no Upload button visible to you. Only the HR Administrator can upload 201 documents.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7.7  My Service Record</w:t>
      </w:r>
    </w:p>
    <w:p>
      <w:pPr>
        <w:spacing w:after="120" w:before="100"/>
        <w:jc w:val="center"/>
      </w:pPr>
      <w:r>
        <w:drawing>
          <wp:inline distT="0" distB="0" distL="0" distR="0">
            <wp:extent cx="5905500" cy="2771775"/>
            <wp:effectExtent t="0" r="0" b="0" l="0"/>
            <wp:docPr id="1" name="SVC-01_service_record.jpg" descr="UAT Screenshot" title="SVC-01_service_re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SVC-01 service record</w:t>
      </w:r>
    </w:p>
    <w:p>
      <w:pPr>
        <w:spacing w:after="60" w:before="0"/>
      </w:pPr>
    </w:p>
    <w:p>
      <w:pPr>
        <w:spacing w:after="80" w:before="60"/>
      </w:pPr>
      <w:r>
        <w:rPr>
          <w:rFonts w:ascii="Arial" w:cs="Arial" w:eastAsia="Arial" w:hAnsi="Arial"/>
          <w:color w:val="000000"/>
          <w:sz w:val="24"/>
          <w:szCs w:val="24"/>
        </w:rPr>
        <w:t xml:space="preserve">The Service Record shows your complete history of government service — including all positions held, dates, salary, and appointment status. You can view and print your service record. Only the HR Administrator can add or edit entries.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TC-EMP-SVC-001</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View my service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logged in. At least one service record entry has been entered by the HR Administrator.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'My Service Record'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Your service record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of service entries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table shows entries with: Inclusive Dates (From / To), Position Title, Office/Division, Monthly Salary, and Appointment Status.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Verify that the entries shown are your actual service history.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records match what the HR Division has on file for you.</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3880"/>
            <w:gridSpan w:val="2"/>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Test Case ID: TC-EMP-SVC-002</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Expected Result</w:t>
            </w:r>
          </w:p>
        </w:tc>
        <w:tc>
          <w:tcPr>
            <w:tcW w:type="dxa" w:w="1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Actual Result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Scenario:</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Print my service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Pre-Condition:</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444444"/>
                <w:sz w:val="20"/>
                <w:szCs w:val="20"/>
              </w:rPr>
              <w:t xml:space="preserve">You are on the My Service Record page and entries are present.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P / F</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'View Service Record Report' button at the top of the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dialog or form appears asking for the Print Date and Notes.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today's date in the Print Date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date is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Leave the Notes as they are (default text is already filled in) or make any changes.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Notes are ready.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printable PDF of your Service Record opens in a new browser tab.</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PDF shows your complete service history.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PDF is correctly formatted and shows all your entries.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You can use the browser's Print function (Ctrl+P or Cmd+P) to print the Service Record PDF directly from the browser.</w:t>
      </w:r>
    </w:p>
    <w:p>
      <w:pPr>
        <w:spacing w:after="80" w:before="0"/>
      </w:pPr>
    </w:p>
    <w:p>
      <w:r>
        <w:br w:type="page"/>
      </w:r>
    </w:p>
    <w:p>
      <w:pPr>
        <w:shd w:fill="1F3864" w:val="clear"/>
        <w:spacing w:after="140" w:before="320"/>
      </w:pPr>
      <w:r>
        <w:rPr>
          <w:rFonts w:ascii="Arial" w:cs="Arial" w:eastAsia="Arial" w:hAnsi="Arial"/>
          <w:b/>
          <w:bCs/>
          <w:color w:val="FFD966"/>
          <w:sz w:val="40"/>
          <w:szCs w:val="40"/>
        </w:rPr>
        <w:t xml:space="preserve">  8</w:t>
      </w:r>
      <w:r>
        <w:rPr>
          <w:rFonts w:ascii="Arial" w:cs="Arial" w:eastAsia="Arial" w:hAnsi="Arial"/>
          <w:b/>
          <w:bCs/>
          <w:color w:val="FFFFFF"/>
          <w:sz w:val="40"/>
          <w:szCs w:val="40"/>
        </w:rPr>
        <w:t xml:space="preserve">    Issues Log</w:t>
      </w:r>
    </w:p>
    <w:p>
      <w:pPr>
        <w:spacing w:after="100" w:before="0"/>
      </w:pPr>
    </w:p>
    <w:p>
      <w:pPr>
        <w:spacing w:after="80" w:before="60"/>
      </w:pPr>
      <w:r>
        <w:rPr>
          <w:rFonts w:ascii="Arial" w:cs="Arial" w:eastAsia="Arial" w:hAnsi="Arial"/>
          <w:color w:val="000000"/>
          <w:sz w:val="24"/>
          <w:szCs w:val="24"/>
        </w:rPr>
        <w:t xml:space="preserve">Use this log to record any problem or unexpected behavior you find during testing. Fill in one row per issue found.</w:t>
      </w:r>
    </w:p>
    <w:p>
      <w:pPr>
        <w:spacing w:after="6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Take a screenshot of every issue and attach it to this document or give it to the UAT Coordinator.</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800"/>
        <w:gridCol w:w="2880"/>
        <w:gridCol w:w="900"/>
        <w:gridCol w:w="2700"/>
      </w:tblGrid>
      <w:tr>
        <w:tc>
          <w:tcPr>
            <w:tcW w:type="dxa" w:w="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Issue #</w:t>
            </w:r>
          </w:p>
        </w:tc>
        <w:tc>
          <w:tcPr>
            <w:tcW w:type="dxa" w:w="11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 Found</w:t>
            </w:r>
          </w:p>
        </w:tc>
        <w:tc>
          <w:tcPr>
            <w:tcW w:type="dxa" w:w="1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Feature</w:t>
            </w:r>
          </w:p>
        </w:tc>
        <w:tc>
          <w:tcPr>
            <w:tcW w:type="dxa" w:w="28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Description of Problem</w:t>
            </w:r>
          </w:p>
        </w:tc>
        <w:tc>
          <w:tcPr>
            <w:tcW w:type="dxa" w:w="9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Severity</w:t>
            </w:r>
          </w:p>
        </w:tc>
        <w:tc>
          <w:tcPr>
            <w:tcW w:type="dxa" w:w="2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Your Name</w:t>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1</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2</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3</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4</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5</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6</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7</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8</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8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hd w:fill="2E75B6" w:val="clear"/>
        <w:spacing w:after="100" w:before="200"/>
      </w:pPr>
      <w:r>
        <w:rPr>
          <w:rFonts w:ascii="Arial" w:cs="Arial" w:eastAsia="Arial" w:hAnsi="Arial"/>
          <w:b/>
          <w:bCs/>
          <w:color w:val="FFFFFF"/>
          <w:sz w:val="28"/>
          <w:szCs w:val="28"/>
        </w:rPr>
        <w:t xml:space="preserve">  8.1  Severity Guide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Severity</w:t>
            </w:r>
          </w:p>
        </w:tc>
        <w:tc>
          <w:tcPr>
            <w:tcW w:type="dxa" w:w="86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Definition</w:t>
            </w:r>
          </w:p>
        </w:tc>
      </w:tr>
      <w:tr>
        <w:tc>
          <w:tcPr>
            <w:tcW w:type="dxa" w:w="1400"/>
            <w:gridSpan w:val="1"/>
            <w:tcBorders>
              <w:top w:val="single" w:color="CCCCCC" w:sz="4"/>
              <w:left w:val="single" w:color="CCCCCC" w:sz="4"/>
              <w:bottom w:val="single" w:color="CCCCCC" w:sz="4"/>
              <w:right w:val="single" w:color="CCCCCC" w:sz="4"/>
            </w:tcBorders>
            <w:shd w:fill="FF00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Critical</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crashes or I cannot use the feature at all.</w:t>
            </w:r>
          </w:p>
        </w:tc>
      </w:tr>
      <w:tr>
        <w:tc>
          <w:tcPr>
            <w:tcW w:type="dxa" w:w="1400"/>
            <w:gridSpan w:val="1"/>
            <w:tcBorders>
              <w:top w:val="single" w:color="CCCCCC" w:sz="4"/>
              <w:left w:val="single" w:color="CCCCCC" w:sz="4"/>
              <w:bottom w:val="single" w:color="CCCCCC" w:sz="4"/>
              <w:right w:val="single" w:color="CCCCCC" w:sz="4"/>
            </w:tcBorders>
            <w:shd w:fill="FF66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High</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feature does not work correctly and I cannot find a way around it.</w:t>
            </w:r>
          </w:p>
        </w:tc>
      </w:tr>
      <w:tr>
        <w:tc>
          <w:tcPr>
            <w:tcW w:type="dxa" w:w="1400"/>
            <w:gridSpan w:val="1"/>
            <w:tcBorders>
              <w:top w:val="single" w:color="CCCCCC" w:sz="4"/>
              <w:left w:val="single" w:color="CCCCCC" w:sz="4"/>
              <w:bottom w:val="single" w:color="CCCCCC" w:sz="4"/>
              <w:right w:val="single" w:color="CCCCCC" w:sz="4"/>
            </w:tcBorders>
            <w:shd w:fill="FFC000" w:val="clear"/>
            <w:tcMar>
              <w:top w:type="dxa" w:w="80"/>
              <w:left w:type="dxa" w:w="130"/>
              <w:bottom w:type="dxa" w:w="80"/>
              <w:right w:type="dxa" w:w="130"/>
            </w:tcMar>
            <w:vAlign w:val="center"/>
          </w:tcPr>
          <w:p>
            <w:pPr>
              <w:spacing w:after="0" w:before="0"/>
              <w:jc w:val="left"/>
            </w:pPr>
            <w:r>
              <w:rPr>
                <w:rFonts w:ascii="Arial" w:cs="Arial" w:eastAsia="Arial" w:hAnsi="Arial"/>
                <w:b/>
                <w:bCs/>
                <w:color w:val="000000"/>
                <w:sz w:val="22"/>
                <w:szCs w:val="22"/>
              </w:rPr>
              <w:t xml:space="preserve">Medium</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feature works but something seems wrong. I can continue testing.</w:t>
            </w:r>
          </w:p>
        </w:tc>
      </w:tr>
      <w:tr>
        <w:tc>
          <w:tcPr>
            <w:tcW w:type="dxa" w:w="1400"/>
            <w:gridSpan w:val="1"/>
            <w:tcBorders>
              <w:top w:val="single" w:color="CCCCCC" w:sz="4"/>
              <w:left w:val="single" w:color="CCCCCC" w:sz="4"/>
              <w:bottom w:val="single" w:color="CCCCCC" w:sz="4"/>
              <w:right w:val="single" w:color="CCCCCC" w:sz="4"/>
            </w:tcBorders>
            <w:shd w:fill="70AD47"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Low</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small display or spelling issue that does not affect how I use the feature.</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9</w:t>
      </w:r>
      <w:r>
        <w:rPr>
          <w:rFonts w:ascii="Arial" w:cs="Arial" w:eastAsia="Arial" w:hAnsi="Arial"/>
          <w:b/>
          <w:bCs/>
          <w:color w:val="FFFFFF"/>
          <w:sz w:val="40"/>
          <w:szCs w:val="40"/>
        </w:rPr>
        <w:t xml:space="preserve">    UAT Sign-Off</w:t>
      </w:r>
    </w:p>
    <w:p>
      <w:pPr>
        <w:spacing w:after="100" w:before="0"/>
      </w:pPr>
    </w:p>
    <w:p>
      <w:pPr>
        <w:spacing w:after="80" w:before="60"/>
      </w:pPr>
      <w:r>
        <w:rPr>
          <w:rFonts w:ascii="Arial" w:cs="Arial" w:eastAsia="Arial" w:hAnsi="Arial"/>
          <w:color w:val="000000"/>
          <w:sz w:val="24"/>
          <w:szCs w:val="24"/>
        </w:rPr>
        <w:t xml:space="preserve">By signing below, the employee testers confirm that they have completed all test cases in this Employee UAT document and that their findings have been recorded.</w:t>
      </w:r>
    </w:p>
    <w:p>
      <w:pPr>
        <w:spacing w:after="120" w:before="0"/>
      </w:pPr>
    </w:p>
    <w:p>
      <w:pPr>
        <w:shd w:fill="2E75B6" w:val="clear"/>
        <w:spacing w:after="100" w:before="200"/>
      </w:pPr>
      <w:r>
        <w:rPr>
          <w:rFonts w:ascii="Arial" w:cs="Arial" w:eastAsia="Arial" w:hAnsi="Arial"/>
          <w:b/>
          <w:bCs/>
          <w:color w:val="FFFFFF"/>
          <w:sz w:val="28"/>
          <w:szCs w:val="28"/>
        </w:rPr>
        <w:t xml:space="preserve">  9.1  UAT Outcome Summary</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Test Cases Executed:</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PASS:</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FAIL:</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Issues Reported:</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Overall Result:</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bCs/>
                <w:color w:val="000000"/>
                <w:sz w:val="22"/>
                <w:szCs w:val="22"/>
              </w:rPr>
              <w:t xml:space="preserve">[ ] ACCEPTED      [ ] ACCEPTED WITH CONDITIONS      [ ] REJECTED</w:t>
            </w:r>
          </w:p>
        </w:tc>
      </w:tr>
    </w:tbl>
    <w:p>
      <w:pPr>
        <w:spacing w:after="120" w:before="0"/>
      </w:pPr>
    </w:p>
    <w:p>
      <w:pPr>
        <w:shd w:fill="2E75B6" w:val="clear"/>
        <w:spacing w:after="100" w:before="200"/>
      </w:pPr>
      <w:r>
        <w:rPr>
          <w:rFonts w:ascii="Arial" w:cs="Arial" w:eastAsia="Arial" w:hAnsi="Arial"/>
          <w:b/>
          <w:bCs/>
          <w:color w:val="FFFFFF"/>
          <w:sz w:val="28"/>
          <w:szCs w:val="28"/>
        </w:rPr>
        <w:t xml:space="preserve">  9.2  Employee Tester Sign-Off</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gridCol w:w="1580"/>
      </w:tblGrid>
      <w:tr>
        <w:tc>
          <w:tcPr>
            <w:tcW w:type="dxa" w:w="3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Name and Position</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Department</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Signature</w:t>
            </w:r>
          </w:p>
        </w:tc>
        <w:tc>
          <w:tcPr>
            <w:tcW w:type="dxa" w:w="1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w:t>
            </w:r>
          </w:p>
        </w:tc>
      </w:tr>
      <w:tr>
        <w:tc>
          <w:tcPr>
            <w:tcW w:type="dxa" w:w="3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158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r>
      <w:tr>
        <w:tc>
          <w:tcPr>
            <w:tcW w:type="dxa" w:w="3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158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r>
      <w:tr>
        <w:tc>
          <w:tcPr>
            <w:tcW w:type="dxa" w:w="3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158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r>
      <w:tr>
        <w:tc>
          <w:tcPr>
            <w:tcW w:type="dxa" w:w="3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158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r>
    </w:tbl>
    <w:p>
      <w:pPr>
        <w:spacing w:after="100" w:before="0"/>
      </w:pPr>
    </w:p>
    <w:p>
      <w:pPr>
        <w:shd w:fill="2E75B6" w:val="clear"/>
        <w:spacing w:after="100" w:before="200"/>
      </w:pPr>
      <w:r>
        <w:rPr>
          <w:rFonts w:ascii="Arial" w:cs="Arial" w:eastAsia="Arial" w:hAnsi="Arial"/>
          <w:b/>
          <w:bCs/>
          <w:color w:val="FFFFFF"/>
          <w:sz w:val="28"/>
          <w:szCs w:val="28"/>
        </w:rPr>
        <w:t xml:space="preserve">  9.3  UAT Coordinator Acknowledgement</w:t>
      </w:r>
    </w:p>
    <w:p>
      <w:pPr>
        <w:spacing w:after="80" w:before="0"/>
      </w:pPr>
    </w:p>
    <w:p>
      <w:pPr>
        <w:spacing w:after="80" w:before="60"/>
      </w:pPr>
      <w:r>
        <w:rPr>
          <w:rFonts w:ascii="Arial" w:cs="Arial" w:eastAsia="Arial" w:hAnsi="Arial"/>
          <w:color w:val="000000"/>
          <w:sz w:val="24"/>
          <w:szCs w:val="24"/>
        </w:rPr>
        <w:t xml:space="preserve">I confirm that the Employee UAT has been conducted and the results recorded in this document.</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80"/>
      </w:tblGrid>
      <w:tr>
        <w:tc>
          <w:tcPr>
            <w:tcW w:type="dxa" w:w="3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UAT Coordinator Name</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Signature</w:t>
            </w:r>
          </w:p>
        </w:tc>
        <w:tc>
          <w:tcPr>
            <w:tcW w:type="dxa" w:w="4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w:t>
            </w:r>
          </w:p>
        </w:tc>
      </w:tr>
      <w:tr>
        <w:tc>
          <w:tcPr>
            <w:tcW w:type="dxa" w:w="3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250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c>
          <w:tcPr>
            <w:tcW w:type="dxa" w:w="4080"/>
            <w:tcBorders>
              <w:top w:val="single" w:color="CCCCCC" w:sz="4"/>
              <w:left w:val="single" w:color="CCCCCC" w:sz="4"/>
              <w:bottom w:val="single" w:color="CCCCCC" w:sz="4"/>
              <w:right w:val="single" w:color="CCCCCC" w:sz="4"/>
            </w:tcBorders>
            <w:tcMar>
              <w:top w:type="dxa" w:w="300"/>
              <w:left w:type="dxa" w:w="130"/>
              <w:bottom w:type="dxa" w:w="300"/>
              <w:right w:type="dxa" w:w="130"/>
            </w:tcMar>
          </w:tcPr>
          <w:p/>
        </w:tc>
      </w:tr>
    </w:tbl>
    <w:p>
      <w:pPr>
        <w:spacing w:after="8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after="0" w:before="60"/>
    </w:pPr>
    <w:r>
      <w:rPr>
        <w:rFonts w:ascii="Arial" w:cs="Arial" w:eastAsia="Arial" w:hAnsi="Arial"/>
        <w:color w:val="AAAAAA"/>
        <w:sz w:val="16"/>
        <w:szCs w:val="16"/>
      </w:rPr>
      <w:t xml:space="preserve">CONFIDENTIAL — For Internal Use Only | Sangguniang Panlungsod ng Maynila | Complete Digital Solutions,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single" w:color="FFFFFF" w:sz="0"/>
            <w:left w:val="single" w:color="FFFFFF" w:sz="0"/>
            <w:bottom w:val="single" w:color="FFFFFF" w:sz="0"/>
            <w:right w:val="single" w:color="FFFFFF" w:sz="0"/>
          </w:tcBorders>
        </w:tcPr>
        <w:p>
          <w:r>
            <w:rPr>
              <w:rFonts w:ascii="Arial" w:cs="Arial" w:eastAsia="Arial" w:hAnsi="Arial"/>
              <w:b/>
              <w:bCs/>
              <w:color w:val="1F3864"/>
              <w:sz w:val="20"/>
              <w:szCs w:val="20"/>
            </w:rPr>
            <w:t xml:space="preserve">HRIS_WEB01 — Employee User Acceptance Testing</w:t>
          </w:r>
        </w:p>
      </w:tc>
      <w:tc>
        <w:tcPr>
          <w:tcBorders>
            <w:top w:val="single" w:color="FFFFFF" w:sz="0"/>
            <w:left w:val="single" w:color="FFFFFF" w:sz="0"/>
            <w:bottom w:val="single" w:color="FFFFFF" w:sz="0"/>
            <w:right w:val="single" w:color="FFFFFF" w:sz="0"/>
          </w:tcBorders>
        </w:tcPr>
        <w:p>
          <w:pPr>
            <w:jc w:val="right"/>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tc>
    </w:tr>
  </w:tbl>
  <w:p>
    <w:pPr>
      <w:pBdr>
        <w:bottom w:val="single" w:color="2E75B6" w:sz="6"/>
      </w:pBdr>
      <w:spacing w:after="6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3c96ffd3526ab5c15099d92c420186c02b162.jpg"/><Relationship Id="rId10" Type="http://schemas.openxmlformats.org/officeDocument/2006/relationships/image" Target="media/54a2608fa10f14f69f1486016464f3a1424e2052.jpg"/><Relationship Id="rId11" Type="http://schemas.openxmlformats.org/officeDocument/2006/relationships/image" Target="media/d4224546a25d5d6fb2a7d0de7e7f9eef2be9966d.jpg"/><Relationship Id="rId12" Type="http://schemas.openxmlformats.org/officeDocument/2006/relationships/image" Target="media/8a02ac1e637aaae669a7bcd0373db5ca3e0c8911.jpg"/><Relationship Id="rId13" Type="http://schemas.openxmlformats.org/officeDocument/2006/relationships/image" Target="media/0b3ecb319d9587c3a2127d45bf2d7c090c51d8ce.jpg"/><Relationship Id="rId14" Type="http://schemas.openxmlformats.org/officeDocument/2006/relationships/image" Target="media/d8702950b35b1e87491d6d9e424e39cdfdd11eb8.jpg"/><Relationship Id="rId15" Type="http://schemas.openxmlformats.org/officeDocument/2006/relationships/image" Target="media/f9f7a2a7c7c68143de84c9c5f99ce4244ff2096b.jpg"/><Relationship Id="rId16" Type="http://schemas.openxmlformats.org/officeDocument/2006/relationships/image" Target="media/65366f813f726850c971bcd5d643b3099c0a949a.jpg"/><Relationship Id="rId17" Type="http://schemas.openxmlformats.org/officeDocument/2006/relationships/image" Target="media/9331135ff991d075cfe7c143e6e15702926f8f64.jpg"/><Relationship Id="rId18" Type="http://schemas.openxmlformats.org/officeDocument/2006/relationships/image" Target="media/48e7729836c1bc0ade4e877616c26690d5cc0fd0.jpg"/><Relationship Id="rId19" Type="http://schemas.openxmlformats.org/officeDocument/2006/relationships/image" Target="media/7af393a4ee0724d8b4efabc0c80d778e21239dfa.jpg"/><Relationship Id="rId20" Type="http://schemas.openxmlformats.org/officeDocument/2006/relationships/image" Target="media/1b2dcf032a04b7b44e1300d1302003f0368dc790.jpg"/><Relationship Id="rId21" Type="http://schemas.openxmlformats.org/officeDocument/2006/relationships/image" Target="media/228b4d4827d20ff07371bd125d95f92212805e2b.jpg"/><Relationship Id="rId22" Type="http://schemas.openxmlformats.org/officeDocument/2006/relationships/image" Target="media/8b7b39ef7f4f9227d436ba5e11146ffee51e9c69.jpg"/><Relationship Id="rId23" Type="http://schemas.openxmlformats.org/officeDocument/2006/relationships/image" Target="media/417825645fe46662a2fe91be7aed6be9781b6ffd.jpg"/><Relationship Id="rId24" Type="http://schemas.openxmlformats.org/officeDocument/2006/relationships/image" Target="media/93d24e3949e3d27f54a0979e9d137a026d0a9fb9.jpg"/><Relationship Id="rId25" Type="http://schemas.openxmlformats.org/officeDocument/2006/relationships/image" Target="media/be135a09b5e83366e7ca54deec54c56787cfbcf3.jpg"/><Relationship Id="rId26" Type="http://schemas.openxmlformats.org/officeDocument/2006/relationships/image" Target="media/ea15ef429fba939e7cb467d293ecb7a77c327d54.jpg"/><Relationship Id="rId27" Type="http://schemas.openxmlformats.org/officeDocument/2006/relationships/image" Target="media/9b9934b5cb867ada7af95ca25fad25fa44f535f5.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2026-05-20T10:52:46.190Z</dcterms:created>
  <dcterms:modified xsi:type="dcterms:W3CDTF">2026-05-20T10:52:46.190Z</dcterms:modified>
</cp:coreProperties>
</file>

<file path=docProps/custom.xml><?xml version="1.0" encoding="utf-8"?>
<Properties xmlns="http://schemas.openxmlformats.org/officeDocument/2006/custom-properties" xmlns:vt="http://schemas.openxmlformats.org/officeDocument/2006/docPropsVTypes"/>
</file>