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329" w:rsidRDefault="00CE5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1/ </w:t>
      </w:r>
      <w:r w:rsidR="00AB38CE">
        <w:rPr>
          <w:rFonts w:ascii="Times New Roman" w:hAnsi="Times New Roman" w:cs="Times New Roman"/>
          <w:sz w:val="28"/>
          <w:szCs w:val="28"/>
        </w:rPr>
        <w:t>Các khái niệm:</w:t>
      </w:r>
    </w:p>
    <w:p w:rsidR="00AB38CE" w:rsidRDefault="00F06D70" w:rsidP="00DF1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3F6B">
        <w:rPr>
          <w:rFonts w:ascii="Times New Roman" w:hAnsi="Times New Roman" w:cs="Times New Roman"/>
          <w:color w:val="FF0000"/>
          <w:sz w:val="28"/>
          <w:szCs w:val="28"/>
        </w:rPr>
        <w:t>Cryptography</w:t>
      </w:r>
      <w:r>
        <w:rPr>
          <w:rFonts w:ascii="Times New Roman" w:hAnsi="Times New Roman" w:cs="Times New Roman"/>
          <w:sz w:val="28"/>
          <w:szCs w:val="28"/>
        </w:rPr>
        <w:t>: Quá trình chuyển đổi từ văn bản gốc (</w:t>
      </w:r>
      <w:r w:rsidRPr="00FE3F6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Plaintext</w:t>
      </w:r>
      <w:r>
        <w:rPr>
          <w:rFonts w:ascii="Times New Roman" w:hAnsi="Times New Roman" w:cs="Times New Roman"/>
          <w:sz w:val="28"/>
          <w:szCs w:val="28"/>
        </w:rPr>
        <w:t>) thành văn bản đã được mã hóa (</w:t>
      </w:r>
      <w:r w:rsidR="00FA3BD0" w:rsidRPr="00FE3F6B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Ciphertext</w:t>
      </w:r>
      <w:r w:rsidRPr="00DF14FA">
        <w:rPr>
          <w:rFonts w:ascii="Times New Roman" w:hAnsi="Times New Roman" w:cs="Times New Roman"/>
          <w:sz w:val="28"/>
          <w:szCs w:val="28"/>
        </w:rPr>
        <w:t>)</w:t>
      </w:r>
    </w:p>
    <w:p w:rsidR="00DF14FA" w:rsidRDefault="00DF14FA" w:rsidP="00DF1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3F6B">
        <w:rPr>
          <w:rFonts w:ascii="Times New Roman" w:hAnsi="Times New Roman" w:cs="Times New Roman"/>
          <w:color w:val="FF0000"/>
          <w:sz w:val="28"/>
          <w:szCs w:val="28"/>
        </w:rPr>
        <w:t>Encryption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24CDA">
        <w:rPr>
          <w:rFonts w:ascii="Times New Roman" w:hAnsi="Times New Roman" w:cs="Times New Roman"/>
          <w:sz w:val="28"/>
          <w:szCs w:val="28"/>
        </w:rPr>
        <w:t>Quá trình người gửi chuyển đổi Plaintext -&gt; Ciphertext</w:t>
      </w:r>
    </w:p>
    <w:p w:rsidR="00D24CDA" w:rsidRDefault="00D24CDA" w:rsidP="00DF1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Decryption</w:t>
      </w:r>
      <w:r w:rsidRPr="00D24C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3786">
        <w:rPr>
          <w:rFonts w:ascii="Times New Roman" w:hAnsi="Times New Roman" w:cs="Times New Roman"/>
          <w:sz w:val="28"/>
          <w:szCs w:val="28"/>
        </w:rPr>
        <w:t>Quá trình người nhận chuyển đổi Ciphertext -&gt; Plaintext</w:t>
      </w:r>
    </w:p>
    <w:p w:rsidR="00BC1874" w:rsidRDefault="00DE4BB8" w:rsidP="00DF1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701C3">
        <w:rPr>
          <w:rFonts w:ascii="Times New Roman" w:hAnsi="Times New Roman" w:cs="Times New Roman"/>
          <w:color w:val="FF0000"/>
          <w:sz w:val="28"/>
          <w:szCs w:val="28"/>
        </w:rPr>
        <w:t>Digital signatures</w:t>
      </w:r>
      <w:r>
        <w:rPr>
          <w:rFonts w:ascii="Times New Roman" w:hAnsi="Times New Roman" w:cs="Times New Roman"/>
          <w:sz w:val="28"/>
          <w:szCs w:val="28"/>
        </w:rPr>
        <w:t>: Chữ ký số, đảm bảo tính bảo mật và toàn vẹn của dữ liệu</w:t>
      </w:r>
    </w:p>
    <w:p w:rsidR="002701C3" w:rsidRPr="00184711" w:rsidRDefault="002701C3" w:rsidP="00DF1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Message digest</w:t>
      </w:r>
      <w:r w:rsidRPr="002701C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70B8">
        <w:rPr>
          <w:rFonts w:ascii="Times New Roman" w:hAnsi="Times New Roman" w:cs="Times New Roman"/>
          <w:sz w:val="28"/>
          <w:szCs w:val="28"/>
        </w:rPr>
        <w:t xml:space="preserve">Đặc trưng cho dữ liệu, có thể xem như vân tay của </w:t>
      </w:r>
      <w:r w:rsidR="00B334B6">
        <w:rPr>
          <w:rFonts w:ascii="Times New Roman" w:hAnsi="Times New Roman" w:cs="Times New Roman"/>
          <w:sz w:val="28"/>
          <w:szCs w:val="28"/>
        </w:rPr>
        <w:t>người</w:t>
      </w:r>
      <w:r w:rsidR="00C30F18">
        <w:rPr>
          <w:rFonts w:ascii="Times New Roman" w:hAnsi="Times New Roman" w:cs="Times New Roman"/>
          <w:sz w:val="28"/>
          <w:szCs w:val="28"/>
        </w:rPr>
        <w:t xml:space="preserve">. Message digest có thể </w:t>
      </w:r>
      <w:r w:rsidR="00C30F18" w:rsidRPr="00184711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encrypted </w:t>
      </w:r>
      <w:r w:rsidR="00C30F18">
        <w:rPr>
          <w:rFonts w:ascii="Times New Roman" w:hAnsi="Times New Roman" w:cs="Times New Roman"/>
          <w:sz w:val="28"/>
          <w:szCs w:val="28"/>
        </w:rPr>
        <w:t xml:space="preserve">để trở thành </w:t>
      </w:r>
      <w:r w:rsidR="00C30F18" w:rsidRPr="00184711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digital signature</w:t>
      </w:r>
      <w:r w:rsidR="00184711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. </w:t>
      </w:r>
      <w:r w:rsidR="001847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Thông thường message digest sẽ đi cùng với message </w:t>
      </w:r>
      <w:r w:rsidR="00D819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củ</w:t>
      </w:r>
      <w:r w:rsidR="0077313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 người</w:t>
      </w:r>
      <w:r w:rsidR="003807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gửi</w:t>
      </w:r>
      <w:r w:rsidR="00D819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r w:rsidR="002776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người nhận có thể tạo digest cho tin nhắn </w:t>
      </w:r>
      <w:r w:rsidR="006B73B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để kiểm tra với digest của người gửi</w:t>
      </w:r>
      <w:r w:rsidR="00D6397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thông qua hash function</w:t>
      </w:r>
      <w:r w:rsidR="00CF20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đảm bảo được tính ko mất mát dữ liệu khi truyền.</w:t>
      </w:r>
    </w:p>
    <w:p w:rsidR="003C6326" w:rsidRPr="003C6326" w:rsidRDefault="00184711" w:rsidP="003C632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C19A6" wp14:editId="3FF0F369">
                <wp:simplePos x="0" y="0"/>
                <wp:positionH relativeFrom="column">
                  <wp:posOffset>1874520</wp:posOffset>
                </wp:positionH>
                <wp:positionV relativeFrom="paragraph">
                  <wp:posOffset>1516380</wp:posOffset>
                </wp:positionV>
                <wp:extent cx="2895600" cy="335280"/>
                <wp:effectExtent l="0" t="0" r="1905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711" w:rsidRPr="00184711" w:rsidRDefault="00184711" w:rsidP="00184711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Any message -&gt; same message digest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C19A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47.6pt;margin-top:119.4pt;width:228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" fillcolor="white [3201]" strokeweight=".5pt">
                <v:textbox>
                  <w:txbxContent>
                    <w:p w:rsidR="00184711" w:rsidRPr="00184711" w:rsidRDefault="00184711" w:rsidP="00184711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Any message -&gt; same message digest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BB7BB" wp14:editId="0D246677">
                <wp:simplePos x="0" y="0"/>
                <wp:positionH relativeFrom="column">
                  <wp:posOffset>2667000</wp:posOffset>
                </wp:positionH>
                <wp:positionV relativeFrom="paragraph">
                  <wp:posOffset>403860</wp:posOffset>
                </wp:positionV>
                <wp:extent cx="1043940" cy="274320"/>
                <wp:effectExtent l="0" t="0" r="228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84711" w:rsidRPr="00184711" w:rsidRDefault="00184711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184711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ONE 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BB7BB" id="Text Box 2" o:spid="_x0000_s1027" type="#_x0000_t202" style="position:absolute;left:0;text-align:left;margin-left:210pt;margin-top:31.8pt;width:82.2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" fillcolor="white [3201]" strokeweight=".5pt">
                <v:textbox>
                  <w:txbxContent>
                    <w:p w:rsidR="00184711" w:rsidRPr="00184711" w:rsidRDefault="00184711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184711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ONE WAY</w:t>
                      </w:r>
                    </w:p>
                  </w:txbxContent>
                </v:textbox>
              </v:shape>
            </w:pict>
          </mc:Fallback>
        </mc:AlternateContent>
      </w:r>
      <w:r w:rsidR="00E770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90259" cy="1920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019" cy="192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711" w:rsidRDefault="003C6326" w:rsidP="00184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4C94">
        <w:rPr>
          <w:rFonts w:ascii="Times New Roman" w:hAnsi="Times New Roman" w:cs="Times New Roman"/>
          <w:color w:val="FF0000"/>
          <w:sz w:val="28"/>
          <w:szCs w:val="28"/>
        </w:rPr>
        <w:t>Digital certificates</w:t>
      </w:r>
      <w:r w:rsidR="00CE4C94">
        <w:rPr>
          <w:rFonts w:ascii="Times New Roman" w:hAnsi="Times New Roman" w:cs="Times New Roman"/>
          <w:sz w:val="28"/>
          <w:szCs w:val="28"/>
        </w:rPr>
        <w:t xml:space="preserve">: </w:t>
      </w:r>
      <w:r w:rsidR="00D47B9F">
        <w:rPr>
          <w:rFonts w:ascii="Times New Roman" w:hAnsi="Times New Roman" w:cs="Times New Roman"/>
          <w:sz w:val="28"/>
          <w:szCs w:val="28"/>
        </w:rPr>
        <w:t>Chứng chỉ số</w:t>
      </w:r>
      <w:r w:rsidR="00047BEA">
        <w:rPr>
          <w:rFonts w:ascii="Times New Roman" w:hAnsi="Times New Roman" w:cs="Times New Roman"/>
          <w:sz w:val="28"/>
          <w:szCs w:val="28"/>
        </w:rPr>
        <w:t xml:space="preserve">, dùng để bảo vệ khi có kẻ mạo danh chiếm đoạt. </w:t>
      </w:r>
      <w:r w:rsidR="00F80F82">
        <w:rPr>
          <w:rFonts w:ascii="Times New Roman" w:hAnsi="Times New Roman" w:cs="Times New Roman"/>
          <w:sz w:val="28"/>
          <w:szCs w:val="28"/>
        </w:rPr>
        <w:t>Xác đị</w:t>
      </w:r>
      <w:r w:rsidR="003A616E">
        <w:rPr>
          <w:rFonts w:ascii="Times New Roman" w:hAnsi="Times New Roman" w:cs="Times New Roman"/>
          <w:sz w:val="28"/>
          <w:szCs w:val="28"/>
        </w:rPr>
        <w:t>nh public key</w:t>
      </w:r>
      <w:r w:rsidR="00F80F82">
        <w:rPr>
          <w:rFonts w:ascii="Times New Roman" w:hAnsi="Times New Roman" w:cs="Times New Roman"/>
          <w:sz w:val="28"/>
          <w:szCs w:val="28"/>
        </w:rPr>
        <w:t xml:space="preserve"> thuộc về một </w:t>
      </w:r>
      <w:r w:rsidR="003A616E">
        <w:rPr>
          <w:rFonts w:ascii="Times New Roman" w:hAnsi="Times New Roman" w:cs="Times New Roman"/>
          <w:sz w:val="28"/>
          <w:szCs w:val="28"/>
        </w:rPr>
        <w:t>thực thể</w:t>
      </w:r>
      <w:r w:rsidR="003C7601">
        <w:rPr>
          <w:rFonts w:ascii="Times New Roman" w:hAnsi="Times New Roman" w:cs="Times New Roman"/>
          <w:sz w:val="28"/>
          <w:szCs w:val="28"/>
        </w:rPr>
        <w:t xml:space="preserve"> cụ thể.</w:t>
      </w:r>
      <w:r w:rsidR="00197905">
        <w:rPr>
          <w:rFonts w:ascii="Times New Roman" w:hAnsi="Times New Roman" w:cs="Times New Roman"/>
          <w:sz w:val="28"/>
          <w:szCs w:val="28"/>
        </w:rPr>
        <w:t xml:space="preserve"> Được cấp bởi Certificate Authority (CA)</w:t>
      </w:r>
      <w:r w:rsidR="00735ED2">
        <w:rPr>
          <w:rFonts w:ascii="Times New Roman" w:hAnsi="Times New Roman" w:cs="Times New Roman"/>
          <w:sz w:val="28"/>
          <w:szCs w:val="28"/>
        </w:rPr>
        <w:t xml:space="preserve">. </w:t>
      </w:r>
      <w:r w:rsidR="00FB2C79">
        <w:rPr>
          <w:rFonts w:ascii="Times New Roman" w:hAnsi="Times New Roman" w:cs="Times New Roman"/>
          <w:sz w:val="28"/>
          <w:szCs w:val="28"/>
        </w:rPr>
        <w:t>Digital Certificate không lưu trữ PRIVATE KEY.</w:t>
      </w:r>
    </w:p>
    <w:p w:rsidR="006C2427" w:rsidRPr="007D7E3A" w:rsidRDefault="006C2427" w:rsidP="006C24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nhận được certificate từ một thực thể nào đó (Website, </w:t>
      </w:r>
      <w:r w:rsidR="006455B1">
        <w:rPr>
          <w:rFonts w:ascii="Times New Roman" w:hAnsi="Times New Roman" w:cs="Times New Roman"/>
          <w:sz w:val="28"/>
          <w:szCs w:val="28"/>
        </w:rPr>
        <w:t xml:space="preserve">Google,...) thì bạn cần phải thiết lập một </w:t>
      </w:r>
      <w:r w:rsidR="006455B1" w:rsidRPr="002A52D1">
        <w:rPr>
          <w:rFonts w:ascii="Times New Roman" w:hAnsi="Times New Roman" w:cs="Times New Roman"/>
          <w:color w:val="FF0000"/>
          <w:sz w:val="28"/>
          <w:szCs w:val="28"/>
        </w:rPr>
        <w:t>chuỗi xác thực certificate</w:t>
      </w:r>
      <w:r w:rsidR="002A52D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A52D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trung gian cho đến khi nhận được rootCA</w:t>
      </w:r>
    </w:p>
    <w:p w:rsidR="007D7E3A" w:rsidRDefault="007D7E3A" w:rsidP="007D7E3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0225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53" cy="21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3A" w:rsidRDefault="00CE58CF" w:rsidP="00CE5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2/ </w:t>
      </w:r>
      <w:r w:rsidR="000B198D">
        <w:rPr>
          <w:rFonts w:ascii="Times New Roman" w:hAnsi="Times New Roman" w:cs="Times New Roman"/>
          <w:sz w:val="28"/>
          <w:szCs w:val="28"/>
        </w:rPr>
        <w:t>TLS-</w:t>
      </w:r>
      <w:r w:rsidR="00DC1520">
        <w:rPr>
          <w:rFonts w:ascii="Times New Roman" w:hAnsi="Times New Roman" w:cs="Times New Roman"/>
          <w:sz w:val="28"/>
          <w:szCs w:val="28"/>
        </w:rPr>
        <w:t>SSL</w:t>
      </w:r>
    </w:p>
    <w:p w:rsidR="001D5F26" w:rsidRDefault="00611D17" w:rsidP="001D5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1 giao thức giúp bảo mật</w:t>
      </w:r>
      <w:r w:rsidR="009750F1">
        <w:rPr>
          <w:rFonts w:ascii="Times New Roman" w:hAnsi="Times New Roman" w:cs="Times New Roman"/>
          <w:sz w:val="28"/>
          <w:szCs w:val="28"/>
        </w:rPr>
        <w:t xml:space="preserve"> dữ liệu</w:t>
      </w:r>
      <w:r>
        <w:rPr>
          <w:rFonts w:ascii="Times New Roman" w:hAnsi="Times New Roman" w:cs="Times New Roman"/>
          <w:sz w:val="28"/>
          <w:szCs w:val="28"/>
        </w:rPr>
        <w:t xml:space="preserve"> liên lạc giữa A với B</w:t>
      </w:r>
      <w:r w:rsidR="00C972A7">
        <w:rPr>
          <w:rFonts w:ascii="Times New Roman" w:hAnsi="Times New Roman" w:cs="Times New Roman"/>
          <w:sz w:val="28"/>
          <w:szCs w:val="28"/>
        </w:rPr>
        <w:t xml:space="preserve"> (Cụ thể là Client v</w:t>
      </w:r>
      <w:r w:rsidR="007F6A53">
        <w:rPr>
          <w:rFonts w:ascii="Times New Roman" w:hAnsi="Times New Roman" w:cs="Times New Roman"/>
          <w:sz w:val="28"/>
          <w:szCs w:val="28"/>
        </w:rPr>
        <w:t>à server)</w:t>
      </w:r>
    </w:p>
    <w:p w:rsidR="00611D17" w:rsidRDefault="00C972A7" w:rsidP="001D5F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Tóm tắt quá trình handshake client với </w:t>
      </w:r>
      <w:r w:rsidR="000C3AED">
        <w:rPr>
          <w:rFonts w:ascii="Times New Roman" w:hAnsi="Times New Roman" w:cs="Times New Roman"/>
          <w:sz w:val="28"/>
          <w:szCs w:val="28"/>
        </w:rPr>
        <w:t xml:space="preserve">server </w:t>
      </w:r>
    </w:p>
    <w:p w:rsidR="000C3AED" w:rsidRDefault="000C3AED" w:rsidP="000C3A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494B87">
        <w:rPr>
          <w:rFonts w:ascii="Times New Roman" w:hAnsi="Times New Roman" w:cs="Times New Roman"/>
          <w:sz w:val="28"/>
          <w:szCs w:val="28"/>
        </w:rPr>
        <w:t>Lựa chọn version TLS</w:t>
      </w:r>
      <w:r w:rsidR="006B2E94">
        <w:rPr>
          <w:rFonts w:ascii="Times New Roman" w:hAnsi="Times New Roman" w:cs="Times New Roman"/>
          <w:sz w:val="28"/>
          <w:szCs w:val="28"/>
        </w:rPr>
        <w:t>.</w:t>
      </w:r>
    </w:p>
    <w:p w:rsidR="00494B87" w:rsidRDefault="00494B87" w:rsidP="000C3A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Lựa chọn thuật toán mã hóa</w:t>
      </w:r>
      <w:r w:rsidR="006B2E94">
        <w:rPr>
          <w:rFonts w:ascii="Times New Roman" w:hAnsi="Times New Roman" w:cs="Times New Roman"/>
          <w:sz w:val="28"/>
          <w:szCs w:val="28"/>
        </w:rPr>
        <w:t>.</w:t>
      </w:r>
    </w:p>
    <w:p w:rsidR="00494B87" w:rsidRDefault="009847EF" w:rsidP="000C3AE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F2F81">
        <w:rPr>
          <w:rFonts w:ascii="Times New Roman" w:hAnsi="Times New Roman" w:cs="Times New Roman"/>
          <w:sz w:val="28"/>
          <w:szCs w:val="28"/>
        </w:rPr>
        <w:t>Xác thực lẫn nhau bằng cách trao đổi và xác nhận Digital Certificate</w:t>
      </w:r>
      <w:r w:rsidR="00DD1BDB">
        <w:rPr>
          <w:rFonts w:ascii="Times New Roman" w:hAnsi="Times New Roman" w:cs="Times New Roman"/>
          <w:sz w:val="28"/>
          <w:szCs w:val="28"/>
        </w:rPr>
        <w:t xml:space="preserve"> (Xác thực </w:t>
      </w:r>
      <w:r w:rsidR="007F557F">
        <w:rPr>
          <w:rFonts w:ascii="Times New Roman" w:hAnsi="Times New Roman" w:cs="Times New Roman"/>
          <w:sz w:val="28"/>
          <w:szCs w:val="28"/>
        </w:rPr>
        <w:t>cả</w:t>
      </w:r>
      <w:r w:rsidR="00F72D84">
        <w:rPr>
          <w:rFonts w:ascii="Times New Roman" w:hAnsi="Times New Roman" w:cs="Times New Roman"/>
          <w:sz w:val="28"/>
          <w:szCs w:val="28"/>
        </w:rPr>
        <w:t xml:space="preserve"> Server và</w:t>
      </w:r>
      <w:r w:rsidR="00DD1BDB">
        <w:rPr>
          <w:rFonts w:ascii="Times New Roman" w:hAnsi="Times New Roman" w:cs="Times New Roman"/>
          <w:sz w:val="28"/>
          <w:szCs w:val="28"/>
        </w:rPr>
        <w:t xml:space="preserve"> Client)</w:t>
      </w:r>
      <w:r w:rsidR="008D5163">
        <w:rPr>
          <w:rFonts w:ascii="Times New Roman" w:hAnsi="Times New Roman" w:cs="Times New Roman"/>
          <w:sz w:val="28"/>
          <w:szCs w:val="28"/>
        </w:rPr>
        <w:t>.</w:t>
      </w:r>
    </w:p>
    <w:p w:rsidR="008D5163" w:rsidRDefault="008D5163" w:rsidP="000C3AED">
      <w:pPr>
        <w:pStyle w:val="ListParagrap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46EA9">
        <w:rPr>
          <w:rFonts w:ascii="Times New Roman" w:hAnsi="Times New Roman" w:cs="Times New Roman"/>
          <w:sz w:val="28"/>
          <w:szCs w:val="28"/>
        </w:rPr>
        <w:t xml:space="preserve">Ban đầu sử dụng thuật toán </w:t>
      </w:r>
      <w:r w:rsidR="00746EA9" w:rsidRPr="00746EA9">
        <w:rPr>
          <w:rFonts w:ascii="Times New Roman" w:hAnsi="Times New Roman" w:cs="Times New Roman"/>
          <w:color w:val="FF0000"/>
          <w:sz w:val="28"/>
          <w:szCs w:val="28"/>
        </w:rPr>
        <w:t xml:space="preserve">mã hóa bất đối xứng </w:t>
      </w:r>
      <w:r w:rsidR="00746EA9">
        <w:rPr>
          <w:rFonts w:ascii="Times New Roman" w:hAnsi="Times New Roman" w:cs="Times New Roman"/>
          <w:sz w:val="28"/>
          <w:szCs w:val="28"/>
        </w:rPr>
        <w:t xml:space="preserve">để tạo ra </w:t>
      </w:r>
      <w:r w:rsidR="00746EA9" w:rsidRPr="00746EA9">
        <w:rPr>
          <w:rFonts w:ascii="Times New Roman" w:hAnsi="Times New Roman" w:cs="Times New Roman"/>
          <w:color w:val="FF0000"/>
          <w:sz w:val="28"/>
          <w:szCs w:val="28"/>
        </w:rPr>
        <w:t>shared secret key</w:t>
      </w:r>
      <w:r w:rsidR="00746E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Sau đó sử dụng thuật toán </w:t>
      </w:r>
      <w:r w:rsidR="00746EA9" w:rsidRPr="00B07D84">
        <w:rPr>
          <w:rFonts w:ascii="Times New Roman" w:hAnsi="Times New Roman" w:cs="Times New Roman"/>
          <w:color w:val="FF0000"/>
          <w:sz w:val="28"/>
          <w:szCs w:val="28"/>
        </w:rPr>
        <w:t xml:space="preserve">mã hóa đối xứng </w:t>
      </w:r>
      <w:r w:rsidR="00746EA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dựa trên shared secret key</w:t>
      </w:r>
      <w:r w:rsidR="00F42A4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để trao đổi messages</w:t>
      </w:r>
      <w:r w:rsidR="00B07D8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99088F" w:rsidRPr="00730FEC" w:rsidRDefault="00EE124D" w:rsidP="00730FE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Open hab không</w:t>
      </w:r>
      <w:r w:rsidR="00730FE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hỗ trợ cho những Broker yêu cầu certificate </w:t>
      </w:r>
      <w:r w:rsidR="0079335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từ client </w:t>
      </w:r>
      <w:r w:rsidR="005F1D1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</w:t>
      </w:r>
      <w:r w:rsidR="002B75C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ởi vì chứng chỉ của </w:t>
      </w:r>
      <w:r w:rsidR="005F1D1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OpenHab (SSL Certificate)</w:t>
      </w:r>
      <w:r w:rsidR="00AE237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chỉ là self-signed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Nếu muốn OpenHab hỗ trợ </w:t>
      </w:r>
      <w:r w:rsidR="004D368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thì chỉ còn cách tìm hiểu cách add </w:t>
      </w:r>
      <w:r w:rsidR="00745F2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Certificate của OpenHab vào Broker</w:t>
      </w:r>
      <w:bookmarkStart w:id="0" w:name="_GoBack"/>
      <w:bookmarkEnd w:id="0"/>
    </w:p>
    <w:sectPr w:rsidR="0099088F" w:rsidRPr="0073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040C1"/>
    <w:multiLevelType w:val="hybridMultilevel"/>
    <w:tmpl w:val="ACA84302"/>
    <w:lvl w:ilvl="0" w:tplc="F6F6E8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67339"/>
    <w:multiLevelType w:val="hybridMultilevel"/>
    <w:tmpl w:val="1F928B58"/>
    <w:lvl w:ilvl="0" w:tplc="201AD25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9316DF"/>
    <w:multiLevelType w:val="hybridMultilevel"/>
    <w:tmpl w:val="7A02359C"/>
    <w:lvl w:ilvl="0" w:tplc="12E4F22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1A"/>
    <w:rsid w:val="00047BEA"/>
    <w:rsid w:val="000B198D"/>
    <w:rsid w:val="000C3AED"/>
    <w:rsid w:val="00184711"/>
    <w:rsid w:val="00197905"/>
    <w:rsid w:val="001D5F26"/>
    <w:rsid w:val="002701C3"/>
    <w:rsid w:val="00277607"/>
    <w:rsid w:val="002A52D1"/>
    <w:rsid w:val="002B75C7"/>
    <w:rsid w:val="0031633C"/>
    <w:rsid w:val="003807E6"/>
    <w:rsid w:val="003A616E"/>
    <w:rsid w:val="003C6326"/>
    <w:rsid w:val="003C7601"/>
    <w:rsid w:val="00442F70"/>
    <w:rsid w:val="0047663E"/>
    <w:rsid w:val="00494B87"/>
    <w:rsid w:val="004D3682"/>
    <w:rsid w:val="005F1D12"/>
    <w:rsid w:val="00611D17"/>
    <w:rsid w:val="00633E1A"/>
    <w:rsid w:val="006455B1"/>
    <w:rsid w:val="006B2E94"/>
    <w:rsid w:val="006B73B5"/>
    <w:rsid w:val="006C2427"/>
    <w:rsid w:val="00730FEC"/>
    <w:rsid w:val="00735ED2"/>
    <w:rsid w:val="00745F29"/>
    <w:rsid w:val="00746EA9"/>
    <w:rsid w:val="00773132"/>
    <w:rsid w:val="00793357"/>
    <w:rsid w:val="007D7E3A"/>
    <w:rsid w:val="007F557F"/>
    <w:rsid w:val="007F6A53"/>
    <w:rsid w:val="008D5163"/>
    <w:rsid w:val="00911448"/>
    <w:rsid w:val="00920E5C"/>
    <w:rsid w:val="009750F1"/>
    <w:rsid w:val="009847EF"/>
    <w:rsid w:val="0099088F"/>
    <w:rsid w:val="009F2F81"/>
    <w:rsid w:val="00AB38CE"/>
    <w:rsid w:val="00AE237E"/>
    <w:rsid w:val="00B07D84"/>
    <w:rsid w:val="00B334B6"/>
    <w:rsid w:val="00BC1874"/>
    <w:rsid w:val="00C23786"/>
    <w:rsid w:val="00C30F18"/>
    <w:rsid w:val="00C75C8E"/>
    <w:rsid w:val="00C972A7"/>
    <w:rsid w:val="00CE4C94"/>
    <w:rsid w:val="00CE58CF"/>
    <w:rsid w:val="00CF2085"/>
    <w:rsid w:val="00D24CDA"/>
    <w:rsid w:val="00D47B9F"/>
    <w:rsid w:val="00D63978"/>
    <w:rsid w:val="00D7312D"/>
    <w:rsid w:val="00D8191E"/>
    <w:rsid w:val="00DC1520"/>
    <w:rsid w:val="00DD1BDB"/>
    <w:rsid w:val="00DE4BB8"/>
    <w:rsid w:val="00DF14FA"/>
    <w:rsid w:val="00E770B8"/>
    <w:rsid w:val="00EE124D"/>
    <w:rsid w:val="00F06D70"/>
    <w:rsid w:val="00F42A42"/>
    <w:rsid w:val="00F72D84"/>
    <w:rsid w:val="00F80F82"/>
    <w:rsid w:val="00FA3BD0"/>
    <w:rsid w:val="00FB2C79"/>
    <w:rsid w:val="00FE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FBA0"/>
  <w15:chartTrackingRefBased/>
  <w15:docId w15:val="{6E3C81A2-70D7-4A61-A532-22D0189A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D80D4-3F55-4D9F-A19A-CBEF776C6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Sơn Đỗ</dc:creator>
  <cp:keywords/>
  <dc:description/>
  <cp:lastModifiedBy>Tuấn Sơn Đỗ</cp:lastModifiedBy>
  <cp:revision>71</cp:revision>
  <dcterms:created xsi:type="dcterms:W3CDTF">2019-08-16T02:44:00Z</dcterms:created>
  <dcterms:modified xsi:type="dcterms:W3CDTF">2019-08-16T04:27:00Z</dcterms:modified>
</cp:coreProperties>
</file>