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D71" w:rsidRPr="00A14D71" w:rsidRDefault="00A14D71" w:rsidP="00A14D71">
      <w:pPr>
        <w:spacing w:before="400" w:after="120"/>
        <w:jc w:val="center"/>
        <w:rPr>
          <w:b/>
          <w:bCs/>
          <w:sz w:val="52"/>
          <w:szCs w:val="52"/>
        </w:rPr>
      </w:pPr>
    </w:p>
    <w:p w:rsidR="00A14D71" w:rsidRPr="00A14D71" w:rsidRDefault="00A14D71" w:rsidP="00A14D71">
      <w:pPr>
        <w:spacing w:after="120" w:line="360" w:lineRule="auto"/>
        <w:contextualSpacing/>
        <w:jc w:val="center"/>
        <w:rPr>
          <w:b/>
          <w:sz w:val="52"/>
          <w:szCs w:val="52"/>
        </w:rPr>
      </w:pPr>
      <w:r w:rsidRPr="00A14D71">
        <w:rPr>
          <w:rFonts w:ascii="Times New Roman" w:hAnsi="Times New Roman" w:cs="Times New Roman"/>
          <w:b/>
          <w:sz w:val="40"/>
          <w:szCs w:val="40"/>
        </w:rPr>
        <w:t>The National University of Lesotho</w:t>
      </w:r>
    </w:p>
    <w:p w:rsidR="00A14D71" w:rsidRPr="00A14D71" w:rsidRDefault="00A14D71" w:rsidP="00A14D71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14D71">
        <w:rPr>
          <w:rFonts w:ascii="Times New Roman" w:hAnsi="Times New Roman" w:cs="Times New Roman"/>
          <w:b/>
          <w:sz w:val="36"/>
          <w:szCs w:val="36"/>
        </w:rPr>
        <w:t>Department of Mathematics and Computer Science</w:t>
      </w:r>
    </w:p>
    <w:p w:rsidR="00A14D71" w:rsidRPr="00A14D71" w:rsidRDefault="00A14D71" w:rsidP="00A14D71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14D71">
        <w:rPr>
          <w:rFonts w:ascii="Times New Roman" w:hAnsi="Times New Roman" w:cs="Times New Roman"/>
          <w:b/>
          <w:sz w:val="36"/>
          <w:szCs w:val="36"/>
        </w:rPr>
        <w:t>Faculty of Science and technology</w:t>
      </w:r>
    </w:p>
    <w:p w:rsidR="00A14D71" w:rsidRPr="00A14D71" w:rsidRDefault="00A14D71" w:rsidP="00A14D71">
      <w:pPr>
        <w:spacing w:before="120" w:after="120" w:line="480" w:lineRule="auto"/>
        <w:jc w:val="center"/>
        <w:rPr>
          <w:sz w:val="44"/>
          <w:szCs w:val="44"/>
        </w:rPr>
      </w:pPr>
      <w:r w:rsidRPr="00A14D71">
        <w:rPr>
          <w:noProof/>
          <w:sz w:val="44"/>
          <w:szCs w:val="44"/>
        </w:rPr>
        <w:drawing>
          <wp:inline distT="0" distB="0" distL="0" distR="0" wp14:anchorId="2BF87E5B" wp14:editId="77143E06">
            <wp:extent cx="1366040" cy="138112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592" cy="138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D71" w:rsidRPr="00A14D71" w:rsidRDefault="00A14D71" w:rsidP="00A14D71">
      <w:pPr>
        <w:spacing w:after="400"/>
        <w:jc w:val="center"/>
      </w:pPr>
      <w:r w:rsidRPr="00A14D71">
        <w:rPr>
          <w:b/>
          <w:sz w:val="36"/>
          <w:szCs w:val="36"/>
        </w:rPr>
        <w:t xml:space="preserve">Due: </w:t>
      </w:r>
      <w:r w:rsidRPr="00A14D71">
        <w:rPr>
          <w:sz w:val="36"/>
          <w:szCs w:val="36"/>
        </w:rPr>
        <w:t>22/03/</w:t>
      </w:r>
      <w:r w:rsidRPr="00A14D71">
        <w:rPr>
          <w:b/>
          <w:sz w:val="44"/>
          <w:szCs w:val="44"/>
        </w:rPr>
        <w:t xml:space="preserve"> CS4430: Distributed Database Systems</w:t>
      </w:r>
    </w:p>
    <w:p w:rsidR="00A14D71" w:rsidRPr="00A14D71" w:rsidRDefault="00A14D71" w:rsidP="00A14D71">
      <w:pPr>
        <w:spacing w:before="400" w:after="120"/>
      </w:pPr>
      <w:r w:rsidRPr="00A14D71">
        <w:rPr>
          <w:rFonts w:ascii="Times New Roman" w:hAnsi="Times New Roman" w:cs="Times New Roman"/>
          <w:b/>
          <w:sz w:val="44"/>
          <w:szCs w:val="44"/>
        </w:rPr>
        <w:t xml:space="preserve">                   </w:t>
      </w:r>
      <w:r w:rsidRPr="00A14D71">
        <w:rPr>
          <w:b/>
          <w:sz w:val="36"/>
          <w:szCs w:val="36"/>
        </w:rPr>
        <w:t xml:space="preserve">Task: </w:t>
      </w:r>
      <w:r w:rsidRPr="00A14D71">
        <w:rPr>
          <w:bCs/>
          <w:sz w:val="28"/>
          <w:szCs w:val="28"/>
        </w:rPr>
        <w:t xml:space="preserve">Border Flow </w:t>
      </w:r>
      <w:r w:rsidRPr="00A14D71">
        <w:rPr>
          <w:sz w:val="28"/>
          <w:szCs w:val="28"/>
        </w:rPr>
        <w:t xml:space="preserve">ERD+ Normalized schema  </w:t>
      </w:r>
    </w:p>
    <w:p w:rsidR="00A14D71" w:rsidRPr="00A14D71" w:rsidRDefault="00A14D71" w:rsidP="00A14D71">
      <w:pPr>
        <w:spacing w:before="120" w:after="120" w:line="480" w:lineRule="auto"/>
        <w:jc w:val="center"/>
        <w:rPr>
          <w:sz w:val="36"/>
          <w:szCs w:val="36"/>
        </w:rPr>
      </w:pPr>
      <w:r w:rsidRPr="00A14D71">
        <w:rPr>
          <w:sz w:val="36"/>
          <w:szCs w:val="36"/>
        </w:rPr>
        <w:t>2026</w:t>
      </w:r>
    </w:p>
    <w:p w:rsidR="00A14D71" w:rsidRPr="00A14D71" w:rsidRDefault="00A14D71" w:rsidP="00A14D71">
      <w:pPr>
        <w:spacing w:before="120" w:after="120" w:line="480" w:lineRule="auto"/>
        <w:jc w:val="center"/>
        <w:rPr>
          <w:b/>
          <w:sz w:val="36"/>
          <w:szCs w:val="36"/>
        </w:rPr>
      </w:pPr>
      <w:r w:rsidRPr="00A14D71">
        <w:rPr>
          <w:b/>
          <w:sz w:val="36"/>
          <w:szCs w:val="36"/>
        </w:rPr>
        <w:t>Participants:</w:t>
      </w:r>
    </w:p>
    <w:tbl>
      <w:tblPr>
        <w:tblStyle w:val="TableGrid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268"/>
        <w:gridCol w:w="3066"/>
        <w:gridCol w:w="2887"/>
      </w:tblGrid>
      <w:tr w:rsidR="00A14D71" w:rsidRPr="00A14D71" w:rsidTr="00A14D71">
        <w:tc>
          <w:tcPr>
            <w:tcW w:w="426" w:type="dxa"/>
            <w:tcBorders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4D71">
              <w:rPr>
                <w:rFonts w:ascii="Times New Roman" w:hAnsi="Times New Roman" w:cs="Times New Roman"/>
                <w:b/>
                <w:sz w:val="28"/>
                <w:szCs w:val="28"/>
              </w:rPr>
              <w:t>Student Number</w:t>
            </w:r>
          </w:p>
        </w:tc>
        <w:tc>
          <w:tcPr>
            <w:tcW w:w="3066" w:type="dxa"/>
            <w:tcBorders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4D71">
              <w:rPr>
                <w:rFonts w:ascii="Times New Roman" w:hAnsi="Times New Roman" w:cs="Times New Roman"/>
                <w:b/>
                <w:sz w:val="28"/>
                <w:szCs w:val="28"/>
              </w:rPr>
              <w:t>Surname, initials</w:t>
            </w:r>
          </w:p>
        </w:tc>
        <w:tc>
          <w:tcPr>
            <w:tcW w:w="2887" w:type="dxa"/>
            <w:tcBorders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14D71" w:rsidRPr="00A14D71" w:rsidTr="00A14D71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202201986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Ts’osane, M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D71" w:rsidRPr="00A14D71" w:rsidTr="00A14D71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202202299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Pontseng, M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D71" w:rsidRPr="00A14D71" w:rsidTr="00A14D71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202101682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Thipe, R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D71" w:rsidRPr="00A14D71" w:rsidTr="00A14D71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rPr>
                <w:sz w:val="24"/>
                <w:szCs w:val="24"/>
              </w:rPr>
            </w:pPr>
            <w:r w:rsidRPr="00A14D71">
              <w:rPr>
                <w:sz w:val="24"/>
                <w:szCs w:val="24"/>
              </w:rPr>
              <w:t xml:space="preserve">202101694                        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rPr>
                <w:sz w:val="24"/>
                <w:szCs w:val="24"/>
              </w:rPr>
            </w:pPr>
            <w:r w:rsidRPr="00A14D71">
              <w:rPr>
                <w:sz w:val="24"/>
                <w:szCs w:val="24"/>
              </w:rPr>
              <w:t>Mpatlise J.T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D71" w:rsidRPr="00A14D71" w:rsidTr="00A14D71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sz w:val="24"/>
                <w:szCs w:val="24"/>
              </w:rPr>
              <w:t xml:space="preserve">202100036 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sz w:val="24"/>
                <w:szCs w:val="24"/>
              </w:rPr>
              <w:t>Mahooana D.C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D71" w:rsidRPr="00A14D71" w:rsidTr="00A14D71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sz w:val="24"/>
                <w:szCs w:val="24"/>
              </w:rPr>
              <w:t xml:space="preserve">202101185 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D71">
              <w:rPr>
                <w:sz w:val="24"/>
                <w:szCs w:val="24"/>
              </w:rPr>
              <w:t>Qhobela K.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</w:tcPr>
          <w:p w:rsidR="00A14D71" w:rsidRPr="00A14D71" w:rsidRDefault="00A14D71" w:rsidP="00A14D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14D71" w:rsidRPr="00A14D71" w:rsidRDefault="00A14D71" w:rsidP="00A14D71">
      <w:pPr>
        <w:jc w:val="center"/>
        <w:rPr>
          <w:sz w:val="44"/>
          <w:szCs w:val="44"/>
        </w:rPr>
      </w:pPr>
    </w:p>
    <w:p w:rsidR="00A14D71" w:rsidRPr="00A14D71" w:rsidRDefault="00A14D71" w:rsidP="00A14D71">
      <w:pPr>
        <w:rPr>
          <w:b/>
          <w:bCs/>
          <w:sz w:val="52"/>
          <w:szCs w:val="52"/>
        </w:rPr>
      </w:pPr>
    </w:p>
    <w:p w:rsidR="00A14D71" w:rsidRPr="00A14D71" w:rsidRDefault="00A14D71">
      <w:pPr>
        <w:pStyle w:val="Heading1"/>
        <w:pBdr>
          <w:bottom w:val="single" w:sz="6" w:space="4" w:color="1F4E79"/>
        </w:pBdr>
        <w:rPr>
          <w:color w:val="auto"/>
        </w:rPr>
      </w:pPr>
    </w:p>
    <w:p w:rsidR="00DA4630" w:rsidRPr="00A14D71" w:rsidRDefault="00A14D71">
      <w:pPr>
        <w:pStyle w:val="Heading1"/>
        <w:pBdr>
          <w:bottom w:val="single" w:sz="6" w:space="4" w:color="1F4E79"/>
        </w:pBdr>
        <w:rPr>
          <w:color w:val="auto"/>
        </w:rPr>
      </w:pPr>
      <w:r w:rsidRPr="00A14D71">
        <w:rPr>
          <w:color w:val="auto"/>
        </w:rPr>
        <w:t>1. Introduction</w:t>
      </w:r>
    </w:p>
    <w:p w:rsidR="00DA4630" w:rsidRPr="00A14D71" w:rsidRDefault="00A14D71">
      <w:pPr>
        <w:spacing w:after="120"/>
        <w:jc w:val="both"/>
      </w:pPr>
      <w:r w:rsidRPr="00A14D71">
        <w:t>This document presents the centralized, normalized database design for the BorderFlow system. We be</w:t>
      </w:r>
      <w:r>
        <w:t xml:space="preserve">gin with a centralized design; </w:t>
      </w:r>
      <w:r w:rsidRPr="00A14D71">
        <w:t xml:space="preserve">as if </w:t>
      </w:r>
      <w:r w:rsidR="00D4399A">
        <w:t>all data lived in one database</w:t>
      </w:r>
      <w:bookmarkStart w:id="0" w:name="_GoBack"/>
      <w:bookmarkEnd w:id="0"/>
      <w:r w:rsidRPr="00A14D71">
        <w:t xml:space="preserve"> before distributing it across sites in Week 4. This approach ensures our schema is logically correct and fully normalized before any distribution decisions are made.</w:t>
      </w:r>
    </w:p>
    <w:p w:rsidR="00DA4630" w:rsidRPr="00A14D71" w:rsidRDefault="00A14D71">
      <w:pPr>
        <w:spacing w:after="120"/>
        <w:jc w:val="both"/>
      </w:pPr>
      <w:r w:rsidRPr="00A14D71">
        <w:t>The design covers all entities required by the system: sites, vehicles, drivers, clients, containers, consignments, trips, assignments, handovers, milestones, incidents, and the event log used for offline sync.</w:t>
      </w:r>
    </w:p>
    <w:p w:rsidR="00DA4630" w:rsidRPr="00A14D71" w:rsidRDefault="00DA4630">
      <w:pPr>
        <w:spacing w:after="120"/>
      </w:pPr>
    </w:p>
    <w:p w:rsidR="00DA4630" w:rsidRPr="00A14D71" w:rsidRDefault="00A14D71">
      <w:pPr>
        <w:pStyle w:val="Heading1"/>
        <w:pBdr>
          <w:bottom w:val="single" w:sz="6" w:space="4" w:color="1F4E79"/>
        </w:pBdr>
        <w:rPr>
          <w:color w:val="auto"/>
        </w:rPr>
      </w:pPr>
      <w:r w:rsidRPr="00A14D71">
        <w:rPr>
          <w:color w:val="auto"/>
        </w:rPr>
        <w:t>2. Entity-Relationship (ER) Diagram</w:t>
      </w:r>
    </w:p>
    <w:p w:rsidR="00DA4630" w:rsidRPr="00A14D71" w:rsidRDefault="00A14D71">
      <w:pPr>
        <w:spacing w:after="120"/>
        <w:jc w:val="both"/>
      </w:pPr>
      <w:r w:rsidRPr="00A14D71">
        <w:t>The ER diagram below shows all entities, their attributes, and the relationships between them. Primary keys are underlined. Foreign keys are shown with arrows pointing to the referenced entity.</w:t>
      </w:r>
    </w:p>
    <w:p w:rsidR="00DA4630" w:rsidRPr="00A14D71" w:rsidRDefault="00DA4630">
      <w:pPr>
        <w:spacing w:after="80"/>
      </w:pPr>
    </w:p>
    <w:p w:rsidR="00DA4630" w:rsidRPr="00A14D71" w:rsidRDefault="00A14D71">
      <w:pPr>
        <w:spacing w:after="120"/>
        <w:jc w:val="center"/>
      </w:pPr>
      <w:r w:rsidRPr="00A14D71">
        <w:rPr>
          <w:b/>
          <w:bCs/>
          <w:sz w:val="22"/>
          <w:szCs w:val="22"/>
        </w:rPr>
        <w:t>ER Diagram – Entity &amp; Relationship Overview</w:t>
      </w:r>
    </w:p>
    <w:p w:rsidR="00DA4630" w:rsidRPr="00A14D71" w:rsidRDefault="00A14D71">
      <w:pPr>
        <w:spacing w:after="200"/>
      </w:pPr>
      <w:r w:rsidRPr="00A14D71">
        <w:rPr>
          <w:noProof/>
        </w:rPr>
        <w:drawing>
          <wp:inline distT="0" distB="0" distL="0" distR="0" wp14:anchorId="5E9C6BA2" wp14:editId="31D9FEA5">
            <wp:extent cx="6036310" cy="39046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drawio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30" w:rsidRPr="00A14D71" w:rsidRDefault="00A14D71">
      <w:pPr>
        <w:pStyle w:val="Heading2"/>
        <w:rPr>
          <w:color w:val="auto"/>
        </w:rPr>
      </w:pPr>
      <w:r w:rsidRPr="00A14D71">
        <w:rPr>
          <w:color w:val="auto"/>
        </w:rPr>
        <w:t>2.1 Key Relationships Explained</w:t>
      </w:r>
    </w:p>
    <w:p w:rsidR="00DA4630" w:rsidRPr="00A14D71" w:rsidRDefault="00A14D71">
      <w:pPr>
        <w:spacing w:after="120"/>
        <w:jc w:val="both"/>
      </w:pPr>
      <w:r w:rsidRPr="00A14D71">
        <w:t>The following relationships are central to the BorderFlow data model: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CLIENT → CONSIGNMENT: One client can have many consignments (1:N).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CONSIGNMENT → CONTAINER: One consignment contains one or more containers (1:N).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SITE → TRIP: A trip always has an origin site and a destination site (two FK references to SITE).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lastRenderedPageBreak/>
        <w:t>TRIP ↔ CONTAINER (via TRIP_CONTAINER): Many containers can be on one trip, and a container can appear on multiple trips over time — but only ONE active trip at a time (enforced by business rule).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TRIP → VEHICLE + DRIVER: Each trip is assigned one vehicle and one driver.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HANDOVER → TRIP + CONTAINER + USER (sender) + USER (receiver): A handover records the exact transfer of a container between two people at two sites.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MILESTONE → CONTAINER + TRIP + USER: Every status change (arrived, cleared, delivered, etc.) is recorded with who logged it.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INCIDENT → TRIP + CONTAINER + USER: Every exception is logged with cause, description, and who recorded it.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EVENT_LOG → (all tables): Every insert or update to any table creates an append-only event record for auditing and sync.</w:t>
      </w:r>
    </w:p>
    <w:p w:rsidR="00DA4630" w:rsidRPr="00A14D71" w:rsidRDefault="00DA4630">
      <w:pPr>
        <w:spacing w:after="120"/>
      </w:pPr>
    </w:p>
    <w:p w:rsidR="00DA4630" w:rsidRPr="00A14D71" w:rsidRDefault="00A14D71">
      <w:r w:rsidRPr="00A14D71">
        <w:br w:type="page"/>
      </w:r>
    </w:p>
    <w:p w:rsidR="00DA4630" w:rsidRPr="00A14D71" w:rsidRDefault="00A14D71">
      <w:pPr>
        <w:pStyle w:val="Heading1"/>
        <w:pBdr>
          <w:bottom w:val="single" w:sz="6" w:space="4" w:color="1F4E79"/>
        </w:pBdr>
        <w:rPr>
          <w:color w:val="auto"/>
        </w:rPr>
      </w:pPr>
      <w:r w:rsidRPr="00A14D71">
        <w:rPr>
          <w:color w:val="auto"/>
        </w:rPr>
        <w:lastRenderedPageBreak/>
        <w:t>3. Normalized Schema</w:t>
      </w:r>
    </w:p>
    <w:p w:rsidR="00DA4630" w:rsidRPr="00A14D71" w:rsidRDefault="00A14D71">
      <w:pPr>
        <w:spacing w:after="120"/>
        <w:jc w:val="both"/>
      </w:pPr>
      <w:r w:rsidRPr="00A14D71">
        <w:t>All tables are normalized to Third Normal Form (3NF). This means: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1NF: Every column holds one atomic value. No repeating groups.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2NF: Every non-key column depends on the whole primary key (no partial dependencies).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3NF: No non-key column depends on another non-key column (no transitive dependencies).</w:t>
      </w:r>
    </w:p>
    <w:p w:rsidR="00DA4630" w:rsidRPr="00A14D71" w:rsidRDefault="00DA4630">
      <w:pPr>
        <w:spacing w:after="80"/>
      </w:pPr>
    </w:p>
    <w:p w:rsidR="00DA4630" w:rsidRPr="00A14D71" w:rsidRDefault="00A14D71">
      <w:pPr>
        <w:pBdr>
          <w:top w:val="single" w:sz="4" w:space="4" w:color="2E75B6"/>
          <w:left w:val="single" w:sz="12" w:space="8" w:color="2E75B6"/>
          <w:bottom w:val="single" w:sz="4" w:space="4" w:color="2E75B6"/>
        </w:pBdr>
        <w:shd w:val="clear" w:color="auto" w:fill="EBF3FB"/>
        <w:spacing w:before="120" w:after="180"/>
        <w:ind w:left="200"/>
      </w:pPr>
      <w:r w:rsidRPr="00A14D71">
        <w:rPr>
          <w:b/>
          <w:bCs/>
          <w:sz w:val="20"/>
          <w:szCs w:val="20"/>
        </w:rPr>
        <w:t xml:space="preserve">Note: </w:t>
      </w:r>
      <w:r w:rsidRPr="00A14D71">
        <w:rPr>
          <w:i/>
          <w:iCs/>
          <w:sz w:val="20"/>
          <w:szCs w:val="20"/>
        </w:rPr>
        <w:t>Convention: PK = Primary Key (highlighted yellow). FK = Foreign Key. UUID = Universally Unique Identifier — used as primary keys so records remain unique across distributed sites even when created offline.</w:t>
      </w:r>
    </w:p>
    <w:p w:rsidR="00DA4630" w:rsidRPr="00A14D71" w:rsidRDefault="00DA4630">
      <w:pPr>
        <w:spacing w:after="12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SITE</w:t>
      </w:r>
    </w:p>
    <w:p w:rsidR="00DA4630" w:rsidRPr="00A14D71" w:rsidRDefault="00A14D71">
      <w:pPr>
        <w:spacing w:after="120"/>
        <w:jc w:val="both"/>
      </w:pPr>
      <w:r w:rsidRPr="00A14D71">
        <w:t>Represents each operational location in the BorderFlow network. Every other record (users, trips, handovers) is anchored to a site.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 — generated at the site, safe for offline creation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site_name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Human-readable name (e.g., 'Maseru Depot')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site_type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One of: DEPOT, BORDER_POST, PORT_AGENT, DESTINATION_HUB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VARCHAR(200)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Physical address or city (e.g., 'Maseru, Lesotho')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Country where the site is located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DEFAULT TRUE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Soft-delete flag — inactive sites are never removed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record was created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Last modification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DA4630">
      <w:pPr>
        <w:spacing w:after="40"/>
      </w:pP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site_type must be one of the four defined values — enforced by a CHECK constraint.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is_active is used instead of DELETE — sites are never physically removed.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APP_USER</w:t>
      </w:r>
    </w:p>
    <w:p w:rsidR="00DA4630" w:rsidRPr="00A14D71" w:rsidRDefault="00A14D71">
      <w:pPr>
        <w:spacing w:after="120"/>
        <w:jc w:val="both"/>
      </w:pPr>
      <w:r w:rsidRPr="00A14D71">
        <w:t>System users — staff members who log into BorderFlow. Each user belongs to one site and has one role. (Named APP_USER to avoid conflict with the PostgreSQL reserved word USER.)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site this user belongs to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VARCHAR(150)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Full name of the user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VARCHAR(200)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Login email address — must be unique across all sites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password_hash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Bcrypt-hashed password — never stored in plain text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One of: DEPOT_CONTROLLER, DRIVER, YARD_CLERK, BORDER_AGENT, PORT_AGENT, MANAGER, CLIENT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DEFAULT TRUE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Soft-delete — deactivated users cannot log in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Account creation timestamp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Last update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site_id → SITE(site_id)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role must be one of the seven defined values — enforced by CHECK constraint.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Email must be globally unique — used as the login identifier.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CLIENT</w:t>
      </w:r>
    </w:p>
    <w:p w:rsidR="00DA4630" w:rsidRPr="00A14D71" w:rsidRDefault="00A14D71">
      <w:pPr>
        <w:spacing w:after="120"/>
        <w:jc w:val="both"/>
      </w:pPr>
      <w:r w:rsidRPr="00A14D71">
        <w:t>A company or individual who sends cargo. Clients own consignments. They may have read-only access to track their containers.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client_id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company_name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VARCHAR(200)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Name of the client company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contact_name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VARCHAR(150)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Primary contact person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contact_email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VARCHAR(200)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Contact email address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contact_phone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VARCHAR(30)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Optional phone number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VARCHAR(100)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Client's country of registration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DEFAULT TRUE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Soft-delete flag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Record creation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DA4630">
      <w:pPr>
        <w:spacing w:after="40"/>
      </w:pP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A client can have many consignments.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Clients are never deleted — only deactivated.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VEHICLE</w:t>
      </w:r>
    </w:p>
    <w:p w:rsidR="00DA4630" w:rsidRPr="00A14D71" w:rsidRDefault="00A14D71">
      <w:pPr>
        <w:spacing w:after="120"/>
        <w:jc w:val="both"/>
      </w:pPr>
      <w:r w:rsidRPr="00A14D71">
        <w:t>Trucks used to transport containers. Each vehicle is registered at a home site.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vehicle_id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Home site where the vehicle is based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registration_no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VARCHAR(30)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Vehicle licence plate number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vehicle_type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E.g., FLATBED, REEFER, TANKER, STANDARD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capacity_teu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SMALLINT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Capacity in Twenty-foot Equivalent Units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DEFAULT TRUE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Whether the vehicle is in service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Record creation timestamp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Last update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site_id → SITE(site_id)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Registration number must be unique across the system.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DRIVER</w:t>
      </w:r>
    </w:p>
    <w:p w:rsidR="00DA4630" w:rsidRPr="00A14D71" w:rsidRDefault="00A14D71">
      <w:pPr>
        <w:spacing w:after="120"/>
        <w:jc w:val="both"/>
      </w:pPr>
      <w:r w:rsidRPr="00A14D71">
        <w:t>Drivers are linked to an APP_USER account. They are the people physically moving containers between sites.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driver_id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Linked user account (1:1 relationship)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licence_no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Driver's commercial licence number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licence_expiry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Licence expiry date — system warns when near expiry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DEFAULT TRUE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Whether the driver is available for assignment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Record creation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user_id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A driver is always linked to a user account (1:1).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Licence number must be unique.</w:t>
      </w:r>
    </w:p>
    <w:p w:rsidR="00DA4630" w:rsidRPr="00A14D71" w:rsidRDefault="00DA4630">
      <w:pPr>
        <w:spacing w:after="200"/>
      </w:pPr>
    </w:p>
    <w:p w:rsidR="00DA4630" w:rsidRPr="00A14D71" w:rsidRDefault="00A14D71">
      <w:r w:rsidRPr="00A14D71">
        <w:br w:type="page"/>
      </w: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lastRenderedPageBreak/>
        <w:t>Table: CONSIGNMENT</w:t>
      </w:r>
    </w:p>
    <w:p w:rsidR="00DA4630" w:rsidRPr="00A14D71" w:rsidRDefault="00A14D71">
      <w:pPr>
        <w:spacing w:after="120"/>
        <w:jc w:val="both"/>
      </w:pPr>
      <w:r w:rsidRPr="00A14D71">
        <w:t>A consignment is a shipment order placed by a client. It groups one or more containers going from an origin site to a destination site.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1759"/>
        <w:gridCol w:w="1480"/>
        <w:gridCol w:w="3328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consignment_id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client_id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client who owns this consignment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origin_site_id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Where the consignment starts (e.g., Maseru Depot)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destination_site_id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Where it is being delivered (e.g., Joburg Hub)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reference_no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Human-readable reference (e.g., BF-2026-00123)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VARCHAR(30)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PENDING, IN_TRANSIT, CLEARED, DELIVERED, CANCELLED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Optional free-text notes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User who created this consignment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Creation timestamp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Last update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client_id → CLIENT(client_id)  |  origin_site_id → SITE(site_id)  |  destination_site_id → SITE(site_id)  |  created_by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Reference number is unique and human-readable for client communication.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origin_site_id and destination_site_id must be different sites.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Status changes are recorded in MILESTONE — never updated silently.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CONTAINER</w:t>
      </w:r>
    </w:p>
    <w:p w:rsidR="00DA4630" w:rsidRPr="00A14D71" w:rsidRDefault="00A14D71">
      <w:pPr>
        <w:spacing w:after="120"/>
        <w:jc w:val="both"/>
      </w:pPr>
      <w:r w:rsidRPr="00A14D71">
        <w:t>A physical shipping container. Each container belongs to one consignment and carries cargo. Containers are the main unit tracked through the system.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1794"/>
        <w:gridCol w:w="1492"/>
        <w:gridCol w:w="3497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container_id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consignment_id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consignment this container belongs to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container_no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ISO container number (e.g., MSCU1234567)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container_type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VARCHAR(30)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20FT, 40FT, 40FT_HC, REEFER, TANK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seal_no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Current seal number — updated at each handover check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gross_weight_kg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NUMERIC(10,2)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Gross weight including cargo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cargo_description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Brief description of goods inside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current_status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VARCHAR(30)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Latest status: REGISTERED, IN_TRANSIT, AT_BORDER, AT_PORT, DELIVERED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current_site_id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Which site the container is currently at (NULL if in transit)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User who registered the container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Registration timestamp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Last update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consignment_id → CONSIGNMENT(consignment_id)  |  current_site_id → SITE(site_id)  |  created_by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Container number follows ISO 6346 format — enforced by CHECK constraint.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current_status is a denormalized convenience field — the full history is in MILESTONE.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TRIP</w:t>
      </w:r>
    </w:p>
    <w:p w:rsidR="00DA4630" w:rsidRPr="00A14D71" w:rsidRDefault="00A14D71">
      <w:pPr>
        <w:spacing w:after="120"/>
        <w:jc w:val="both"/>
      </w:pPr>
      <w:r w:rsidRPr="00A14D71">
        <w:t>A trip represents one physical movement of a vehicle from one site to another. Containers are assigned to trips via the TRIP_CONTAINER junction table.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1758"/>
        <w:gridCol w:w="1479"/>
        <w:gridCol w:w="3329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trip_id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origin_site_id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Site where the trip starts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destination_site_id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Site where the trip ends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vehicle_id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Vehicle used for this trip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driver_id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Driver assigned to this trip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VARCHAR(30)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PLANNED, DEPARTED, IN_TRANSIT, ARRIVED, COMPLETED, CANCELLED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planned_departure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Scheduled departure time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actual_departure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truck actually left (recorded when status → DEPARTED)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actual_arrival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truck actually arrived at destination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User who created the trip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Record creation timestamp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Last update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origin_site_id → SITE(site_id)  |  destination_site_id → SITE(site_id)  |  vehicle_id → VEHICLE(vehicle_id)  |  driver_id → DRIVER(driver_id)  |  created_by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origin_site_id and destination_site_id must be different.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A vehicle and driver can only be on one ACTIVE trip at a time (enforced by application logic and a partial unique index).</w:t>
      </w:r>
    </w:p>
    <w:p w:rsidR="00DA4630" w:rsidRPr="00A14D71" w:rsidRDefault="00DA4630">
      <w:pPr>
        <w:spacing w:after="200"/>
      </w:pPr>
    </w:p>
    <w:p w:rsidR="00DA4630" w:rsidRPr="00A14D71" w:rsidRDefault="00A14D71">
      <w:r w:rsidRPr="00A14D71">
        <w:br w:type="page"/>
      </w: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lastRenderedPageBreak/>
        <w:t>Table: TRIP_CONTAINER</w:t>
      </w:r>
    </w:p>
    <w:p w:rsidR="00DA4630" w:rsidRPr="00A14D71" w:rsidRDefault="00A14D71">
      <w:pPr>
        <w:spacing w:after="120"/>
        <w:jc w:val="both"/>
      </w:pPr>
      <w:r w:rsidRPr="00A14D71">
        <w:t>Junction table linking containers to trips. This is how we enforce the business rule that a container can only be on ONE active trip at a time.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trip_id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 (part), FK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trip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container_id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 (part), FK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container assigned to the trip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loaded_at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container was loaded onto the vehicle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unloaded_at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container was unloaded at destination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assigned_by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User who made the assignment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assigned_at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assignment was made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trip_id → TRIP(trip_id)  |  container_id → CONTAINER(container_id)  |  assigned_by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Composite primary key (trip_id + container_id) prevents the same container appearing twice on the same trip.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A UNIQUE partial index on container_id WHERE trip status = ACTIVE prevents a container being on two trips simultaneously.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HANDOVER</w:t>
      </w:r>
    </w:p>
    <w:p w:rsidR="00DA4630" w:rsidRPr="00A14D71" w:rsidRDefault="00A14D71">
      <w:pPr>
        <w:spacing w:after="120"/>
        <w:jc w:val="both"/>
      </w:pPr>
      <w:r w:rsidRPr="00A14D71">
        <w:t>Records the formal transfer of a container from one person/site to another. Every handover must have both a sender and a receiver — partial handovers are not allowed.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1799"/>
        <w:gridCol w:w="1499"/>
        <w:gridCol w:w="3593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handover_id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trip_id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trip this handover belongs to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container_id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container being handed over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from_site_id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Site handing the container over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to_site_id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Site receiving the container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sender_user_id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Person releasing the container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receiver_user_id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Person accepting the container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seal_verified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Was the seal checked and intact?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seal_no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Seal number at time of handover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handover_time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Exact time of the handover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Any observations at time of handover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Record creation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lastRenderedPageBreak/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trip_id → TRIP(trip_id)  |  container_id → CONTAINER(container_id)  |  from_site_id → SITE(site_id)  |  to_site_id → SITE(site_id)  |  sender_user_id → APP_USER(user_id)  |  receiver_user_id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Both sender_user_id and receiver_user_id are mandatory — partial handovers are rejected.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from_site_id and to_site_id must be different.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Handover records are never updated or deleted — they are the permanent chain of custody.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MILESTONE</w:t>
      </w:r>
    </w:p>
    <w:p w:rsidR="00DA4630" w:rsidRPr="00A14D71" w:rsidRDefault="00A14D71">
      <w:pPr>
        <w:spacing w:after="120"/>
        <w:jc w:val="both"/>
      </w:pPr>
      <w:r w:rsidRPr="00A14D71">
        <w:t>Records every official status change for a container during a trip. This is the full timeline of a container's journey.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milestone_id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trip_id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trip this milestone belongs to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container_id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container reaching this milestone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Site where this milestone was recorded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milestone_type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DEPARTED, ARRIVED, QUEUED, CLEARED, GATE_IN, RELEASED, DELIVERED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recorded_by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User who recorded this milestone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milestone_time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Actual time the milestone occurred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Optional notes or observations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record was created (may differ from milestone_time if recorded offline)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trip_id → TRIP(trip_id)  |  container_id → CONTAINER(container_id)  |  site_id → SITE(site_id)  |  recorded_by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Milestone types must follow logical order: DEPARTED → ARRIVED → QUEUED → CLEARED → GATE_IN → RELEASED → DELIVERED.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created_at may be later than milestone_time — this happens when a site was offline and synced later.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Milestones are never updated or deleted.</w:t>
      </w:r>
    </w:p>
    <w:p w:rsidR="00DA4630" w:rsidRPr="00A14D71" w:rsidRDefault="00DA4630">
      <w:pPr>
        <w:spacing w:after="200"/>
      </w:pPr>
    </w:p>
    <w:p w:rsidR="00DA4630" w:rsidRPr="00A14D71" w:rsidRDefault="00A14D71">
      <w:r w:rsidRPr="00A14D71">
        <w:br w:type="page"/>
      </w: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lastRenderedPageBreak/>
        <w:t>Table: INCIDENT</w:t>
      </w:r>
    </w:p>
    <w:p w:rsidR="00DA4630" w:rsidRPr="00A14D71" w:rsidRDefault="00A14D71">
      <w:pPr>
        <w:spacing w:after="120"/>
        <w:jc w:val="both"/>
      </w:pPr>
      <w:r w:rsidRPr="00A14D71">
        <w:t>Records any delay, exception, or problem that occurs during a trip. Incidents are linked to the trip and optionally to a specific container.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incident_id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Unique identifier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trip_id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trip the incident occurred 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container_id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Optional — if the incident affects a specific container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reported_by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User who reported the incident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incident_type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BREAKDOWN, DOCUMENT_PROBLEM, DAMAGE, SECURITY, DELAY, OTHER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Detailed description of what happened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severity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LOW, MEDIUM, HIGH, CRITICAL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incident_time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incident occurred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resolved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DEFAULT FALSE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Whether the incident has been resolved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resolved_at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it was resolved (NULL if still open)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resolved_by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Who resolved it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Record creation timestamp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trip_id → TRIP(trip_id)  |  container_id → CONTAINER(container_id)  |  reported_by → APP_USER(user_id)  |  resolved_by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incident_type must be one of the defined values.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resolved_at and resolved_by must both be set together — you cannot set one without the other.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Incidents are never deleted.</w:t>
      </w:r>
    </w:p>
    <w:p w:rsidR="00DA4630" w:rsidRPr="00A14D71" w:rsidRDefault="00DA4630">
      <w:pPr>
        <w:spacing w:after="200"/>
      </w:pPr>
    </w:p>
    <w:p w:rsidR="00DA4630" w:rsidRPr="00A14D71" w:rsidRDefault="00A14D71">
      <w:pPr>
        <w:pStyle w:val="Heading3"/>
        <w:rPr>
          <w:color w:val="auto"/>
        </w:rPr>
      </w:pPr>
      <w:r w:rsidRPr="00A14D71">
        <w:rPr>
          <w:color w:val="auto"/>
        </w:rPr>
        <w:t>Table: EVENT_LOG</w:t>
      </w:r>
    </w:p>
    <w:p w:rsidR="00DA4630" w:rsidRPr="00A14D71" w:rsidRDefault="00A14D71">
      <w:pPr>
        <w:spacing w:after="120"/>
        <w:jc w:val="both"/>
      </w:pPr>
      <w:r w:rsidRPr="00A14D71">
        <w:t>The most important table for distributed operation. Every write to any table — whether online or offline — creates an event log entry. This is what the sync agent uses to know what has changed at a site and needs to be shared with other sites.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500"/>
        <w:gridCol w:w="36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Constraints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event_id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Globally unique event ID — generated at the site (safe for offline use)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site_id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Which site generated this event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table_name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Which table was written to (e.g., 'MILESTONE', 'HANDOVER')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record_id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The primary key of the record that was created or updated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operation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VARCHAR(10)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INSERT or UPDATE (never DELETE)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payload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JSONB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Full snapshot of the row at time of write — used during sync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performed_by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FK,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User who triggered the write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event_time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write happened (device local time)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synced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DEFAULT FALSE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Has this event been pushed to the central hub?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synced_at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the sync succeeded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8"/>
                <w:szCs w:val="18"/>
              </w:rPr>
              <w:t>TIMESTAMPTZ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7"/>
                <w:szCs w:val="17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8"/>
                <w:szCs w:val="18"/>
              </w:rPr>
              <w:t>When this log entry was created</w:t>
            </w:r>
          </w:p>
        </w:tc>
      </w:tr>
    </w:tbl>
    <w:p w:rsidR="00DA4630" w:rsidRPr="00A14D71" w:rsidRDefault="00DA4630">
      <w:pPr>
        <w:spacing w:after="100"/>
      </w:pPr>
    </w:p>
    <w:p w:rsidR="00DA4630" w:rsidRPr="00A14D71" w:rsidRDefault="00A14D71">
      <w:pPr>
        <w:spacing w:after="80"/>
      </w:pPr>
      <w:r w:rsidRPr="00A14D71">
        <w:rPr>
          <w:b/>
          <w:bCs/>
          <w:sz w:val="19"/>
          <w:szCs w:val="19"/>
        </w:rPr>
        <w:t xml:space="preserve">Foreign Keys: </w:t>
      </w:r>
      <w:r w:rsidRPr="00A14D71">
        <w:rPr>
          <w:rFonts w:ascii="Courier New" w:eastAsia="Courier New" w:hAnsi="Courier New" w:cs="Courier New"/>
          <w:sz w:val="19"/>
          <w:szCs w:val="19"/>
        </w:rPr>
        <w:t>site_id → SITE(site_id)  |  performed_by → APP_USER(user_id)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event_id is a UUID generated at the originating site — this guarantees uniqueness even when two sites create events simultaneously while offline.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The sync agent queries WHERE synced = FALSE to find events to push.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payload stores the full row as JSONB — so the receiving site can reconstruct the record without needing to query the sender.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60"/>
      </w:pPr>
      <w:r w:rsidRPr="00A14D71">
        <w:rPr>
          <w:sz w:val="19"/>
          <w:szCs w:val="19"/>
        </w:rPr>
        <w:t>Receiving sites use event_id to check for duplicates — if an event_id already exists, the insert is ignored (idempotency).</w:t>
      </w:r>
    </w:p>
    <w:p w:rsidR="00DA4630" w:rsidRPr="00A14D71" w:rsidRDefault="00DA4630">
      <w:pPr>
        <w:spacing w:after="200"/>
      </w:pPr>
    </w:p>
    <w:p w:rsidR="00DA4630" w:rsidRPr="00A14D71" w:rsidRDefault="00A14D71">
      <w:r w:rsidRPr="00A14D71">
        <w:br w:type="page"/>
      </w:r>
    </w:p>
    <w:p w:rsidR="00DA4630" w:rsidRPr="00A14D71" w:rsidRDefault="00A14D71">
      <w:pPr>
        <w:pStyle w:val="Heading1"/>
        <w:pBdr>
          <w:bottom w:val="single" w:sz="6" w:space="4" w:color="1F4E79"/>
        </w:pBdr>
        <w:rPr>
          <w:color w:val="auto"/>
        </w:rPr>
      </w:pPr>
      <w:r w:rsidRPr="00A14D71">
        <w:rPr>
          <w:color w:val="auto"/>
        </w:rPr>
        <w:lastRenderedPageBreak/>
        <w:t>4. Business Rules and Invariants</w:t>
      </w:r>
    </w:p>
    <w:p w:rsidR="00DA4630" w:rsidRPr="00A14D71" w:rsidRDefault="00A14D71">
      <w:pPr>
        <w:spacing w:after="120"/>
        <w:jc w:val="both"/>
      </w:pPr>
      <w:r w:rsidRPr="00A14D71">
        <w:t>These rules must always hold — even when a site is offline, when data is syncing, or when two sites have conflicting writes. They are enforced at the database level (constraints, triggers) and the application level (FastAPI validation).</w:t>
      </w:r>
    </w:p>
    <w:p w:rsidR="00DA4630" w:rsidRPr="00A14D71" w:rsidRDefault="00DA4630">
      <w:pPr>
        <w:spacing w:after="80"/>
      </w:pPr>
    </w:p>
    <w:p w:rsidR="00DA4630" w:rsidRPr="00A14D71" w:rsidRDefault="00A14D71">
      <w:pPr>
        <w:pStyle w:val="Heading2"/>
        <w:rPr>
          <w:color w:val="auto"/>
        </w:rPr>
      </w:pPr>
      <w:r w:rsidRPr="00A14D71">
        <w:rPr>
          <w:color w:val="auto"/>
        </w:rPr>
        <w:t>4.1 Assignment Rules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BR-01: A container can only be assigned to ONE active trip at a time. (Enforced by partial unique index on TRIP_CONTAINER WHERE trip.status IN ('PLANNED','DEPARTED','IN_TRANSIT','ARRIVED').)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BR-02: A vehicle can only be on ONE active trip at a time.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BR-03: A driver can only be on ONE active trip at a time.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BR-04: A trip must have exactly one vehicle and one driver — never zero.</w:t>
      </w:r>
    </w:p>
    <w:p w:rsidR="00DA4630" w:rsidRPr="00A14D71" w:rsidRDefault="00DA4630">
      <w:pPr>
        <w:spacing w:after="80"/>
      </w:pPr>
    </w:p>
    <w:p w:rsidR="00DA4630" w:rsidRPr="00A14D71" w:rsidRDefault="00A14D71">
      <w:pPr>
        <w:pStyle w:val="Heading2"/>
        <w:rPr>
          <w:color w:val="auto"/>
        </w:rPr>
      </w:pPr>
      <w:r w:rsidRPr="00A14D71">
        <w:rPr>
          <w:color w:val="auto"/>
        </w:rPr>
        <w:t>4.2 Handover Rules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BR-05: Every handover must record both sender_user_id and receiver_user_id — partial handovers are rejected by a NOT NULL constraint.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BR-06: from_site_id and to_site_id must be different — you cannot hand over to the same site.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BR-07: Handover records are immutable once created — no UPDATE or DELETE is allowed on the HANDOVER table.</w:t>
      </w:r>
    </w:p>
    <w:p w:rsidR="00DA4630" w:rsidRPr="00A14D71" w:rsidRDefault="00DA4630">
      <w:pPr>
        <w:spacing w:after="80"/>
      </w:pPr>
    </w:p>
    <w:p w:rsidR="00DA4630" w:rsidRPr="00A14D71" w:rsidRDefault="00A14D71">
      <w:pPr>
        <w:pStyle w:val="Heading2"/>
        <w:rPr>
          <w:color w:val="auto"/>
        </w:rPr>
      </w:pPr>
      <w:r w:rsidRPr="00A14D71">
        <w:rPr>
          <w:color w:val="auto"/>
        </w:rPr>
        <w:t>4.3 Milestone Ordering Rules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BR-08: Milestones must follow logical order: DEPARTED → ARRIVED → QUEUED → CLEARED → GATE_IN → RELEASED → DELIVERED.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BR-09: A container cannot receive a DELIVERED milestone before it has received a CLEARED milestone.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BR-10: Milestone records are immutable — no UPDATE or DELETE is allowed.</w:t>
      </w:r>
    </w:p>
    <w:p w:rsidR="00DA4630" w:rsidRPr="00A14D71" w:rsidRDefault="00DA4630">
      <w:pPr>
        <w:spacing w:after="80"/>
      </w:pPr>
    </w:p>
    <w:p w:rsidR="00DA4630" w:rsidRPr="00A14D71" w:rsidRDefault="00A14D71">
      <w:pPr>
        <w:pStyle w:val="Heading2"/>
        <w:rPr>
          <w:color w:val="auto"/>
        </w:rPr>
      </w:pPr>
      <w:r w:rsidRPr="00A14D71">
        <w:rPr>
          <w:color w:val="auto"/>
        </w:rPr>
        <w:t>4.4 Audit and Integrity Rules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BR-11: Every INSERT and UPDATE to any table must write a corresponding record to EVENT_LOG. This is enforced by PostgreSQL triggers.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BR-12: No record in any table is ever physically deleted. Records are deactivated using is_active = FALSE or status = CANCELLED.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BR-13: Every record must have created_at and updated_at timestamps — set automatically by triggers.</w:t>
      </w:r>
    </w:p>
    <w:p w:rsidR="00DA4630" w:rsidRPr="00A14D71" w:rsidRDefault="00DA4630">
      <w:pPr>
        <w:spacing w:after="80"/>
      </w:pPr>
    </w:p>
    <w:p w:rsidR="00DA4630" w:rsidRPr="00A14D71" w:rsidRDefault="00A14D71">
      <w:pPr>
        <w:pStyle w:val="Heading2"/>
        <w:rPr>
          <w:color w:val="auto"/>
        </w:rPr>
      </w:pPr>
      <w:r w:rsidRPr="00A14D71">
        <w:rPr>
          <w:color w:val="auto"/>
        </w:rPr>
        <w:t>4.5 Sync and Idempotency Rules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BR-14: The sync agent must check event_id before inserting — if event_id already exists in EVENT_LOG, the event is skipped (idempotent sync).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BR-15: All primary keys are UUIDs generated at the originating site — never auto-increment integers — so two sites can create records simultaneously without collision.</w:t>
      </w:r>
    </w:p>
    <w:p w:rsidR="00DA4630" w:rsidRPr="00A14D71" w:rsidRDefault="00A14D71">
      <w:pPr>
        <w:pStyle w:val="ListParagraph"/>
        <w:numPr>
          <w:ilvl w:val="0"/>
          <w:numId w:val="2"/>
        </w:numPr>
        <w:spacing w:after="80"/>
      </w:pPr>
      <w:r w:rsidRPr="00A14D71">
        <w:t>BR-16: event_time records when the event actually happened; created_at records when the log entry was written. These may differ for offline events.</w:t>
      </w:r>
    </w:p>
    <w:p w:rsidR="00DA4630" w:rsidRPr="00A14D71" w:rsidRDefault="00DA4630">
      <w:pPr>
        <w:spacing w:after="120"/>
      </w:pPr>
    </w:p>
    <w:p w:rsidR="00DA4630" w:rsidRPr="00A14D71" w:rsidRDefault="00A14D71">
      <w:pPr>
        <w:pStyle w:val="Heading1"/>
        <w:pBdr>
          <w:bottom w:val="single" w:sz="6" w:space="4" w:color="1F4E79"/>
        </w:pBdr>
        <w:rPr>
          <w:color w:val="auto"/>
        </w:rPr>
      </w:pPr>
      <w:r w:rsidRPr="00A14D71">
        <w:rPr>
          <w:color w:val="auto"/>
        </w:rPr>
        <w:lastRenderedPageBreak/>
        <w:t>5. Normalization Summary</w:t>
      </w:r>
    </w:p>
    <w:p w:rsidR="00DA4630" w:rsidRPr="00A14D71" w:rsidRDefault="00A14D71">
      <w:pPr>
        <w:spacing w:after="120"/>
        <w:jc w:val="both"/>
      </w:pPr>
      <w:r w:rsidRPr="00A14D71">
        <w:t>The following table shows that every table satisfies 3NF:</w:t>
      </w:r>
    </w:p>
    <w:p w:rsidR="00DA4630" w:rsidRPr="00A14D71" w:rsidRDefault="00DA4630">
      <w:pPr>
        <w:spacing w:after="8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700"/>
        <w:gridCol w:w="3400"/>
      </w:tblGrid>
      <w:tr w:rsidR="00A14D71" w:rsidRPr="00A14D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1NF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2NF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A4630" w:rsidRPr="00A14D71" w:rsidRDefault="00A14D71">
            <w:r w:rsidRPr="00A14D71">
              <w:rPr>
                <w:b/>
                <w:bCs/>
                <w:sz w:val="19"/>
                <w:szCs w:val="19"/>
              </w:rPr>
              <w:t>3NF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no transitive deps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APP_USER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role doesn't determine site_id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CLIENT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no transitive deps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VEHICLE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capacity doesn't depend on site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DRIVER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licence info depends only on driver_id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CONSIGNMENT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status doesn't determine client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CONTAINER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current_status depends only on container_id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TRIP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actual_arrival depends only on trip_id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TRIP_CONTAINER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composite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loaded_at depends on both keys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HANDOVER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all attrs depend on handover_id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all attrs depend on milestone_id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INCIDENT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resolution info depends on incident_id</w:t>
            </w:r>
          </w:p>
        </w:tc>
      </w:tr>
      <w:tr w:rsidR="00A14D71" w:rsidRPr="00A14D7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rFonts w:ascii="Courier New" w:eastAsia="Courier New" w:hAnsi="Courier New" w:cs="Courier New"/>
                <w:sz w:val="19"/>
                <w:szCs w:val="19"/>
              </w:rPr>
              <w:t>EVENT_LOG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atomic values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simple PK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DA4630" w:rsidRPr="00A14D71" w:rsidRDefault="00A14D71">
            <w:r w:rsidRPr="00A14D71">
              <w:rPr>
                <w:sz w:val="19"/>
                <w:szCs w:val="19"/>
              </w:rPr>
              <w:t>✓ synced_at depends only on event_id</w:t>
            </w:r>
          </w:p>
        </w:tc>
      </w:tr>
    </w:tbl>
    <w:p w:rsidR="00DA4630" w:rsidRPr="00A14D71" w:rsidRDefault="00DA4630">
      <w:pPr>
        <w:spacing w:after="200"/>
      </w:pPr>
    </w:p>
    <w:p w:rsidR="00DA4630" w:rsidRPr="00A14D71" w:rsidRDefault="00A14D71">
      <w:pPr>
        <w:pBdr>
          <w:top w:val="single" w:sz="4" w:space="4" w:color="2E75B6"/>
          <w:left w:val="single" w:sz="12" w:space="8" w:color="2E75B6"/>
          <w:bottom w:val="single" w:sz="4" w:space="4" w:color="2E75B6"/>
        </w:pBdr>
        <w:shd w:val="clear" w:color="auto" w:fill="EBF3FB"/>
        <w:spacing w:before="120" w:after="180"/>
        <w:ind w:left="200"/>
      </w:pPr>
      <w:r w:rsidRPr="00A14D71">
        <w:rPr>
          <w:b/>
          <w:bCs/>
          <w:sz w:val="20"/>
          <w:szCs w:val="20"/>
        </w:rPr>
        <w:t xml:space="preserve">Note: </w:t>
      </w:r>
      <w:r w:rsidRPr="00A14D71">
        <w:rPr>
          <w:i/>
          <w:iCs/>
          <w:sz w:val="20"/>
          <w:szCs w:val="20"/>
        </w:rPr>
        <w:t>All tables use UUID primary keys instead of auto-increment integers. This is critical for distributed operation: each site can generate a new record's primary key locally while offline, and it will never clash with a record generated at another site.</w:t>
      </w:r>
    </w:p>
    <w:p w:rsidR="00DA4630" w:rsidRPr="00A14D71" w:rsidRDefault="00DA4630">
      <w:pPr>
        <w:spacing w:after="300"/>
      </w:pPr>
    </w:p>
    <w:p w:rsidR="00DA4630" w:rsidRPr="00A14D71" w:rsidRDefault="00A14D71">
      <w:pPr>
        <w:pBdr>
          <w:top w:val="single" w:sz="4" w:space="4" w:color="1F4E79"/>
          <w:bottom w:val="single" w:sz="4" w:space="4" w:color="1F4E79"/>
        </w:pBdr>
        <w:spacing w:before="160" w:after="160"/>
        <w:jc w:val="center"/>
      </w:pPr>
      <w:r w:rsidRPr="00A14D71">
        <w:rPr>
          <w:b/>
          <w:bCs/>
          <w:sz w:val="22"/>
          <w:szCs w:val="22"/>
        </w:rPr>
        <w:t>Thank you !..</w:t>
      </w:r>
    </w:p>
    <w:sectPr w:rsidR="00DA4630" w:rsidRPr="00A14D71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DAD" w:rsidRDefault="00285DAD">
      <w:r>
        <w:separator/>
      </w:r>
    </w:p>
  </w:endnote>
  <w:endnote w:type="continuationSeparator" w:id="0">
    <w:p w:rsidR="00285DAD" w:rsidRDefault="00285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D71" w:rsidRDefault="00A14D71">
    <w:pPr>
      <w:pBdr>
        <w:top w:val="single" w:sz="4" w:space="4" w:color="1F4E79"/>
      </w:pBdr>
      <w:spacing w:before="160"/>
    </w:pPr>
    <w:r>
      <w:rPr>
        <w:color w:val="666666"/>
        <w:sz w:val="17"/>
        <w:szCs w:val="17"/>
      </w:rPr>
      <w:t xml:space="preserve">NUL | FOST | MACS  |  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3A6164">
      <w:rPr>
        <w:noProof/>
        <w:color w:val="666666"/>
        <w:sz w:val="17"/>
        <w:szCs w:val="17"/>
      </w:rPr>
      <w:t>6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DAD" w:rsidRDefault="00285DAD">
      <w:r>
        <w:separator/>
      </w:r>
    </w:p>
  </w:footnote>
  <w:footnote w:type="continuationSeparator" w:id="0">
    <w:p w:rsidR="00285DAD" w:rsidRDefault="00285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D71" w:rsidRDefault="00A14D71">
    <w:pPr>
      <w:pBdr>
        <w:bottom w:val="single" w:sz="4" w:space="4" w:color="1F4E79"/>
      </w:pBdr>
      <w:spacing w:after="160"/>
    </w:pPr>
    <w:r>
      <w:rPr>
        <w:color w:val="666666"/>
        <w:sz w:val="17"/>
        <w:szCs w:val="17"/>
      </w:rPr>
      <w:t>CS4430 – Distributed Database Systems  |  BorderFlow  |  Week 2: Centralized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B3AF3"/>
    <w:multiLevelType w:val="hybridMultilevel"/>
    <w:tmpl w:val="8FA65C34"/>
    <w:lvl w:ilvl="0" w:tplc="CE4AA572">
      <w:start w:val="1"/>
      <w:numFmt w:val="bullet"/>
      <w:lvlText w:val="•"/>
      <w:lvlJc w:val="left"/>
      <w:pPr>
        <w:ind w:left="720" w:hanging="360"/>
      </w:pPr>
    </w:lvl>
    <w:lvl w:ilvl="1" w:tplc="B9BC0C66">
      <w:numFmt w:val="decimal"/>
      <w:lvlText w:val=""/>
      <w:lvlJc w:val="left"/>
    </w:lvl>
    <w:lvl w:ilvl="2" w:tplc="262EFF62">
      <w:numFmt w:val="decimal"/>
      <w:lvlText w:val=""/>
      <w:lvlJc w:val="left"/>
    </w:lvl>
    <w:lvl w:ilvl="3" w:tplc="F1F4C47C">
      <w:numFmt w:val="decimal"/>
      <w:lvlText w:val=""/>
      <w:lvlJc w:val="left"/>
    </w:lvl>
    <w:lvl w:ilvl="4" w:tplc="5C966362">
      <w:numFmt w:val="decimal"/>
      <w:lvlText w:val=""/>
      <w:lvlJc w:val="left"/>
    </w:lvl>
    <w:lvl w:ilvl="5" w:tplc="1F2C2430">
      <w:numFmt w:val="decimal"/>
      <w:lvlText w:val=""/>
      <w:lvlJc w:val="left"/>
    </w:lvl>
    <w:lvl w:ilvl="6" w:tplc="C1BA8716">
      <w:numFmt w:val="decimal"/>
      <w:lvlText w:val=""/>
      <w:lvlJc w:val="left"/>
    </w:lvl>
    <w:lvl w:ilvl="7" w:tplc="BCCEB058">
      <w:numFmt w:val="decimal"/>
      <w:lvlText w:val=""/>
      <w:lvlJc w:val="left"/>
    </w:lvl>
    <w:lvl w:ilvl="8" w:tplc="B010E7BC">
      <w:numFmt w:val="decimal"/>
      <w:lvlText w:val=""/>
      <w:lvlJc w:val="left"/>
    </w:lvl>
  </w:abstractNum>
  <w:abstractNum w:abstractNumId="1" w15:restartNumberingAfterBreak="0">
    <w:nsid w:val="626D4B00"/>
    <w:multiLevelType w:val="hybridMultilevel"/>
    <w:tmpl w:val="ED9877F2"/>
    <w:lvl w:ilvl="0" w:tplc="23A60D9C">
      <w:start w:val="1"/>
      <w:numFmt w:val="decimal"/>
      <w:lvlText w:val="%1."/>
      <w:lvlJc w:val="left"/>
      <w:pPr>
        <w:ind w:left="720" w:hanging="360"/>
      </w:pPr>
    </w:lvl>
    <w:lvl w:ilvl="1" w:tplc="7DB64330">
      <w:numFmt w:val="decimal"/>
      <w:lvlText w:val=""/>
      <w:lvlJc w:val="left"/>
    </w:lvl>
    <w:lvl w:ilvl="2" w:tplc="F020BFB2">
      <w:numFmt w:val="decimal"/>
      <w:lvlText w:val=""/>
      <w:lvlJc w:val="left"/>
    </w:lvl>
    <w:lvl w:ilvl="3" w:tplc="A7B8C076">
      <w:numFmt w:val="decimal"/>
      <w:lvlText w:val=""/>
      <w:lvlJc w:val="left"/>
    </w:lvl>
    <w:lvl w:ilvl="4" w:tplc="E71CE154">
      <w:numFmt w:val="decimal"/>
      <w:lvlText w:val=""/>
      <w:lvlJc w:val="left"/>
    </w:lvl>
    <w:lvl w:ilvl="5" w:tplc="F4503C08">
      <w:numFmt w:val="decimal"/>
      <w:lvlText w:val=""/>
      <w:lvlJc w:val="left"/>
    </w:lvl>
    <w:lvl w:ilvl="6" w:tplc="55B0C7C6">
      <w:numFmt w:val="decimal"/>
      <w:lvlText w:val=""/>
      <w:lvlJc w:val="left"/>
    </w:lvl>
    <w:lvl w:ilvl="7" w:tplc="768A1A5A">
      <w:numFmt w:val="decimal"/>
      <w:lvlText w:val=""/>
      <w:lvlJc w:val="left"/>
    </w:lvl>
    <w:lvl w:ilvl="8" w:tplc="4A7011E2">
      <w:numFmt w:val="decimal"/>
      <w:lvlText w:val=""/>
      <w:lvlJc w:val="left"/>
    </w:lvl>
  </w:abstractNum>
  <w:abstractNum w:abstractNumId="2" w15:restartNumberingAfterBreak="0">
    <w:nsid w:val="64C40252"/>
    <w:multiLevelType w:val="hybridMultilevel"/>
    <w:tmpl w:val="6B5E54F2"/>
    <w:lvl w:ilvl="0" w:tplc="1EF29F4C">
      <w:start w:val="1"/>
      <w:numFmt w:val="bullet"/>
      <w:lvlText w:val="●"/>
      <w:lvlJc w:val="left"/>
      <w:pPr>
        <w:ind w:left="720" w:hanging="360"/>
      </w:pPr>
    </w:lvl>
    <w:lvl w:ilvl="1" w:tplc="9F60A304">
      <w:start w:val="1"/>
      <w:numFmt w:val="bullet"/>
      <w:lvlText w:val="○"/>
      <w:lvlJc w:val="left"/>
      <w:pPr>
        <w:ind w:left="1440" w:hanging="360"/>
      </w:pPr>
    </w:lvl>
    <w:lvl w:ilvl="2" w:tplc="810C065A">
      <w:start w:val="1"/>
      <w:numFmt w:val="bullet"/>
      <w:lvlText w:val="■"/>
      <w:lvlJc w:val="left"/>
      <w:pPr>
        <w:ind w:left="2160" w:hanging="360"/>
      </w:pPr>
    </w:lvl>
    <w:lvl w:ilvl="3" w:tplc="E9087192">
      <w:start w:val="1"/>
      <w:numFmt w:val="bullet"/>
      <w:lvlText w:val="●"/>
      <w:lvlJc w:val="left"/>
      <w:pPr>
        <w:ind w:left="2880" w:hanging="360"/>
      </w:pPr>
    </w:lvl>
    <w:lvl w:ilvl="4" w:tplc="7E342468">
      <w:start w:val="1"/>
      <w:numFmt w:val="bullet"/>
      <w:lvlText w:val="○"/>
      <w:lvlJc w:val="left"/>
      <w:pPr>
        <w:ind w:left="3600" w:hanging="360"/>
      </w:pPr>
    </w:lvl>
    <w:lvl w:ilvl="5" w:tplc="0546CB28">
      <w:start w:val="1"/>
      <w:numFmt w:val="bullet"/>
      <w:lvlText w:val="■"/>
      <w:lvlJc w:val="left"/>
      <w:pPr>
        <w:ind w:left="4320" w:hanging="360"/>
      </w:pPr>
    </w:lvl>
    <w:lvl w:ilvl="6" w:tplc="5FD608AE">
      <w:start w:val="1"/>
      <w:numFmt w:val="bullet"/>
      <w:lvlText w:val="●"/>
      <w:lvlJc w:val="left"/>
      <w:pPr>
        <w:ind w:left="5040" w:hanging="360"/>
      </w:pPr>
    </w:lvl>
    <w:lvl w:ilvl="7" w:tplc="8010490C">
      <w:start w:val="1"/>
      <w:numFmt w:val="bullet"/>
      <w:lvlText w:val="●"/>
      <w:lvlJc w:val="left"/>
      <w:pPr>
        <w:ind w:left="5760" w:hanging="360"/>
      </w:pPr>
    </w:lvl>
    <w:lvl w:ilvl="8" w:tplc="E2BA8E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630"/>
    <w:rsid w:val="00285DAD"/>
    <w:rsid w:val="003A6164"/>
    <w:rsid w:val="00A14D71"/>
    <w:rsid w:val="00D4399A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68CB"/>
  <w15:docId w15:val="{CBDF47CC-42FD-49CF-8036-BC9BD52C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1F4E79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14D71"/>
    <w:rPr>
      <w:rFonts w:asciiTheme="minorHAnsi" w:eastAsiaTheme="minorHAnsi" w:hAnsiTheme="minorHAnsi" w:cstheme="minorBidi"/>
      <w:sz w:val="22"/>
      <w:szCs w:val="22"/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3179</Words>
  <Characters>18124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User001 Ictrl</cp:lastModifiedBy>
  <cp:revision>2</cp:revision>
  <dcterms:created xsi:type="dcterms:W3CDTF">2026-03-29T21:33:00Z</dcterms:created>
  <dcterms:modified xsi:type="dcterms:W3CDTF">2026-03-29T21:33:00Z</dcterms:modified>
</cp:coreProperties>
</file>