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B8A5" w14:textId="277183E5" w:rsidR="00374517" w:rsidRDefault="00374517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 independent research on the literary and Biblical allusions in Section 7, Chapters 4</w:t>
      </w:r>
      <w:r w:rsidR="00933C3B">
        <w:rPr>
          <w:color w:val="000000"/>
          <w:sz w:val="24"/>
          <w:szCs w:val="24"/>
        </w:rPr>
        <w:t>2-</w:t>
      </w:r>
      <w:r>
        <w:rPr>
          <w:color w:val="000000"/>
          <w:sz w:val="24"/>
          <w:szCs w:val="24"/>
        </w:rPr>
        <w:t xml:space="preserve">44. </w:t>
      </w:r>
      <w:r w:rsidR="00933C3B">
        <w:rPr>
          <w:color w:val="000000"/>
          <w:sz w:val="24"/>
          <w:szCs w:val="24"/>
        </w:rPr>
        <w:t>Use the book and any other sources. If you use a source for help, cite it. Make sure you explain your answers in well-crafted sentences.</w:t>
      </w:r>
    </w:p>
    <w:p w14:paraId="02CAF9F1" w14:textId="77777777" w:rsidR="00933C3B" w:rsidRDefault="00933C3B">
      <w:pPr>
        <w:rPr>
          <w:color w:val="000000"/>
          <w:sz w:val="24"/>
          <w:szCs w:val="24"/>
        </w:rPr>
      </w:pPr>
    </w:p>
    <w:p w14:paraId="0BAC3B9C" w14:textId="77777777" w:rsidR="00933C3B" w:rsidRDefault="00933C3B">
      <w:pPr>
        <w:rPr>
          <w:color w:val="000000"/>
          <w:sz w:val="24"/>
          <w:szCs w:val="24"/>
        </w:rPr>
      </w:pPr>
    </w:p>
    <w:p w14:paraId="0B07018C" w14:textId="6528141F" w:rsidR="00AF7C37" w:rsidRPr="00933C3B" w:rsidRDefault="00AF7C37" w:rsidP="00933C3B">
      <w:pPr>
        <w:pStyle w:val="ListParagraph"/>
        <w:numPr>
          <w:ilvl w:val="0"/>
          <w:numId w:val="1"/>
        </w:numPr>
        <w:spacing w:line="240" w:lineRule="auto"/>
        <w:rPr>
          <w:color w:val="000000"/>
          <w:sz w:val="24"/>
          <w:szCs w:val="24"/>
        </w:rPr>
      </w:pPr>
      <w:r w:rsidRPr="00933C3B">
        <w:rPr>
          <w:color w:val="000000"/>
          <w:sz w:val="24"/>
          <w:szCs w:val="24"/>
        </w:rPr>
        <w:t xml:space="preserve">What factors contributed to some characters surviving the Georgian flu? Was </w:t>
      </w:r>
      <w:proofErr w:type="gramStart"/>
      <w:r w:rsidRPr="00933C3B">
        <w:rPr>
          <w:color w:val="000000"/>
          <w:sz w:val="24"/>
          <w:szCs w:val="24"/>
        </w:rPr>
        <w:t>it</w:t>
      </w:r>
      <w:proofErr w:type="gramEnd"/>
      <w:r w:rsidRPr="00933C3B">
        <w:rPr>
          <w:color w:val="000000"/>
          <w:sz w:val="24"/>
          <w:szCs w:val="24"/>
        </w:rPr>
        <w:t xml:space="preserve"> </w:t>
      </w:r>
    </w:p>
    <w:p w14:paraId="23FD3E7C" w14:textId="142C5C46" w:rsidR="00374517" w:rsidRDefault="00AF7C37" w:rsidP="00933C3B">
      <w:pPr>
        <w:spacing w:line="240" w:lineRule="auto"/>
        <w:rPr>
          <w:color w:val="000000"/>
          <w:sz w:val="24"/>
          <w:szCs w:val="24"/>
        </w:rPr>
      </w:pPr>
      <w:r w:rsidRPr="00AF7C37">
        <w:rPr>
          <w:color w:val="000000"/>
          <w:sz w:val="24"/>
          <w:szCs w:val="24"/>
        </w:rPr>
        <w:t>random luck</w:t>
      </w:r>
      <w:r w:rsidR="00933C3B">
        <w:rPr>
          <w:color w:val="000000"/>
          <w:sz w:val="24"/>
          <w:szCs w:val="24"/>
        </w:rPr>
        <w:t xml:space="preserve"> or something else</w:t>
      </w:r>
      <w:r w:rsidRPr="00AF7C37">
        <w:rPr>
          <w:color w:val="000000"/>
          <w:sz w:val="24"/>
          <w:szCs w:val="24"/>
        </w:rPr>
        <w:t>?</w:t>
      </w:r>
    </w:p>
    <w:p w14:paraId="269C3E0C" w14:textId="3EAD9C27" w:rsidR="0061013E" w:rsidRDefault="0061013E" w:rsidP="00933C3B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I believe it was the fact that they were cut off from the rest of the world and that no one new entered the airport for a while.</w:t>
      </w:r>
    </w:p>
    <w:p w14:paraId="4723CD27" w14:textId="694465F1" w:rsidR="00AF7C37" w:rsidRDefault="00374517" w:rsidP="00933C3B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 w:rsidRPr="00933C3B">
        <w:rPr>
          <w:color w:val="000000"/>
          <w:sz w:val="24"/>
          <w:szCs w:val="24"/>
        </w:rPr>
        <w:t>Why has Clark kept the passports of Tyler and Elizabeth at the Museum of Civilization</w:t>
      </w:r>
      <w:r w:rsidR="00B752E3" w:rsidRPr="00933C3B">
        <w:rPr>
          <w:color w:val="000000"/>
          <w:sz w:val="24"/>
          <w:szCs w:val="24"/>
        </w:rPr>
        <w:t>?</w:t>
      </w:r>
    </w:p>
    <w:p w14:paraId="79DDC0D5" w14:textId="61B65388" w:rsidR="0061013E" w:rsidRDefault="0061013E" w:rsidP="0061013E">
      <w:pPr>
        <w:pStyle w:val="ListParagraph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Because they left during Year Two and they haunt him.</w:t>
      </w:r>
    </w:p>
    <w:p w14:paraId="6D15ED4C" w14:textId="77777777" w:rsidR="00933C3B" w:rsidRPr="0061013E" w:rsidRDefault="00933C3B" w:rsidP="00933C3B">
      <w:pPr>
        <w:pStyle w:val="ListParagraph"/>
        <w:numPr>
          <w:ilvl w:val="0"/>
          <w:numId w:val="1"/>
        </w:numPr>
        <w:spacing w:before="240" w:after="240" w:line="240" w:lineRule="auto"/>
      </w:pPr>
      <w:r w:rsidRPr="00933C3B">
        <w:rPr>
          <w:color w:val="000000"/>
          <w:sz w:val="24"/>
          <w:szCs w:val="24"/>
        </w:rPr>
        <w:t>D</w:t>
      </w:r>
      <w:r w:rsidR="00AF7C37" w:rsidRPr="00933C3B">
        <w:rPr>
          <w:color w:val="000000"/>
          <w:sz w:val="24"/>
          <w:szCs w:val="24"/>
        </w:rPr>
        <w:t>iscuss the themes of religious fanaticism and interconnectedness in Station Eleven.</w:t>
      </w:r>
    </w:p>
    <w:p w14:paraId="7AB44771" w14:textId="15AC724B" w:rsidR="0061013E" w:rsidRPr="00933C3B" w:rsidRDefault="0061013E" w:rsidP="0061013E">
      <w:pPr>
        <w:spacing w:before="240" w:after="240" w:line="240" w:lineRule="auto"/>
        <w:ind w:left="720"/>
      </w:pPr>
      <w:r>
        <w:t xml:space="preserve">Characters like Tyler and the prophet explore religious fanaticism in many ways, mainly with links of divine intervention and a belief that the pandemic happened for a reason to cure society and to purify. </w:t>
      </w:r>
    </w:p>
    <w:p w14:paraId="7D3D79D0" w14:textId="77777777" w:rsidR="00933C3B" w:rsidRPr="00933C3B" w:rsidRDefault="00933C3B" w:rsidP="00933C3B">
      <w:pPr>
        <w:pStyle w:val="ListParagraph"/>
        <w:rPr>
          <w:color w:val="000000"/>
          <w:sz w:val="24"/>
          <w:szCs w:val="24"/>
        </w:rPr>
      </w:pPr>
    </w:p>
    <w:p w14:paraId="3D2D993D" w14:textId="63F0E49E" w:rsidR="0061013E" w:rsidRPr="0061013E" w:rsidRDefault="00AF7C37" w:rsidP="0061013E">
      <w:pPr>
        <w:pStyle w:val="ListParagraph"/>
        <w:numPr>
          <w:ilvl w:val="0"/>
          <w:numId w:val="1"/>
        </w:numPr>
        <w:spacing w:before="240" w:after="240" w:line="240" w:lineRule="auto"/>
      </w:pPr>
      <w:r w:rsidRPr="00933C3B">
        <w:rPr>
          <w:color w:val="000000"/>
          <w:sz w:val="24"/>
          <w:szCs w:val="24"/>
        </w:rPr>
        <w:t xml:space="preserve"> How does the author foreshadow Tyler’s religious fanaticism in Section 7, Chapters 43 and 44?</w:t>
      </w:r>
    </w:p>
    <w:p w14:paraId="32520EBD" w14:textId="428583E3" w:rsidR="0061013E" w:rsidRPr="00933C3B" w:rsidRDefault="0061013E" w:rsidP="0061013E">
      <w:pPr>
        <w:spacing w:before="240" w:after="240" w:line="240" w:lineRule="auto"/>
        <w:ind w:left="720"/>
      </w:pPr>
      <w:r>
        <w:t xml:space="preserve">Tyler was reading the New Testament in chapter </w:t>
      </w:r>
      <w:proofErr w:type="gramStart"/>
      <w:r>
        <w:t>43</w:t>
      </w:r>
      <w:proofErr w:type="gramEnd"/>
      <w:r>
        <w:t xml:space="preserve"> and he was speaking to the people who died on one of the airplanes that they died for a reason.</w:t>
      </w:r>
    </w:p>
    <w:p w14:paraId="5C61B345" w14:textId="77777777" w:rsidR="00933C3B" w:rsidRPr="00933C3B" w:rsidRDefault="00933C3B" w:rsidP="00933C3B">
      <w:pPr>
        <w:pStyle w:val="ListParagraph"/>
        <w:rPr>
          <w:color w:val="000000"/>
          <w:sz w:val="24"/>
          <w:szCs w:val="24"/>
        </w:rPr>
      </w:pPr>
    </w:p>
    <w:p w14:paraId="343D833C" w14:textId="1F3A65B3" w:rsidR="00AF7C37" w:rsidRPr="0061013E" w:rsidRDefault="00AF7C37" w:rsidP="00933C3B">
      <w:pPr>
        <w:pStyle w:val="ListParagraph"/>
        <w:numPr>
          <w:ilvl w:val="0"/>
          <w:numId w:val="1"/>
        </w:numPr>
        <w:spacing w:before="240" w:after="240" w:line="240" w:lineRule="auto"/>
      </w:pPr>
      <w:r w:rsidRPr="00933C3B">
        <w:rPr>
          <w:color w:val="000000"/>
          <w:sz w:val="24"/>
          <w:szCs w:val="24"/>
        </w:rPr>
        <w:t xml:space="preserve"> What do you make of the interconnectedness of the characters in the novel? </w:t>
      </w:r>
      <w:r w:rsidR="00933C3B">
        <w:rPr>
          <w:color w:val="000000"/>
          <w:sz w:val="24"/>
          <w:szCs w:val="24"/>
        </w:rPr>
        <w:t>Why did Mandel choose to have these narratives intertwine?</w:t>
      </w:r>
    </w:p>
    <w:p w14:paraId="7A057E59" w14:textId="5D39128F" w:rsidR="0061013E" w:rsidRDefault="0061013E" w:rsidP="0061013E">
      <w:pPr>
        <w:spacing w:before="240" w:after="240" w:line="240" w:lineRule="auto"/>
        <w:ind w:left="720"/>
      </w:pPr>
      <w:r>
        <w:t xml:space="preserve">I think she made them intertwine to link everything together in a very thought out and clever way. She is playing with the mystery of Kirsten’s relationship to Arthur, Tyler, Elizabeth, and Clark, and we have no idea why yet. </w:t>
      </w:r>
    </w:p>
    <w:p w14:paraId="769E5C08" w14:textId="77777777" w:rsidR="00AF7C37" w:rsidRDefault="00AF7C37"/>
    <w:sectPr w:rsidR="00AF7C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CA102" w14:textId="77777777" w:rsidR="00EA7627" w:rsidRDefault="00EA7627" w:rsidP="00933C3B">
      <w:pPr>
        <w:spacing w:after="0" w:line="240" w:lineRule="auto"/>
      </w:pPr>
      <w:r>
        <w:separator/>
      </w:r>
    </w:p>
  </w:endnote>
  <w:endnote w:type="continuationSeparator" w:id="0">
    <w:p w14:paraId="175A5355" w14:textId="77777777" w:rsidR="00EA7627" w:rsidRDefault="00EA7627" w:rsidP="00933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79AB0" w14:textId="77777777" w:rsidR="00EA7627" w:rsidRDefault="00EA7627" w:rsidP="00933C3B">
      <w:pPr>
        <w:spacing w:after="0" w:line="240" w:lineRule="auto"/>
      </w:pPr>
      <w:r>
        <w:separator/>
      </w:r>
    </w:p>
  </w:footnote>
  <w:footnote w:type="continuationSeparator" w:id="0">
    <w:p w14:paraId="72B5804E" w14:textId="77777777" w:rsidR="00EA7627" w:rsidRDefault="00EA7627" w:rsidP="00933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A709E" w14:textId="3AE3A1F8" w:rsidR="00933C3B" w:rsidRDefault="00933C3B">
    <w:pPr>
      <w:pStyle w:val="Header"/>
    </w:pPr>
    <w:r>
      <w:t>Station 11 42-44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87C91"/>
    <w:multiLevelType w:val="hybridMultilevel"/>
    <w:tmpl w:val="02D27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396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17"/>
    <w:rsid w:val="00220C4E"/>
    <w:rsid w:val="00334BB0"/>
    <w:rsid w:val="00374517"/>
    <w:rsid w:val="0061013E"/>
    <w:rsid w:val="00933C3B"/>
    <w:rsid w:val="00AF7C37"/>
    <w:rsid w:val="00B752E3"/>
    <w:rsid w:val="00D5686D"/>
    <w:rsid w:val="00DF4FC2"/>
    <w:rsid w:val="00EA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D987"/>
  <w15:chartTrackingRefBased/>
  <w15:docId w15:val="{CBA69DDA-F43E-443A-BB6B-B89E6162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3B"/>
  </w:style>
  <w:style w:type="paragraph" w:styleId="Footer">
    <w:name w:val="footer"/>
    <w:basedOn w:val="Normal"/>
    <w:link w:val="FooterChar"/>
    <w:uiPriority w:val="99"/>
    <w:unhideWhenUsed/>
    <w:rsid w:val="00933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St. Paul's Schools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Jeremy ('91)</dc:creator>
  <cp:keywords/>
  <dc:description/>
  <cp:lastModifiedBy>Stansberry, Traveler ('26)</cp:lastModifiedBy>
  <cp:revision>3</cp:revision>
  <dcterms:created xsi:type="dcterms:W3CDTF">2024-04-18T02:26:00Z</dcterms:created>
  <dcterms:modified xsi:type="dcterms:W3CDTF">2024-04-18T02:27:00Z</dcterms:modified>
</cp:coreProperties>
</file>