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61948">
      <w:pPr>
        <w:pStyle w:val="2"/>
        <w:bidi w:val="0"/>
        <w:spacing w:line="240" w:lineRule="auto"/>
        <w:rPr>
          <w:rFonts w:hint="default"/>
          <w:lang w:val="pt-BR"/>
        </w:rPr>
      </w:pPr>
      <w:bookmarkStart w:id="0" w:name="_Toc22112"/>
      <w:r>
        <w:rPr>
          <w:rFonts w:hint="default"/>
          <w:lang w:val="pt-BR"/>
        </w:rPr>
        <w:t>Clãs e suas linhagens</w:t>
      </w:r>
      <w:bookmarkEnd w:id="0"/>
      <w:bookmarkStart w:id="16" w:name="_GoBack"/>
      <w:bookmarkEnd w:id="16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9728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Theme="minorEastAsia" w:cstheme="minorBidi"/>
          <w:sz w:val="32"/>
          <w:lang w:val="pt-BR" w:eastAsia="zh-CN" w:bidi="ar-SA"/>
        </w:rPr>
      </w:sdtEndPr>
      <w:sdtContent>
        <w:p w14:paraId="1929F31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Sumário</w:t>
          </w:r>
        </w:p>
        <w:p w14:paraId="6FA279CE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sz w:val="32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sz w:val="32"/>
              <w:lang w:val="pt-BR" w:eastAsia="zh-CN" w:bidi="ar-SA"/>
            </w:rPr>
            <w:instrText xml:space="preserve">TOC \o "1-1" \h \u </w:instrText>
          </w:r>
          <w:r>
            <w:rPr>
              <w:rFonts w:hint="default" w:ascii="Arial" w:hAnsi="Arial" w:eastAsiaTheme="minorEastAsia" w:cstheme="minorBidi"/>
              <w:sz w:val="32"/>
              <w:lang w:val="pt-BR" w:eastAsia="zh-CN" w:bidi="ar-SA"/>
            </w:rPr>
            <w:fldChar w:fldCharType="separate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_Toc22112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Clãs e suas linhagens</w:t>
          </w:r>
          <w:r>
            <w:tab/>
          </w:r>
          <w:r>
            <w:fldChar w:fldCharType="begin"/>
          </w:r>
          <w:r>
            <w:instrText xml:space="preserve"> PAGEREF _Toc22112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49EE5EDE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_Toc21184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1. Clã Oda (織田)</w:t>
          </w:r>
          <w:r>
            <w:tab/>
          </w:r>
          <w:r>
            <w:fldChar w:fldCharType="begin"/>
          </w:r>
          <w:r>
            <w:instrText xml:space="preserve"> PAGEREF _Toc21184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689F0935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_Toc16762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2. Clã Manda (万田)</w:t>
          </w:r>
          <w:r>
            <w:tab/>
          </w:r>
          <w:r>
            <w:fldChar w:fldCharType="begin"/>
          </w:r>
          <w:r>
            <w:instrText xml:space="preserve"> PAGEREF _Toc16762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5A48D836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_Toc687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3. Clã Shiba (斯波)</w:t>
          </w:r>
          <w:r>
            <w:tab/>
          </w:r>
          <w:r>
            <w:fldChar w:fldCharType="begin"/>
          </w:r>
          <w:r>
            <w:instrText xml:space="preserve"> PAGEREF _Toc687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1974F1FF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_Toc11284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4. Clã Saitō (斎藤)</w:t>
          </w:r>
          <w:r>
            <w:tab/>
          </w:r>
          <w:r>
            <w:fldChar w:fldCharType="begin"/>
          </w:r>
          <w:r>
            <w:instrText xml:space="preserve"> PAGEREF _Toc11284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57B3C661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_Toc26949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5. Clã Tokugawa (徳川)</w:t>
          </w:r>
          <w:r>
            <w:tab/>
          </w:r>
          <w:r>
            <w:fldChar w:fldCharType="begin"/>
          </w:r>
          <w:r>
            <w:instrText xml:space="preserve"> PAGEREF _Toc26949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47CEA714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_Toc17475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6. Clã Toyotomi (豊臣)</w:t>
          </w:r>
          <w:r>
            <w:tab/>
          </w:r>
          <w:r>
            <w:fldChar w:fldCharType="begin"/>
          </w:r>
          <w:r>
            <w:instrText xml:space="preserve"> PAGEREF _Toc17475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5FE30096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_Toc32647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7. Clã Takeda (武田)</w:t>
          </w:r>
          <w:r>
            <w:tab/>
          </w:r>
          <w:r>
            <w:fldChar w:fldCharType="begin"/>
          </w:r>
          <w:r>
            <w:instrText xml:space="preserve"> PAGEREF _Toc32647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63D94548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_Toc7470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8. Clã Asakura (朝倉)</w:t>
          </w:r>
          <w:r>
            <w:tab/>
          </w:r>
          <w:r>
            <w:fldChar w:fldCharType="begin"/>
          </w:r>
          <w:r>
            <w:instrText xml:space="preserve"> PAGEREF _Toc7470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686A50F8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_Toc31058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9. Clã Uesugi (上杉)</w:t>
          </w:r>
          <w:r>
            <w:tab/>
          </w:r>
          <w:r>
            <w:fldChar w:fldCharType="begin"/>
          </w:r>
          <w:r>
            <w:instrText xml:space="preserve"> PAGEREF _Toc31058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596CD54E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_Toc6985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10. Clã Azai (浅井)</w:t>
          </w:r>
          <w:r>
            <w:tab/>
          </w:r>
          <w:r>
            <w:fldChar w:fldCharType="begin"/>
          </w:r>
          <w:r>
            <w:instrText xml:space="preserve"> PAGEREF _Toc6985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7F7AA18F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_Toc20779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11. Imagawa</w:t>
          </w:r>
          <w:r>
            <w:tab/>
          </w:r>
          <w:r>
            <w:fldChar w:fldCharType="begin"/>
          </w:r>
          <w:r>
            <w:instrText xml:space="preserve"> PAGEREF _Toc20779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465183BA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_Toc24418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12. Clã Ashikaga</w:t>
          </w:r>
          <w:r>
            <w:tab/>
          </w:r>
          <w:r>
            <w:fldChar w:fldCharType="begin"/>
          </w:r>
          <w:r>
            <w:instrText xml:space="preserve"> PAGEREF _Toc24418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3F3D0C0C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_Toc23451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13. Monges do Monte Hiei</w:t>
          </w:r>
          <w:r>
            <w:tab/>
          </w:r>
          <w:r>
            <w:fldChar w:fldCharType="begin"/>
          </w:r>
          <w:r>
            <w:instrText xml:space="preserve"> PAGEREF _Toc23451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72F54EBE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_Toc3842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14. Ikko-ikki</w:t>
          </w:r>
          <w:r>
            <w:tab/>
          </w:r>
          <w:r>
            <w:fldChar w:fldCharType="begin"/>
          </w:r>
          <w:r>
            <w:instrText xml:space="preserve"> PAGEREF _Toc3842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6EC0972F">
          <w:pPr>
            <w:pStyle w:val="7"/>
            <w:tabs>
              <w:tab w:val="right" w:leader="dot" w:pos="8306"/>
            </w:tabs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begin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instrText xml:space="preserve"> HYPERLINK \l _Toc26248 </w:instrText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separate"/>
          </w:r>
          <w:r>
            <w:rPr>
              <w:rFonts w:hint="default"/>
              <w:lang w:val="pt-BR"/>
            </w:rPr>
            <w:t>15. Akechi Mitsuhide</w:t>
          </w:r>
          <w:r>
            <w:tab/>
          </w:r>
          <w:r>
            <w:fldChar w:fldCharType="begin"/>
          </w:r>
          <w:r>
            <w:instrText xml:space="preserve"> PAGEREF _Toc26248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  <w:p w14:paraId="2431463E">
          <w:pPr>
            <w:rPr>
              <w:rFonts w:hint="default"/>
              <w:lang w:val="pt-BR"/>
            </w:rPr>
          </w:pPr>
          <w:r>
            <w:rPr>
              <w:rFonts w:hint="default" w:ascii="Arial" w:hAnsi="Arial" w:eastAsiaTheme="minorEastAsia" w:cstheme="minorBidi"/>
              <w:lang w:val="pt-BR" w:eastAsia="zh-CN" w:bidi="ar-SA"/>
            </w:rPr>
            <w:fldChar w:fldCharType="end"/>
          </w:r>
        </w:p>
      </w:sdtContent>
    </w:sdt>
    <w:p w14:paraId="05AC18C5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1" w:name="_Toc21184"/>
      <w:r>
        <w:rPr>
          <w:rFonts w:hint="default"/>
          <w:lang w:val="pt-BR"/>
        </w:rPr>
        <w:t>Clã Oda (織田)</w:t>
      </w:r>
      <w:bookmarkEnd w:id="1"/>
    </w:p>
    <w:p w14:paraId="03DBF2B9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🔥 Bênção</w:t>
      </w:r>
    </w:p>
    <w:p w14:paraId="1E6CD066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 ligado: Karasu Tengu (tengu corvo)</w:t>
      </w:r>
    </w:p>
    <w:p w14:paraId="5D1E412F">
      <w:pPr>
        <w:spacing w:line="240" w:lineRule="auto"/>
        <w:rPr>
          <w:rFonts w:hint="default"/>
          <w:lang w:val="pt-BR"/>
        </w:rPr>
      </w:pPr>
    </w:p>
    <w:p w14:paraId="78DB48A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 histórica e mitológica:</w:t>
      </w:r>
    </w:p>
    <w:p w14:paraId="28038F77">
      <w:pPr>
        <w:spacing w:line="240" w:lineRule="auto"/>
        <w:rPr>
          <w:rFonts w:hint="default"/>
          <w:lang w:val="pt-BR"/>
        </w:rPr>
      </w:pPr>
    </w:p>
    <w:p w14:paraId="613D6D85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Oda Nobunaga foi conhecido por sua mente estratégica e brutalidade. Quebrava tradições, era temido e genial.</w:t>
      </w:r>
    </w:p>
    <w:p w14:paraId="5CB07640">
      <w:pPr>
        <w:spacing w:line="240" w:lineRule="auto"/>
        <w:rPr>
          <w:rFonts w:hint="default"/>
          <w:lang w:val="pt-BR"/>
        </w:rPr>
      </w:pPr>
    </w:p>
    <w:p w14:paraId="32E8A90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Diziam que ele era o “Rei Demônio do Sexto Céu”, o que encaixa muito bem com uma bênção espiritual de um yokai forte e caótico como o Tengu.</w:t>
      </w:r>
    </w:p>
    <w:p w14:paraId="57B26F61">
      <w:pPr>
        <w:spacing w:line="240" w:lineRule="auto"/>
        <w:rPr>
          <w:rFonts w:hint="default"/>
          <w:lang w:val="pt-BR"/>
        </w:rPr>
      </w:pPr>
    </w:p>
    <w:p w14:paraId="3A9EFA4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 da bênção Karasu Tengu:</w:t>
      </w:r>
    </w:p>
    <w:p w14:paraId="41FBA61A">
      <w:pPr>
        <w:spacing w:line="240" w:lineRule="auto"/>
        <w:rPr>
          <w:rFonts w:hint="default"/>
          <w:lang w:val="pt-BR"/>
        </w:rPr>
      </w:pPr>
    </w:p>
    <w:p w14:paraId="0F792B7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Visão aguçada, grande destreza e capacidade de movimentação aérea limitada (ex: planar).</w:t>
      </w:r>
    </w:p>
    <w:p w14:paraId="3C759C5E">
      <w:pPr>
        <w:spacing w:line="240" w:lineRule="auto"/>
        <w:rPr>
          <w:rFonts w:hint="default"/>
          <w:lang w:val="pt-BR"/>
        </w:rPr>
      </w:pPr>
    </w:p>
    <w:p w14:paraId="0935BE7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Podem conjurar ataques cortantes com o vento, ilusões ou invocações de corvos.</w:t>
      </w:r>
    </w:p>
    <w:p w14:paraId="22E8EFCE">
      <w:pPr>
        <w:spacing w:line="240" w:lineRule="auto"/>
        <w:rPr>
          <w:rFonts w:hint="default"/>
          <w:lang w:val="pt-BR"/>
        </w:rPr>
      </w:pPr>
    </w:p>
    <w:p w14:paraId="3DF6A3D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Muitos têm olhos vermelhos, penugem ou asas recolhidas nas costas.</w:t>
      </w:r>
    </w:p>
    <w:p w14:paraId="547D8BA0">
      <w:pPr>
        <w:spacing w:line="240" w:lineRule="auto"/>
        <w:rPr>
          <w:rFonts w:hint="default"/>
          <w:lang w:val="pt-BR"/>
        </w:rPr>
      </w:pPr>
    </w:p>
    <w:p w14:paraId="7B645603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2" w:name="_Toc16762"/>
      <w:r>
        <w:rPr>
          <w:rFonts w:hint="default"/>
          <w:lang w:val="pt-BR"/>
        </w:rPr>
        <w:t>Clã Manda (万田)</w:t>
      </w:r>
      <w:bookmarkEnd w:id="2"/>
    </w:p>
    <w:p w14:paraId="1868FC7A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🧪 Maldição</w:t>
      </w:r>
    </w:p>
    <w:p w14:paraId="6A093ABB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 ligado: Nure-onna (mulher-serpente)</w:t>
      </w:r>
    </w:p>
    <w:p w14:paraId="52A6DDCE">
      <w:pPr>
        <w:spacing w:line="240" w:lineRule="auto"/>
        <w:rPr>
          <w:rFonts w:hint="default"/>
          <w:lang w:val="pt-BR"/>
        </w:rPr>
      </w:pPr>
    </w:p>
    <w:p w14:paraId="196C9E5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7AEC16E5">
      <w:pPr>
        <w:spacing w:line="240" w:lineRule="auto"/>
        <w:rPr>
          <w:rFonts w:hint="default"/>
          <w:lang w:val="pt-BR"/>
        </w:rPr>
      </w:pPr>
    </w:p>
    <w:p w14:paraId="5C14D72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Um clã menor e com histórico associado a traições ou decadência pode se encaixar com uma maldição ligada ao engano e veneno.</w:t>
      </w:r>
    </w:p>
    <w:p w14:paraId="5CB4F86F">
      <w:pPr>
        <w:spacing w:line="240" w:lineRule="auto"/>
        <w:rPr>
          <w:rFonts w:hint="default"/>
          <w:lang w:val="pt-BR"/>
        </w:rPr>
      </w:pPr>
    </w:p>
    <w:p w14:paraId="031DE2D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 nome Manda pode remeter a serpentes (inclusive há uma referência no Naruto, embora seja outro contexto).</w:t>
      </w:r>
    </w:p>
    <w:p w14:paraId="7DBE6246">
      <w:pPr>
        <w:spacing w:line="240" w:lineRule="auto"/>
        <w:rPr>
          <w:rFonts w:hint="default"/>
          <w:lang w:val="pt-BR"/>
        </w:rPr>
      </w:pPr>
    </w:p>
    <w:p w14:paraId="26336FA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 da maldição Nure-onna:</w:t>
      </w:r>
    </w:p>
    <w:p w14:paraId="7DF6C3A0">
      <w:pPr>
        <w:spacing w:line="240" w:lineRule="auto"/>
        <w:rPr>
          <w:rFonts w:hint="default"/>
          <w:lang w:val="pt-BR"/>
        </w:rPr>
      </w:pPr>
    </w:p>
    <w:p w14:paraId="3F0CFB1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Seus membros podem envenenar com toque, saliva ou sangue, mas perdem humanidade com o tempo.</w:t>
      </w:r>
    </w:p>
    <w:p w14:paraId="0F787197">
      <w:pPr>
        <w:spacing w:line="240" w:lineRule="auto"/>
        <w:rPr>
          <w:rFonts w:hint="default"/>
          <w:lang w:val="pt-BR"/>
        </w:rPr>
      </w:pPr>
    </w:p>
    <w:p w14:paraId="29DCF7D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Ganham olhos reptilianos, escamas e língua bifurcada com o uso frequente da habilidade.</w:t>
      </w:r>
    </w:p>
    <w:p w14:paraId="16EAA019">
      <w:pPr>
        <w:spacing w:line="240" w:lineRule="auto"/>
        <w:rPr>
          <w:rFonts w:hint="default"/>
          <w:lang w:val="pt-BR"/>
        </w:rPr>
      </w:pPr>
    </w:p>
    <w:p w14:paraId="7EAC57B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Alguns caem em paranoia ou obsessões, tornando-se perigosos até para aliados.</w:t>
      </w:r>
    </w:p>
    <w:p w14:paraId="34A6838D">
      <w:pPr>
        <w:spacing w:line="240" w:lineRule="auto"/>
        <w:rPr>
          <w:rFonts w:hint="default"/>
          <w:lang w:val="pt-BR"/>
        </w:rPr>
      </w:pPr>
    </w:p>
    <w:p w14:paraId="2FC6D206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3" w:name="_Toc687"/>
      <w:r>
        <w:rPr>
          <w:rFonts w:hint="default"/>
          <w:lang w:val="pt-BR"/>
        </w:rPr>
        <w:t>Clã Shiba (斯波)</w:t>
      </w:r>
      <w:bookmarkEnd w:id="3"/>
    </w:p>
    <w:p w14:paraId="4364118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🧘‍♂️ Nenhum (neutro)</w:t>
      </w:r>
    </w:p>
    <w:p w14:paraId="2CF78B6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4C9E1C20">
      <w:pPr>
        <w:spacing w:line="240" w:lineRule="auto"/>
        <w:rPr>
          <w:rFonts w:hint="default"/>
          <w:lang w:val="pt-BR"/>
        </w:rPr>
      </w:pPr>
    </w:p>
    <w:p w14:paraId="60EE148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Um clã poderoso, mas com uma queda acentuada — pode ter linhagem espiritual “adormecida”.</w:t>
      </w:r>
    </w:p>
    <w:p w14:paraId="3A3593D2">
      <w:pPr>
        <w:spacing w:line="240" w:lineRule="auto"/>
        <w:rPr>
          <w:rFonts w:hint="default"/>
          <w:lang w:val="pt-BR"/>
        </w:rPr>
      </w:pPr>
    </w:p>
    <w:p w14:paraId="10EFB0D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Em seu passado, podem ter sido protetores dos templos ou santuários, mas a conexão foi perdida ao longo das gerações.</w:t>
      </w:r>
    </w:p>
    <w:p w14:paraId="48204794">
      <w:pPr>
        <w:spacing w:line="240" w:lineRule="auto"/>
        <w:rPr>
          <w:rFonts w:hint="default"/>
          <w:lang w:val="pt-BR"/>
        </w:rPr>
      </w:pPr>
    </w:p>
    <w:p w14:paraId="5E2B60D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Possibilidades futuras:</w:t>
      </w:r>
    </w:p>
    <w:p w14:paraId="10279443">
      <w:pPr>
        <w:spacing w:line="240" w:lineRule="auto"/>
        <w:rPr>
          <w:rFonts w:hint="default"/>
          <w:lang w:val="pt-BR"/>
        </w:rPr>
      </w:pPr>
    </w:p>
    <w:p w14:paraId="6DF6F8D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Um personagem Shiba pode redescobrir o vínculo com kami guardiões ou yokai benevolentes, como Zashiki-warashi ou shikigamis esquecidos.</w:t>
      </w:r>
    </w:p>
    <w:p w14:paraId="6CE3960B">
      <w:pPr>
        <w:spacing w:line="240" w:lineRule="auto"/>
        <w:rPr>
          <w:rFonts w:hint="default"/>
          <w:lang w:val="pt-BR"/>
        </w:rPr>
      </w:pPr>
    </w:p>
    <w:p w14:paraId="7D1048E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Isso cria oportunidade para uma jornada espiritual.</w:t>
      </w:r>
    </w:p>
    <w:p w14:paraId="4C15B620">
      <w:pPr>
        <w:spacing w:line="240" w:lineRule="auto"/>
        <w:rPr>
          <w:rFonts w:hint="default"/>
          <w:lang w:val="pt-BR"/>
        </w:rPr>
      </w:pPr>
    </w:p>
    <w:p w14:paraId="4A74613A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4" w:name="_Toc11284"/>
      <w:r>
        <w:rPr>
          <w:rFonts w:hint="default"/>
          <w:lang w:val="pt-BR"/>
        </w:rPr>
        <w:t>Clã Saitō (斎藤)</w:t>
      </w:r>
      <w:bookmarkEnd w:id="4"/>
    </w:p>
    <w:p w14:paraId="1D5F65E5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👺 Maldição parcial</w:t>
      </w:r>
    </w:p>
    <w:p w14:paraId="2FF1EDA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 ligado: Oni Vermelho (Aka-Oni)</w:t>
      </w:r>
    </w:p>
    <w:p w14:paraId="72425F13">
      <w:pPr>
        <w:spacing w:line="240" w:lineRule="auto"/>
        <w:rPr>
          <w:rFonts w:hint="default"/>
          <w:lang w:val="pt-BR"/>
        </w:rPr>
      </w:pPr>
    </w:p>
    <w:p w14:paraId="035D860A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188DF114">
      <w:pPr>
        <w:spacing w:line="240" w:lineRule="auto"/>
        <w:rPr>
          <w:rFonts w:hint="default"/>
          <w:lang w:val="pt-BR"/>
        </w:rPr>
      </w:pPr>
    </w:p>
    <w:p w14:paraId="54DA571B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Saitō Dōsan, o “Víbora de Mino”, foi um senhor da guerra ambicioso e traiçoeiro — muitos o viam como um homem de grande poder, mas instável.</w:t>
      </w:r>
    </w:p>
    <w:p w14:paraId="211430A9">
      <w:pPr>
        <w:spacing w:line="240" w:lineRule="auto"/>
        <w:rPr>
          <w:rFonts w:hint="default"/>
          <w:lang w:val="pt-BR"/>
        </w:rPr>
      </w:pPr>
    </w:p>
    <w:p w14:paraId="11AF237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Isso se encaixa bem com uma linhagem Oni contida, passada por sangue, que pode tanto dominar quanto corromper.</w:t>
      </w:r>
    </w:p>
    <w:p w14:paraId="5B976458">
      <w:pPr>
        <w:spacing w:line="240" w:lineRule="auto"/>
        <w:rPr>
          <w:rFonts w:hint="default"/>
          <w:lang w:val="pt-BR"/>
        </w:rPr>
      </w:pPr>
    </w:p>
    <w:p w14:paraId="56896F6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 da maldição Oni:</w:t>
      </w:r>
    </w:p>
    <w:p w14:paraId="05EB48A7">
      <w:pPr>
        <w:spacing w:line="240" w:lineRule="auto"/>
        <w:rPr>
          <w:rFonts w:hint="default"/>
          <w:lang w:val="pt-BR"/>
        </w:rPr>
      </w:pPr>
    </w:p>
    <w:p w14:paraId="51272FA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Habilidade de ativar força brutal por um tempo limitado, à custa da sanidade ou autocontrole.</w:t>
      </w:r>
    </w:p>
    <w:p w14:paraId="6E16683C">
      <w:pPr>
        <w:spacing w:line="240" w:lineRule="auto"/>
        <w:rPr>
          <w:rFonts w:hint="default"/>
          <w:lang w:val="pt-BR"/>
        </w:rPr>
      </w:pPr>
    </w:p>
    <w:p w14:paraId="6E17A85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Traços: chifres pequenos, olhos amarelos, garras ou presas.</w:t>
      </w:r>
    </w:p>
    <w:p w14:paraId="00837913">
      <w:pPr>
        <w:spacing w:line="240" w:lineRule="auto"/>
        <w:rPr>
          <w:rFonts w:hint="default"/>
          <w:lang w:val="pt-BR"/>
        </w:rPr>
      </w:pPr>
    </w:p>
    <w:p w14:paraId="6E32D19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Aqueles que resistem à maldição tornam-se defensores lendários.</w:t>
      </w:r>
    </w:p>
    <w:p w14:paraId="14EDAEE2">
      <w:pPr>
        <w:spacing w:line="240" w:lineRule="auto"/>
        <w:rPr>
          <w:rFonts w:hint="default"/>
          <w:lang w:val="pt-BR"/>
        </w:rPr>
      </w:pPr>
    </w:p>
    <w:p w14:paraId="0D2C8D5D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5" w:name="_Toc26949"/>
      <w:r>
        <w:rPr>
          <w:rFonts w:hint="default"/>
          <w:lang w:val="pt-BR"/>
        </w:rPr>
        <w:t>Clã Tokugawa (徳川)</w:t>
      </w:r>
      <w:bookmarkEnd w:id="5"/>
    </w:p>
    <w:p w14:paraId="69B5D5F9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🐢 Bênção controlada (Seishin Yokai)</w:t>
      </w:r>
    </w:p>
    <w:p w14:paraId="7AAD6CA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 ligado: Minogame (tartaruga sagrada de vida longa)</w:t>
      </w:r>
    </w:p>
    <w:p w14:paraId="5378F0A1">
      <w:pPr>
        <w:spacing w:line="240" w:lineRule="auto"/>
        <w:rPr>
          <w:rFonts w:hint="default"/>
          <w:lang w:val="pt-BR"/>
        </w:rPr>
      </w:pPr>
    </w:p>
    <w:p w14:paraId="0F8AE0A6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6FEEBA18">
      <w:pPr>
        <w:spacing w:line="240" w:lineRule="auto"/>
        <w:rPr>
          <w:rFonts w:hint="default"/>
          <w:lang w:val="pt-BR"/>
        </w:rPr>
      </w:pPr>
    </w:p>
    <w:p w14:paraId="245F824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Tokugawa Ieyasu foi paciente, estratégico e criou o xogunato mais duradouro do Japão.</w:t>
      </w:r>
    </w:p>
    <w:p w14:paraId="55FBFCCB">
      <w:pPr>
        <w:spacing w:line="240" w:lineRule="auto"/>
        <w:rPr>
          <w:rFonts w:hint="default"/>
          <w:lang w:val="pt-BR"/>
        </w:rPr>
      </w:pPr>
    </w:p>
    <w:p w14:paraId="792F1C2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Um clã abençoado por um yokai de longevidade e estabilidade faz muito sentido aqui.</w:t>
      </w:r>
    </w:p>
    <w:p w14:paraId="4EFC479A">
      <w:pPr>
        <w:spacing w:line="240" w:lineRule="auto"/>
        <w:rPr>
          <w:rFonts w:hint="default"/>
          <w:lang w:val="pt-BR"/>
        </w:rPr>
      </w:pPr>
    </w:p>
    <w:p w14:paraId="3246C14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 da bênção Minogame:</w:t>
      </w:r>
    </w:p>
    <w:p w14:paraId="78732894">
      <w:pPr>
        <w:spacing w:line="240" w:lineRule="auto"/>
        <w:rPr>
          <w:rFonts w:hint="default"/>
          <w:lang w:val="pt-BR"/>
        </w:rPr>
      </w:pPr>
    </w:p>
    <w:p w14:paraId="0D06980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Resistência extraordinária, cura lenta porém constante, e aumento da sabedoria com a idade.</w:t>
      </w:r>
    </w:p>
    <w:p w14:paraId="3AC623A4">
      <w:pPr>
        <w:spacing w:line="240" w:lineRule="auto"/>
        <w:rPr>
          <w:rFonts w:hint="default"/>
          <w:lang w:val="pt-BR"/>
        </w:rPr>
      </w:pPr>
    </w:p>
    <w:p w14:paraId="4E5AA3C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Manifestam-se em pele rígida, olhos lentos e claros, ou até carapaças dorsais leves.</w:t>
      </w:r>
    </w:p>
    <w:p w14:paraId="6DA66C6E">
      <w:pPr>
        <w:spacing w:line="240" w:lineRule="auto"/>
        <w:rPr>
          <w:rFonts w:hint="default"/>
          <w:lang w:val="pt-BR"/>
        </w:rPr>
      </w:pPr>
    </w:p>
    <w:p w14:paraId="60AA8C9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Muitos não demonstram força física, mas têm presença espiritual intensa.</w:t>
      </w:r>
    </w:p>
    <w:p w14:paraId="215CB696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6" w:name="_Toc17475"/>
      <w:r>
        <w:rPr>
          <w:rFonts w:hint="default"/>
          <w:lang w:val="pt-BR"/>
        </w:rPr>
        <w:t>Clã Toyotomi (豊臣)</w:t>
      </w:r>
      <w:bookmarkEnd w:id="6"/>
    </w:p>
    <w:p w14:paraId="0528674B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🎭 Bênção ilusória</w:t>
      </w:r>
    </w:p>
    <w:p w14:paraId="3FA23B6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 ligado: Bake-danuki (tanuki místico)</w:t>
      </w:r>
    </w:p>
    <w:p w14:paraId="73206C3C">
      <w:pPr>
        <w:spacing w:line="240" w:lineRule="auto"/>
        <w:rPr>
          <w:rFonts w:hint="default"/>
          <w:lang w:val="pt-BR"/>
        </w:rPr>
      </w:pPr>
    </w:p>
    <w:p w14:paraId="5D139E3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1D5EC5A0">
      <w:pPr>
        <w:spacing w:line="240" w:lineRule="auto"/>
        <w:rPr>
          <w:rFonts w:hint="default"/>
          <w:lang w:val="pt-BR"/>
        </w:rPr>
      </w:pPr>
    </w:p>
    <w:p w14:paraId="7A38E235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Toyotomi Hideyoshi veio de origens humildes e usou carisma, astúcia e manipulação política para chegar ao topo — típico de um tanuki.</w:t>
      </w:r>
    </w:p>
    <w:p w14:paraId="56FF4414">
      <w:pPr>
        <w:spacing w:line="240" w:lineRule="auto"/>
        <w:rPr>
          <w:rFonts w:hint="default"/>
          <w:lang w:val="pt-BR"/>
        </w:rPr>
      </w:pPr>
    </w:p>
    <w:p w14:paraId="4C0F675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Ele mesmo gostava de entretenimento, ostentação e teatralidade, encaixando com a natureza brincalhona e mágica do tanuki.</w:t>
      </w:r>
    </w:p>
    <w:p w14:paraId="239AA900">
      <w:pPr>
        <w:spacing w:line="240" w:lineRule="auto"/>
        <w:rPr>
          <w:rFonts w:hint="default"/>
          <w:lang w:val="pt-BR"/>
        </w:rPr>
      </w:pPr>
    </w:p>
    <w:p w14:paraId="603136A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 da bênção Tanuki:</w:t>
      </w:r>
    </w:p>
    <w:p w14:paraId="2BE1B666">
      <w:pPr>
        <w:spacing w:line="240" w:lineRule="auto"/>
        <w:rPr>
          <w:rFonts w:hint="default"/>
          <w:lang w:val="pt-BR"/>
        </w:rPr>
      </w:pPr>
    </w:p>
    <w:p w14:paraId="637411C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Transformação limitada, alteração da aparência ou voz.</w:t>
      </w:r>
    </w:p>
    <w:p w14:paraId="588D0DB2">
      <w:pPr>
        <w:spacing w:line="240" w:lineRule="auto"/>
        <w:rPr>
          <w:rFonts w:hint="default"/>
          <w:lang w:val="pt-BR"/>
        </w:rPr>
      </w:pPr>
    </w:p>
    <w:p w14:paraId="041FD53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Capacidade de enganar inimigos, manipular sorte e escapar de situações.</w:t>
      </w:r>
    </w:p>
    <w:p w14:paraId="200BFBD5">
      <w:pPr>
        <w:spacing w:line="240" w:lineRule="auto"/>
        <w:rPr>
          <w:rFonts w:hint="default"/>
          <w:lang w:val="pt-BR"/>
        </w:rPr>
      </w:pPr>
    </w:p>
    <w:p w14:paraId="6EF64AD6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Alguns têm cauda peluda, orelhas pequenas e olhos vivos.</w:t>
      </w:r>
    </w:p>
    <w:p w14:paraId="7E272DD7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7" w:name="_Toc32647"/>
      <w:r>
        <w:rPr>
          <w:rFonts w:hint="default"/>
          <w:lang w:val="pt-BR"/>
        </w:rPr>
        <w:t>Clã Takeda (武田)</w:t>
      </w:r>
      <w:bookmarkEnd w:id="7"/>
    </w:p>
    <w:p w14:paraId="41C6C06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🐎 Bênção da Guerra Frontal</w:t>
      </w:r>
    </w:p>
    <w:p w14:paraId="6BCFBEE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Yokai/Kami ligado: Hōkō – cão-leão guardião das planícies</w:t>
      </w:r>
    </w:p>
    <w:p w14:paraId="580AD4A4">
      <w:pPr>
        <w:spacing w:line="240" w:lineRule="auto"/>
        <w:rPr>
          <w:rFonts w:hint="default"/>
          <w:lang w:val="pt-BR"/>
        </w:rPr>
      </w:pPr>
    </w:p>
    <w:p w14:paraId="7A2AA8D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2D9EBD8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Takeda Shingen foi um mestre do combate direto, conhecido pelo uso da cavalaria pesada e táticas agressivas.</w:t>
      </w:r>
    </w:p>
    <w:p w14:paraId="5D2F8D2B">
      <w:pPr>
        <w:spacing w:line="240" w:lineRule="auto"/>
        <w:rPr>
          <w:rFonts w:hint="default"/>
          <w:lang w:val="pt-BR"/>
        </w:rPr>
      </w:pPr>
    </w:p>
    <w:p w14:paraId="3D658FF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Seu lema: Fūrinkazan (“Vento, Floresta, Fogo, Montanha”) falava sobre movimento rápido, presença forte, ataque feroz e firmeza.</w:t>
      </w:r>
    </w:p>
    <w:p w14:paraId="173CAEF8">
      <w:pPr>
        <w:spacing w:line="240" w:lineRule="auto"/>
        <w:rPr>
          <w:rFonts w:hint="default"/>
          <w:lang w:val="pt-BR"/>
        </w:rPr>
      </w:pPr>
    </w:p>
    <w:p w14:paraId="10F9216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Uma bênção que estimule o combate direto, a presença em campo, o comando e a ferocidade, casa com a imagem do clã.</w:t>
      </w:r>
    </w:p>
    <w:p w14:paraId="28D8F475">
      <w:pPr>
        <w:spacing w:line="240" w:lineRule="auto"/>
        <w:rPr>
          <w:rFonts w:hint="default"/>
          <w:lang w:val="pt-BR"/>
        </w:rPr>
      </w:pPr>
    </w:p>
    <w:p w14:paraId="647C689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🧬 Bênção de Hōkō:</w:t>
      </w:r>
    </w:p>
    <w:p w14:paraId="305C5FB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Efeitos:</w:t>
      </w:r>
    </w:p>
    <w:p w14:paraId="3CC08707">
      <w:pPr>
        <w:spacing w:line="240" w:lineRule="auto"/>
        <w:rPr>
          <w:rFonts w:hint="default"/>
          <w:lang w:val="pt-BR"/>
        </w:rPr>
      </w:pPr>
    </w:p>
    <w:p w14:paraId="2E5D332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Aura de comando: aliados próximos ganham bônus de coragem e resistência.</w:t>
      </w:r>
    </w:p>
    <w:p w14:paraId="024E239A">
      <w:pPr>
        <w:spacing w:line="240" w:lineRule="auto"/>
        <w:rPr>
          <w:rFonts w:hint="default"/>
          <w:lang w:val="pt-BR"/>
        </w:rPr>
      </w:pPr>
    </w:p>
    <w:p w14:paraId="64E1248B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Aumento de força física e brutalidade em batalha quando confrontam o inimigo de frente.</w:t>
      </w:r>
    </w:p>
    <w:p w14:paraId="25CA0795">
      <w:pPr>
        <w:spacing w:line="240" w:lineRule="auto"/>
        <w:rPr>
          <w:rFonts w:hint="default"/>
          <w:lang w:val="pt-BR"/>
        </w:rPr>
      </w:pPr>
    </w:p>
    <w:p w14:paraId="13D46EE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Alguns herdam traços visíveis como:</w:t>
      </w:r>
    </w:p>
    <w:p w14:paraId="49502B2D">
      <w:pPr>
        <w:spacing w:line="240" w:lineRule="auto"/>
        <w:rPr>
          <w:rFonts w:hint="default"/>
          <w:lang w:val="pt-BR"/>
        </w:rPr>
      </w:pPr>
    </w:p>
    <w:p w14:paraId="05E3AC8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Chifre de leão, juba curta, olhos dourados</w:t>
      </w:r>
    </w:p>
    <w:p w14:paraId="2184FB2C">
      <w:pPr>
        <w:spacing w:line="240" w:lineRule="auto"/>
        <w:rPr>
          <w:rFonts w:hint="default"/>
          <w:lang w:val="pt-BR"/>
        </w:rPr>
      </w:pPr>
    </w:p>
    <w:p w14:paraId="74E0144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Habilidade especial:</w:t>
      </w:r>
    </w:p>
    <w:p w14:paraId="05E30935">
      <w:pPr>
        <w:spacing w:line="240" w:lineRule="auto"/>
        <w:rPr>
          <w:rFonts w:hint="default"/>
          <w:lang w:val="pt-BR"/>
        </w:rPr>
      </w:pPr>
    </w:p>
    <w:p w14:paraId="5AAA254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“Issen no Hōkō” – Em um grito de guerra, Takeda ativa sua linhagem, atordoa inimigos e inspira aliados, aumentando sua própria força física temporariamente.</w:t>
      </w:r>
    </w:p>
    <w:p w14:paraId="0DD9496A">
      <w:pPr>
        <w:spacing w:line="240" w:lineRule="auto"/>
        <w:rPr>
          <w:rFonts w:hint="default"/>
          <w:lang w:val="pt-BR"/>
        </w:rPr>
      </w:pPr>
    </w:p>
    <w:p w14:paraId="28B9034C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pt-BR"/>
        </w:rPr>
      </w:pPr>
      <w:bookmarkStart w:id="8" w:name="_Toc7470"/>
      <w:r>
        <w:rPr>
          <w:rFonts w:hint="default"/>
          <w:lang w:val="pt-BR"/>
        </w:rPr>
        <w:t>Clã Asakura (朝倉)</w:t>
      </w:r>
      <w:bookmarkEnd w:id="8"/>
    </w:p>
    <w:p w14:paraId="6D1FDC1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📚 Bênção da Clareza e Harmonia</w:t>
      </w:r>
    </w:p>
    <w:p w14:paraId="73DEB4F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Yokai/Kami ligado: Kuda-gitsune (raposa mensageira) ou Tenjin (kami do conhecimento e estratégia)</w:t>
      </w:r>
    </w:p>
    <w:p w14:paraId="084046F8">
      <w:pPr>
        <w:spacing w:line="240" w:lineRule="auto"/>
        <w:rPr>
          <w:rFonts w:hint="default"/>
          <w:lang w:val="pt-BR"/>
        </w:rPr>
      </w:pPr>
    </w:p>
    <w:p w14:paraId="3432739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06A3595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 clã Asakura foi conhecido por sua valorização da cultura, diplomacia e intelectualidade. Eram patronos das artes e da estratégia.</w:t>
      </w:r>
    </w:p>
    <w:p w14:paraId="48422391">
      <w:pPr>
        <w:spacing w:line="240" w:lineRule="auto"/>
        <w:rPr>
          <w:rFonts w:hint="default"/>
          <w:lang w:val="pt-BR"/>
        </w:rPr>
      </w:pPr>
    </w:p>
    <w:p w14:paraId="01093C45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Antes de sua queda, eram vistos como equilibrados e refinados – o oposto de bárbaros ou amaldiçoados.</w:t>
      </w:r>
    </w:p>
    <w:p w14:paraId="3120BF57">
      <w:pPr>
        <w:spacing w:line="240" w:lineRule="auto"/>
        <w:rPr>
          <w:rFonts w:hint="default"/>
          <w:lang w:val="pt-BR"/>
        </w:rPr>
      </w:pPr>
    </w:p>
    <w:p w14:paraId="7C1534D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Ter uma bênção ligada à sabedoria, visão e insight espiritual os coloca como um contraponto aos clãs mais físicos.</w:t>
      </w:r>
    </w:p>
    <w:p w14:paraId="11E5ACED">
      <w:pPr>
        <w:spacing w:line="240" w:lineRule="auto"/>
        <w:rPr>
          <w:rFonts w:hint="default"/>
          <w:lang w:val="pt-BR"/>
        </w:rPr>
      </w:pPr>
    </w:p>
    <w:p w14:paraId="60717F8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🧬 Bênção de Kuda-gitsune ou Tenjin:</w:t>
      </w:r>
    </w:p>
    <w:p w14:paraId="46A873F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Efeitos:</w:t>
      </w:r>
    </w:p>
    <w:p w14:paraId="4FC17C3E">
      <w:pPr>
        <w:spacing w:line="240" w:lineRule="auto"/>
        <w:rPr>
          <w:rFonts w:hint="default"/>
          <w:lang w:val="pt-BR"/>
        </w:rPr>
      </w:pPr>
    </w:p>
    <w:p w14:paraId="39C1E7B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Capacidade de ver padrões ocultos, presságios e ler emoções humanas com precisão.</w:t>
      </w:r>
    </w:p>
    <w:p w14:paraId="760615BB">
      <w:pPr>
        <w:spacing w:line="240" w:lineRule="auto"/>
        <w:rPr>
          <w:rFonts w:hint="default"/>
          <w:lang w:val="pt-BR"/>
        </w:rPr>
      </w:pPr>
    </w:p>
    <w:p w14:paraId="7E5985E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Dom natural para estratégia, escrita mágica (talismãs), ilusões defensivas ou leitura do fluxo espiritual.</w:t>
      </w:r>
    </w:p>
    <w:p w14:paraId="4D085B67">
      <w:pPr>
        <w:spacing w:line="240" w:lineRule="auto"/>
        <w:rPr>
          <w:rFonts w:hint="default"/>
          <w:lang w:val="pt-BR"/>
        </w:rPr>
      </w:pPr>
    </w:p>
    <w:p w14:paraId="6E444D2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Traços discretos: olhos de raposa, brilho em espelhos d'água, cabelo branco ou tatuagens finas que reagem à luz.</w:t>
      </w:r>
    </w:p>
    <w:p w14:paraId="69FF2BEF">
      <w:pPr>
        <w:spacing w:line="240" w:lineRule="auto"/>
        <w:rPr>
          <w:rFonts w:hint="default"/>
          <w:lang w:val="pt-BR"/>
        </w:rPr>
      </w:pPr>
    </w:p>
    <w:p w14:paraId="46398C69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Habilidade especial:</w:t>
      </w:r>
    </w:p>
    <w:p w14:paraId="5CBF248C">
      <w:pPr>
        <w:spacing w:line="240" w:lineRule="auto"/>
        <w:rPr>
          <w:rFonts w:hint="default"/>
          <w:lang w:val="pt-BR"/>
        </w:rPr>
      </w:pPr>
    </w:p>
    <w:p w14:paraId="3400821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“Olho do Jardim Perfeito” – Ao se concentrar, o membro do clã prevê a ação de inimigos por um turno e revela pontos fracos ocultos em armadilhas ou discursos (até mesmo mentiras disfarçadas).</w:t>
      </w:r>
    </w:p>
    <w:p w14:paraId="7985EF62">
      <w:pPr>
        <w:spacing w:line="240" w:lineRule="auto"/>
        <w:rPr>
          <w:rFonts w:hint="default"/>
          <w:lang w:val="pt-BR"/>
        </w:rPr>
      </w:pPr>
    </w:p>
    <w:p w14:paraId="64292237">
      <w:pPr>
        <w:pStyle w:val="2"/>
        <w:numPr>
          <w:ilvl w:val="0"/>
          <w:numId w:val="1"/>
        </w:numPr>
        <w:bidi w:val="0"/>
        <w:rPr>
          <w:rFonts w:hint="default"/>
          <w:lang w:val="pt-BR"/>
        </w:rPr>
      </w:pPr>
      <w:bookmarkStart w:id="9" w:name="_Toc31058"/>
      <w:r>
        <w:rPr>
          <w:rFonts w:hint="default"/>
          <w:lang w:val="pt-BR"/>
        </w:rPr>
        <w:t>Clã Uesugi (上杉)</w:t>
      </w:r>
      <w:bookmarkEnd w:id="9"/>
    </w:p>
    <w:p w14:paraId="5EE68E25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✨ Bênção espiritual (kami de proteção)</w:t>
      </w:r>
    </w:p>
    <w:p w14:paraId="08405F2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Yokai/Kami ligado: Bishamonten (kami da guerra justa e da retidão)</w:t>
      </w:r>
    </w:p>
    <w:p w14:paraId="5E410484">
      <w:pPr>
        <w:spacing w:line="240" w:lineRule="auto"/>
        <w:rPr>
          <w:rFonts w:hint="default"/>
          <w:lang w:val="pt-BR"/>
        </w:rPr>
      </w:pPr>
    </w:p>
    <w:p w14:paraId="0AF1F5C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0D24E6E1">
      <w:pPr>
        <w:spacing w:line="240" w:lineRule="auto"/>
        <w:rPr>
          <w:rFonts w:hint="default"/>
          <w:lang w:val="pt-BR"/>
        </w:rPr>
      </w:pPr>
    </w:p>
    <w:p w14:paraId="29DB5F0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Uesugi Kenshin se declarava avatar de Bishamonten, deus da guerra e da justiça.</w:t>
      </w:r>
    </w:p>
    <w:p w14:paraId="1D788C50">
      <w:pPr>
        <w:spacing w:line="240" w:lineRule="auto"/>
        <w:rPr>
          <w:rFonts w:hint="default"/>
          <w:lang w:val="pt-BR"/>
        </w:rPr>
      </w:pPr>
    </w:p>
    <w:p w14:paraId="1A9A682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Considerado justo, respeitado até por seus inimigos — especialmente por Takeda Shingen.</w:t>
      </w:r>
    </w:p>
    <w:p w14:paraId="6669C4A6">
      <w:pPr>
        <w:spacing w:line="240" w:lineRule="auto"/>
        <w:rPr>
          <w:rFonts w:hint="default"/>
          <w:lang w:val="pt-BR"/>
        </w:rPr>
      </w:pPr>
    </w:p>
    <w:p w14:paraId="2752500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 da bênção Bishamonten:</w:t>
      </w:r>
    </w:p>
    <w:p w14:paraId="37F14157">
      <w:pPr>
        <w:spacing w:line="240" w:lineRule="auto"/>
        <w:rPr>
          <w:rFonts w:hint="default"/>
          <w:lang w:val="pt-BR"/>
        </w:rPr>
      </w:pPr>
    </w:p>
    <w:p w14:paraId="283941D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Aura sagrada, habilidades de proteção de aliados e aumento de força contra o mal.</w:t>
      </w:r>
    </w:p>
    <w:p w14:paraId="72C70DC0">
      <w:pPr>
        <w:spacing w:line="240" w:lineRule="auto"/>
        <w:rPr>
          <w:rFonts w:hint="default"/>
          <w:lang w:val="pt-BR"/>
        </w:rPr>
      </w:pPr>
    </w:p>
    <w:p w14:paraId="5655630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Capacidade de resistir a influências espirituais malignas e invocar lanças de luz espiritual.</w:t>
      </w:r>
    </w:p>
    <w:p w14:paraId="79B13F99">
      <w:pPr>
        <w:spacing w:line="240" w:lineRule="auto"/>
        <w:rPr>
          <w:rFonts w:hint="default"/>
          <w:lang w:val="pt-BR"/>
        </w:rPr>
      </w:pPr>
    </w:p>
    <w:p w14:paraId="6848188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Alguns membros nascem com marcas no corpo (runas, brasões, luz ao redor dos olhos) ou voz inspiradora.</w:t>
      </w:r>
    </w:p>
    <w:p w14:paraId="620624A6">
      <w:pPr>
        <w:spacing w:line="240" w:lineRule="auto"/>
        <w:rPr>
          <w:rFonts w:hint="default"/>
          <w:lang w:val="pt-BR"/>
        </w:rPr>
      </w:pPr>
    </w:p>
    <w:p w14:paraId="66B658A8">
      <w:pPr>
        <w:pStyle w:val="2"/>
        <w:numPr>
          <w:ilvl w:val="0"/>
          <w:numId w:val="1"/>
        </w:numPr>
        <w:bidi w:val="0"/>
        <w:rPr>
          <w:rFonts w:hint="default"/>
          <w:lang w:val="pt-BR"/>
        </w:rPr>
      </w:pPr>
      <w:bookmarkStart w:id="10" w:name="_Toc6985"/>
      <w:r>
        <w:rPr>
          <w:rFonts w:hint="default"/>
          <w:lang w:val="pt-BR"/>
        </w:rPr>
        <w:t>Clã Azai (浅井)</w:t>
      </w:r>
      <w:bookmarkEnd w:id="10"/>
    </w:p>
    <w:p w14:paraId="504F137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Status: 🌓 Maldição ambígua (lua dupla)</w:t>
      </w:r>
    </w:p>
    <w:p w14:paraId="096CEA0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Yokai ligado: Okuri-inu / Okuri-ōkami (cão-lobo seguidor)</w:t>
      </w:r>
    </w:p>
    <w:p w14:paraId="0B20C8B5">
      <w:pPr>
        <w:spacing w:line="240" w:lineRule="auto"/>
        <w:rPr>
          <w:rFonts w:hint="default"/>
          <w:lang w:val="pt-BR"/>
        </w:rPr>
      </w:pPr>
    </w:p>
    <w:p w14:paraId="7109CCE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45755702">
      <w:pPr>
        <w:spacing w:line="240" w:lineRule="auto"/>
        <w:rPr>
          <w:rFonts w:hint="default"/>
          <w:lang w:val="pt-BR"/>
        </w:rPr>
      </w:pPr>
    </w:p>
    <w:p w14:paraId="0B80F79B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 clã Azai foi traído após alianças matrimoniais com os Oda (ex: Azai Nagamasa casado com a irmã de Nobunaga), sendo envolvido em tragédia, lealdade e traição.</w:t>
      </w:r>
    </w:p>
    <w:p w14:paraId="21D0AECA">
      <w:pPr>
        <w:spacing w:line="240" w:lineRule="auto"/>
        <w:rPr>
          <w:rFonts w:hint="default"/>
          <w:lang w:val="pt-BR"/>
        </w:rPr>
      </w:pPr>
    </w:p>
    <w:p w14:paraId="0379568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 okuri-inu é uma criatura que segue os viajantes — protege ou devora, dependendo do comportamento da pessoa.</w:t>
      </w:r>
    </w:p>
    <w:p w14:paraId="30295314">
      <w:pPr>
        <w:spacing w:line="240" w:lineRule="auto"/>
        <w:rPr>
          <w:rFonts w:hint="default"/>
          <w:lang w:val="pt-BR"/>
        </w:rPr>
      </w:pPr>
    </w:p>
    <w:p w14:paraId="3ACD49A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Efeitos da maldição ambígua:</w:t>
      </w:r>
    </w:p>
    <w:p w14:paraId="58AF6DC4">
      <w:pPr>
        <w:spacing w:line="240" w:lineRule="auto"/>
        <w:rPr>
          <w:rFonts w:hint="default"/>
          <w:lang w:val="pt-BR"/>
        </w:rPr>
      </w:pPr>
    </w:p>
    <w:p w14:paraId="00BEF41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Membros têm dupla natureza: podem se tornar protetores ferozes ou predadores incontroláveis.</w:t>
      </w:r>
    </w:p>
    <w:p w14:paraId="23B522DB">
      <w:pPr>
        <w:spacing w:line="240" w:lineRule="auto"/>
        <w:rPr>
          <w:rFonts w:hint="default"/>
          <w:lang w:val="pt-BR"/>
        </w:rPr>
      </w:pPr>
    </w:p>
    <w:p w14:paraId="20C12F2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Quando leais, aumentam habilidades defensivas e de rastreio. Quando traídos, ganham força e brutalidade animal.</w:t>
      </w:r>
    </w:p>
    <w:p w14:paraId="78F547A6">
      <w:pPr>
        <w:spacing w:line="240" w:lineRule="auto"/>
        <w:rPr>
          <w:rFonts w:hint="default"/>
          <w:lang w:val="pt-BR"/>
        </w:rPr>
      </w:pPr>
    </w:p>
    <w:p w14:paraId="4CD805F6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Características: olhos dourados ou lupinos, garras, cauda e faro aguçado. Transformações ocorrem sob estresse ou lua cheia.</w:t>
      </w:r>
    </w:p>
    <w:p w14:paraId="3AD08EE6">
      <w:pPr>
        <w:spacing w:line="240" w:lineRule="auto"/>
        <w:rPr>
          <w:rFonts w:hint="default"/>
          <w:lang w:val="pt-BR"/>
        </w:rPr>
      </w:pPr>
    </w:p>
    <w:p w14:paraId="0E09FD6A">
      <w:pPr>
        <w:spacing w:line="240" w:lineRule="auto"/>
        <w:rPr>
          <w:rFonts w:hint="default"/>
          <w:lang w:val="pt-BR"/>
        </w:rPr>
      </w:pPr>
    </w:p>
    <w:p w14:paraId="7F6939D1">
      <w:pPr>
        <w:pStyle w:val="2"/>
        <w:numPr>
          <w:ilvl w:val="0"/>
          <w:numId w:val="1"/>
        </w:numPr>
        <w:bidi w:val="0"/>
        <w:rPr>
          <w:rFonts w:hint="default"/>
          <w:lang w:val="pt-BR"/>
        </w:rPr>
      </w:pPr>
      <w:bookmarkStart w:id="11" w:name="_Toc20779"/>
      <w:r>
        <w:rPr>
          <w:rFonts w:hint="default"/>
          <w:lang w:val="pt-BR"/>
        </w:rPr>
        <w:t>Imagawa</w:t>
      </w:r>
      <w:bookmarkEnd w:id="11"/>
    </w:p>
    <w:p w14:paraId="433102A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Entidade: Jorōgumo (絡新婦) – A aranha sedutora</w:t>
      </w:r>
    </w:p>
    <w:p w14:paraId="2CF7BF76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4AC6FF7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Os Imagawa eram altamente refinados, confiantes e sedutores no cenário político, mas por trás disso, subestimaram os perigos ao redor. A Jorōgumo, yokai conhecida por atrair com beleza e tecer armadilhas fatais, representa bem essa ambiguidade entre requinte e ruína.</w:t>
      </w:r>
    </w:p>
    <w:p w14:paraId="1F78CC4E">
      <w:pPr>
        <w:spacing w:line="240" w:lineRule="auto"/>
        <w:rPr>
          <w:rFonts w:hint="default"/>
          <w:lang w:val="pt-BR"/>
        </w:rPr>
      </w:pPr>
    </w:p>
    <w:p w14:paraId="40E08515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Tipo: Maldição disfarçada de bênção</w:t>
      </w:r>
    </w:p>
    <w:p w14:paraId="6BBCDC8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Herança:</w:t>
      </w:r>
    </w:p>
    <w:p w14:paraId="42D2855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Capacidade de iludir e seduzir verbalmente ou com técnicas hipnóticas – ótimo para diplomacia e armadilhas.</w:t>
      </w:r>
    </w:p>
    <w:p w14:paraId="7037A140">
      <w:pPr>
        <w:spacing w:line="240" w:lineRule="auto"/>
        <w:rPr>
          <w:rFonts w:hint="default"/>
          <w:lang w:val="pt-BR"/>
        </w:rPr>
      </w:pPr>
    </w:p>
    <w:p w14:paraId="060C62FB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Criam fios espirituais invisíveis, usados para imobilizar inimigos ou prender objetos.</w:t>
      </w:r>
    </w:p>
    <w:p w14:paraId="282C76B3">
      <w:pPr>
        <w:spacing w:line="240" w:lineRule="auto"/>
        <w:rPr>
          <w:rFonts w:hint="default"/>
          <w:lang w:val="pt-BR"/>
        </w:rPr>
      </w:pPr>
    </w:p>
    <w:p w14:paraId="0ECBB8BD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Alguns possuem olhos múltiplos sutis, garras, ou pele que se regenera como uma carapaça fina.</w:t>
      </w:r>
    </w:p>
    <w:p w14:paraId="3ED50902">
      <w:pPr>
        <w:spacing w:line="240" w:lineRule="auto"/>
        <w:rPr>
          <w:rFonts w:hint="default"/>
          <w:lang w:val="pt-BR"/>
        </w:rPr>
      </w:pPr>
    </w:p>
    <w:p w14:paraId="0822B51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Habilidade de controle de marionetes espirituais ou soldados brevemente, em referência às presas da aranha.</w:t>
      </w:r>
    </w:p>
    <w:p w14:paraId="16408762">
      <w:pPr>
        <w:spacing w:line="240" w:lineRule="auto"/>
        <w:rPr>
          <w:rFonts w:hint="default"/>
          <w:lang w:val="pt-BR"/>
        </w:rPr>
      </w:pPr>
    </w:p>
    <w:p w14:paraId="3C1A601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Fraqueza:</w:t>
      </w:r>
    </w:p>
    <w:p w14:paraId="12B518E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 orgulho herdado os faz baixar a guarda quando se sentem no controle – sendo vulneráveis exatamente como no fim do clã.</w:t>
      </w:r>
    </w:p>
    <w:p w14:paraId="3BC8C298">
      <w:pPr>
        <w:spacing w:line="240" w:lineRule="auto"/>
        <w:rPr>
          <w:rFonts w:hint="default"/>
          <w:lang w:val="pt-BR"/>
        </w:rPr>
      </w:pPr>
    </w:p>
    <w:p w14:paraId="6F2662D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 maldição pode se manifestar com compulsão por controle, levando-os a trair aliados por manipulação.</w:t>
      </w:r>
    </w:p>
    <w:p w14:paraId="5858C589">
      <w:pPr>
        <w:spacing w:line="240" w:lineRule="auto"/>
        <w:rPr>
          <w:rFonts w:hint="default"/>
          <w:lang w:val="pt-BR"/>
        </w:rPr>
      </w:pPr>
    </w:p>
    <w:p w14:paraId="0DC67328">
      <w:pPr>
        <w:pStyle w:val="2"/>
        <w:numPr>
          <w:ilvl w:val="0"/>
          <w:numId w:val="1"/>
        </w:numPr>
        <w:bidi w:val="0"/>
        <w:rPr>
          <w:rFonts w:hint="default"/>
          <w:lang w:val="pt-BR"/>
        </w:rPr>
      </w:pPr>
      <w:bookmarkStart w:id="12" w:name="_Toc24418"/>
      <w:r>
        <w:rPr>
          <w:rFonts w:hint="default"/>
          <w:lang w:val="pt-BR"/>
        </w:rPr>
        <w:t>Clã Ashikaga</w:t>
      </w:r>
      <w:bookmarkEnd w:id="12"/>
    </w:p>
    <w:p w14:paraId="196013CA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Histórico real:</w:t>
      </w:r>
    </w:p>
    <w:p w14:paraId="4C6E2ED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Shoguns do Período Muromachi. Líderes fracos em termos militares, mas poderosos politicamente e espiritualmente.</w:t>
      </w:r>
    </w:p>
    <w:p w14:paraId="2A1F15F3">
      <w:pPr>
        <w:spacing w:line="240" w:lineRule="auto"/>
        <w:rPr>
          <w:rFonts w:hint="default"/>
          <w:lang w:val="pt-BR"/>
        </w:rPr>
      </w:pPr>
    </w:p>
    <w:p w14:paraId="010DECCB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No RPG:</w:t>
      </w:r>
    </w:p>
    <w:p w14:paraId="2EA1B12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Nenhuma bênção direta – mas com pacto ancestral com os kami menores da ordem e do equilíbrio.</w:t>
      </w:r>
    </w:p>
    <w:p w14:paraId="46AACD83">
      <w:pPr>
        <w:spacing w:line="240" w:lineRule="auto"/>
        <w:rPr>
          <w:rFonts w:hint="default"/>
          <w:lang w:val="pt-BR"/>
        </w:rPr>
      </w:pPr>
    </w:p>
    <w:p w14:paraId="410B537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Herança:</w:t>
      </w:r>
    </w:p>
    <w:p w14:paraId="539E7073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Descendentes altamente espirituais com capacidade de harmonizar ambientes espirituais.</w:t>
      </w:r>
    </w:p>
    <w:p w14:paraId="04C60628">
      <w:pPr>
        <w:spacing w:line="240" w:lineRule="auto"/>
        <w:rPr>
          <w:rFonts w:hint="default"/>
          <w:lang w:val="pt-BR"/>
        </w:rPr>
      </w:pPr>
    </w:p>
    <w:p w14:paraId="42A0F0B6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Servem como juízes ou mediadores entre outros clãs e kami.</w:t>
      </w:r>
    </w:p>
    <w:p w14:paraId="55E53B8F">
      <w:pPr>
        <w:spacing w:line="240" w:lineRule="auto"/>
        <w:rPr>
          <w:rFonts w:hint="default"/>
          <w:lang w:val="pt-BR"/>
        </w:rPr>
      </w:pPr>
    </w:p>
    <w:p w14:paraId="6E2652B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Podem manifestar habilidades de selamento ou encantamentos de proteção.</w:t>
      </w:r>
    </w:p>
    <w:p w14:paraId="4CDDB2B3">
      <w:pPr>
        <w:spacing w:line="240" w:lineRule="auto"/>
        <w:rPr>
          <w:rFonts w:hint="default"/>
          <w:lang w:val="pt-BR"/>
        </w:rPr>
      </w:pPr>
    </w:p>
    <w:p w14:paraId="538345A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 clã vive dividido entre se manter puro ou buscar pactos novos para reconquistar poder.</w:t>
      </w:r>
    </w:p>
    <w:p w14:paraId="754F0B15">
      <w:pPr>
        <w:spacing w:line="240" w:lineRule="auto"/>
        <w:rPr>
          <w:rFonts w:hint="default"/>
          <w:lang w:val="pt-BR"/>
        </w:rPr>
      </w:pPr>
    </w:p>
    <w:p w14:paraId="2FE25D4D">
      <w:pPr>
        <w:pStyle w:val="2"/>
        <w:numPr>
          <w:ilvl w:val="0"/>
          <w:numId w:val="1"/>
        </w:numPr>
        <w:bidi w:val="0"/>
        <w:rPr>
          <w:rFonts w:hint="default"/>
          <w:lang w:val="pt-BR"/>
        </w:rPr>
      </w:pPr>
      <w:bookmarkStart w:id="13" w:name="_Toc23451"/>
      <w:r>
        <w:rPr>
          <w:rFonts w:hint="default"/>
          <w:lang w:val="pt-BR"/>
        </w:rPr>
        <w:t>Monges do Monte Hiei</w:t>
      </w:r>
      <w:bookmarkEnd w:id="13"/>
    </w:p>
    <w:p w14:paraId="39E26F80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Entidade: Fudō Myōō (不動明王) – O Rei Imóvel da Ira</w:t>
      </w:r>
    </w:p>
    <w:p w14:paraId="01B6FB4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Embora não seja um yokai, Fudō Myōō é uma das divindades mais reverenciadas no esoterismo japonês (Mikkyō), protetor flamejante do Dharma. Mas... sua ira e aparência demoníaca eram usadas para amedrontar e subjugar inimigos espirituais.</w:t>
      </w:r>
    </w:p>
    <w:p w14:paraId="577FA65A">
      <w:pPr>
        <w:spacing w:line="240" w:lineRule="auto"/>
        <w:rPr>
          <w:rFonts w:hint="default"/>
          <w:lang w:val="pt-BR"/>
        </w:rPr>
      </w:pPr>
    </w:p>
    <w:p w14:paraId="4CA0160C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Tipo: Maldição camuflada de doutrina</w:t>
      </w:r>
    </w:p>
    <w:p w14:paraId="0104E571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08242408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Os monges do Monte Hiei usaram o nome do Dharma, mas deformaram sua função. Receberam uma “bênção” de Fudō Myōō, mas ela foi manchada pela hipocrisia — a chama da iluminação se tornou fogo de destruição e controle.</w:t>
      </w:r>
    </w:p>
    <w:p w14:paraId="0D056766">
      <w:pPr>
        <w:spacing w:line="240" w:lineRule="auto"/>
        <w:rPr>
          <w:rFonts w:hint="default"/>
          <w:lang w:val="pt-BR"/>
        </w:rPr>
      </w:pPr>
    </w:p>
    <w:p w14:paraId="0F2E0CB9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Herança:</w:t>
      </w:r>
    </w:p>
    <w:p w14:paraId="0F33C46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Fúria controlada: podem entrar em um estado de transe flamejante que aumenta força e resistência.</w:t>
      </w:r>
    </w:p>
    <w:p w14:paraId="39DBB84C">
      <w:pPr>
        <w:spacing w:line="240" w:lineRule="auto"/>
        <w:rPr>
          <w:rFonts w:hint="default"/>
          <w:lang w:val="pt-BR"/>
        </w:rPr>
      </w:pPr>
    </w:p>
    <w:p w14:paraId="55238A7F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Correntes espirituais: usadas para prender, subjugar ou forçar votos de obediência.</w:t>
      </w:r>
    </w:p>
    <w:p w14:paraId="4FC57B37">
      <w:pPr>
        <w:spacing w:line="240" w:lineRule="auto"/>
        <w:rPr>
          <w:rFonts w:hint="default"/>
          <w:lang w:val="pt-BR"/>
        </w:rPr>
      </w:pPr>
    </w:p>
    <w:p w14:paraId="70391C84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Alguns possuem marcas de fogo no corpo, olhos avermelhados, ou um olhar que impõe obediência.</w:t>
      </w:r>
    </w:p>
    <w:p w14:paraId="6C5CA287">
      <w:pPr>
        <w:spacing w:line="240" w:lineRule="auto"/>
        <w:rPr>
          <w:rFonts w:hint="default"/>
          <w:lang w:val="pt-BR"/>
        </w:rPr>
      </w:pPr>
    </w:p>
    <w:p w14:paraId="0F15C712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Técnicas com mantras forjados para corromper, obrigando até espíritos a ceder.</w:t>
      </w:r>
    </w:p>
    <w:p w14:paraId="75521A23">
      <w:pPr>
        <w:spacing w:line="240" w:lineRule="auto"/>
        <w:rPr>
          <w:rFonts w:hint="default"/>
          <w:lang w:val="pt-BR"/>
        </w:rPr>
      </w:pPr>
    </w:p>
    <w:p w14:paraId="68BFC98E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Fraqueza:</w:t>
      </w:r>
    </w:p>
    <w:p w14:paraId="25A23BB5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Risco de perder o controle e se corromper de vez, tornando-se escravos da "ira sagrada".</w:t>
      </w:r>
    </w:p>
    <w:p w14:paraId="268071BD">
      <w:pPr>
        <w:spacing w:line="240" w:lineRule="auto"/>
        <w:rPr>
          <w:rFonts w:hint="default"/>
          <w:lang w:val="pt-BR"/>
        </w:rPr>
      </w:pPr>
    </w:p>
    <w:p w14:paraId="028822B7">
      <w:pPr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Quando confrontados com fé verdadeira ou inocência, podem enfraquecer drasticamente (como se o espelho fosse virado contra eles).</w:t>
      </w:r>
    </w:p>
    <w:p w14:paraId="28A1D408">
      <w:pPr>
        <w:spacing w:line="240" w:lineRule="auto"/>
        <w:rPr>
          <w:rFonts w:hint="default"/>
          <w:lang w:val="pt-BR"/>
        </w:rPr>
      </w:pPr>
    </w:p>
    <w:p w14:paraId="5C2AFD8B">
      <w:pPr>
        <w:pStyle w:val="2"/>
        <w:numPr>
          <w:ilvl w:val="0"/>
          <w:numId w:val="1"/>
        </w:numPr>
        <w:bidi w:val="0"/>
        <w:rPr>
          <w:rFonts w:hint="default"/>
          <w:lang w:val="pt-BR"/>
        </w:rPr>
      </w:pPr>
      <w:bookmarkStart w:id="14" w:name="_Toc3842"/>
      <w:r>
        <w:rPr>
          <w:rFonts w:hint="default"/>
          <w:lang w:val="pt-BR"/>
        </w:rPr>
        <w:t>Ikko-ikki</w:t>
      </w:r>
      <w:bookmarkEnd w:id="14"/>
    </w:p>
    <w:p w14:paraId="0C9F62C9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Histórico real:</w:t>
      </w:r>
    </w:p>
    <w:p w14:paraId="09A38DC2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Movimento religioso radical de camponeses, monges e guerreiros que se opuseram aos daimyos e buscavam igualdade espiritual.</w:t>
      </w:r>
    </w:p>
    <w:p w14:paraId="276E6183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0995F43C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No RPG:</w:t>
      </w:r>
    </w:p>
    <w:p w14:paraId="22CF5C81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Influência direta de um yokai antigo – Jibakurei (地縛霊), espíritos presos à terra, que viraram patronos dos oprimidos.</w:t>
      </w:r>
    </w:p>
    <w:p w14:paraId="2E55A9D0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6329F46B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Herança:</w:t>
      </w:r>
    </w:p>
    <w:p w14:paraId="6016D0DF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Os líderes espirituais dos Ikko-ikki podem invocar espíritos terrenos, proteger camponeses com feitiços de terra e invocar o lamento dos injustiçados.</w:t>
      </w:r>
    </w:p>
    <w:p w14:paraId="72B8B480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1B94D5B8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Descendentes não têm traços físicos evidentes, mas seu ki é perturbado e atrai espíritos ou fantasmas aliados.</w:t>
      </w:r>
    </w:p>
    <w:p w14:paraId="7BD8BDAA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7EC4DE4D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Quando em fúria, os mortos se erguem ao lado deles – mas isso cobra um preço mental ou espiritual.</w:t>
      </w:r>
    </w:p>
    <w:p w14:paraId="56C91377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303CCB0A">
      <w:pPr>
        <w:pStyle w:val="2"/>
        <w:numPr>
          <w:ilvl w:val="0"/>
          <w:numId w:val="1"/>
        </w:numPr>
        <w:bidi w:val="0"/>
        <w:rPr>
          <w:rFonts w:hint="default"/>
          <w:lang w:val="pt-BR"/>
        </w:rPr>
      </w:pPr>
      <w:bookmarkStart w:id="15" w:name="_Toc26248"/>
      <w:r>
        <w:rPr>
          <w:rFonts w:hint="default"/>
          <w:lang w:val="pt-BR"/>
        </w:rPr>
        <w:t>Akechi Mitsuhide</w:t>
      </w:r>
      <w:bookmarkEnd w:id="15"/>
    </w:p>
    <w:p w14:paraId="1EF1B556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Histórico real:</w:t>
      </w:r>
    </w:p>
    <w:p w14:paraId="28BCD69F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Homem culto, estrategista, e famoso por trair Nobunaga. Ambíguo, considerado por alguns como traidor e por outros como alguém que buscava justiça contra a tirania.</w:t>
      </w:r>
    </w:p>
    <w:p w14:paraId="790007D0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644F0BD2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No RPG:</w:t>
      </w:r>
    </w:p>
    <w:p w14:paraId="202A23CE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Bênção da Yatagarasu (八咫烏) – o corvo de três patas, mensageiro dos deuses e guia de grandes mudanças.</w:t>
      </w:r>
    </w:p>
    <w:p w14:paraId="6DF2D458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7E4BF829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Justificativa:</w:t>
      </w:r>
    </w:p>
    <w:p w14:paraId="43E51B7E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 Yatagarasu simboliza orientação divina, renascimento e decisões difíceis. Akechi, ao romper o ciclo com Nobunaga, atraiu a atenção dessa entidade que vê além do tempo.</w:t>
      </w:r>
    </w:p>
    <w:p w14:paraId="01AA0147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50BA0105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Herança:</w:t>
      </w:r>
    </w:p>
    <w:p w14:paraId="6F7A6826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Clareza em momentos de caos, pode ver o "movimento correto" mesmo sob pressão.</w:t>
      </w:r>
    </w:p>
    <w:p w14:paraId="53BF3CE2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065F3978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Alguns descendentes têm marcas como penas negras nas costas ou olhos dourados e escuros ao mesmo tempo.</w:t>
      </w:r>
    </w:p>
    <w:p w14:paraId="1DB9B8D5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31343836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Técnica especial: "Três Passos do Destino", que permite agir três vezes em sequência com risco de colapso espiritual.</w:t>
      </w:r>
    </w:p>
    <w:p w14:paraId="330FC4B8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27D5B0FD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Aura mística de destino inevitável, muitas vezes provocando respeito e medo.</w:t>
      </w:r>
    </w:p>
    <w:p w14:paraId="1EE670B2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p w14:paraId="10F538DE">
      <w:pPr>
        <w:numPr>
          <w:numId w:val="0"/>
        </w:numPr>
        <w:spacing w:line="240" w:lineRule="auto"/>
        <w:ind w:leftChars="0"/>
        <w:rPr>
          <w:rFonts w:hint="default"/>
          <w:lang w:val="pt-BR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72CBD">
    <w:pPr>
      <w:pStyle w:val="6"/>
    </w:pPr>
    <w:r>
      <w:rPr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ECCE1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LxE+&#10;vN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ECCE1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481F1D"/>
    <w:multiLevelType w:val="singleLevel"/>
    <w:tmpl w:val="DD481F1D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42087"/>
    <w:rsid w:val="6DF4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</w:pPr>
    <w:rPr>
      <w:rFonts w:ascii="Arial" w:hAnsi="Arial" w:eastAsiaTheme="minorEastAsia" w:cstheme="minorBidi"/>
      <w:sz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 w:line="360" w:lineRule="auto"/>
      <w:jc w:val="center"/>
      <w:outlineLvl w:val="0"/>
    </w:pPr>
    <w:rPr>
      <w:rFonts w:ascii="Arial" w:hAnsi="Arial"/>
      <w:b/>
      <w:kern w:val="32"/>
      <w:sz w:val="4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6">
    <w:name w:val="footer"/>
    <w:basedOn w:val="1"/>
    <w:uiPriority w:val="0"/>
    <w:pPr>
      <w:tabs>
        <w:tab w:val="center" w:pos="4252"/>
        <w:tab w:val="right" w:pos="8504"/>
      </w:tabs>
    </w:pPr>
  </w:style>
  <w:style w:type="paragraph" w:customStyle="1" w:styleId="7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2025-06-10T00:56:00Z</dcterms:created>
  <dc:creator>octav</dc:creator>
  <cp:lastModifiedBy>octav</cp:lastModifiedBy>
  <dcterms:modified xsi:type="dcterms:W3CDTF">2025-06-10T01:17:14Z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1046-12.2.0.21183</vt:lpwstr>
  </property>
  <property fmtid="{D5CDD505-2E9C-101B-9397-08002B2CF9AE}" pid="3" name="ICV">
    <vt:lpwstr>54B3A77B07BD4DBE9AA75DDEDCEF9ADA_11</vt:lpwstr>
  </property>
</Properties>
</file>