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Документ “Видение”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Введение</w:t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Для кого предназначен данный документ: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команды разработки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Бизнес-заказчиков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Ключевых стейкхолдеров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Цель и область применения: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sz w:val="24"/>
          <w:szCs w:val="24"/>
          <w:rtl w:val="0"/>
        </w:rPr>
        <w:t xml:space="preserve"> определить ключевые бизнес-требования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границы системы и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ожидаемые результаты для стартапа по доставке заказов.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Область применения: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онлайн системы для управления заказами.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мобильного приложения для курьеров.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бухгалтерской системой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Исполнитель: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elenahor,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jaehaerz, </w:t>
      </w:r>
      <w:r w:rsidDel="00000000" w:rsidR="00000000" w:rsidRPr="00000000">
        <w:rPr>
          <w:sz w:val="24"/>
          <w:szCs w:val="24"/>
          <w:rtl w:val="0"/>
        </w:rPr>
        <w:t xml:space="preserve">damienqu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Исходная информация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Источники информации: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задач от основателей стартапа (команда студентов).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Интервью с главными стейкхолдерами системы.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Анализ конкурентов.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Сбор требований сотрудников стартапа.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Список сокращений и глоссарий:</w:t>
      </w:r>
    </w:p>
    <w:p w:rsidR="00000000" w:rsidDel="00000000" w:rsidP="00000000" w:rsidRDefault="00000000" w:rsidRPr="00000000" w14:paraId="00000029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5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135"/>
        <w:gridCol w:w="3000"/>
        <w:tblGridChange w:id="0">
          <w:tblGrid>
            <w:gridCol w:w="3015"/>
            <w:gridCol w:w="3135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Определение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Сфера использования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Локдаун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  <w:rtl w:val="0"/>
              </w:rPr>
              <w:t xml:space="preserve">Строгие санитарно-эпидемиологические ограничения по перемещению граждан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Общеупотребительный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Стартап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  <w:rtl w:val="0"/>
              </w:rPr>
              <w:t xml:space="preserve">Молодой, быстрорастущий бизнес, созданный для реализации бизнес-идеи в условиях неопределенности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  <w:rtl w:val="0"/>
              </w:rPr>
              <w:t xml:space="preserve">Общеупотребительный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ИТ-система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Программно-аппаратный комплекс, предназначенный для автоматизации процессов, обработки данных и решения бизнес-задач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Стандартизированный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Минимально жизнеспособный продукт (англ. minimum viable product, MVP</w:t>
            </w:r>
            <w:r w:rsidDel="00000000" w:rsidR="00000000" w:rsidRPr="00000000">
              <w:rPr>
                <w:sz w:val="30"/>
                <w:szCs w:val="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 П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родукт, обладающий минимальными, но достаточными для удовлетворения первых потребителей функциями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Стандартизированный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ЛК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Личный кабинет курьера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Внутрикорпоративный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Интерфейс интеграции с бухгалтерией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Внутрикорпоративный</w:t>
            </w:r>
          </w:p>
        </w:tc>
      </w:tr>
    </w:tbl>
    <w:p w:rsidR="00000000" w:rsidDel="00000000" w:rsidP="00000000" w:rsidRDefault="00000000" w:rsidRPr="00000000" w14:paraId="0000004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Стейкхолдеры:</w:t>
      </w:r>
    </w:p>
    <w:tbl>
      <w:tblPr>
        <w:tblStyle w:val="Table2"/>
        <w:tblW w:w="1083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670"/>
        <w:gridCol w:w="3075"/>
        <w:gridCol w:w="3165"/>
        <w:tblGridChange w:id="0">
          <w:tblGrid>
            <w:gridCol w:w="1920"/>
            <w:gridCol w:w="2670"/>
            <w:gridCol w:w="3075"/>
            <w:gridCol w:w="31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Роль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Конечный пользователь/полный доступ.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Полный доступ к веб-интерфейсу: создание, редактирование и отмена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Вводит заказы в систему.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Конечный пользователь/ограниченный доступ.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только к личному кабинету с  возможностью просмотра, выбора и брони заказа. Возможность изменения статуса выбранного заказа. Доступ к личной истории выполненных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Подтверждает через приложение, забирает и доставляет заказ. Меняет статус заказа при необходимости.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Конечный пользователь/полный доступ.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к панели управления: мониторинг всех заказов с возможностью переназначения активного курьера.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Контролирует процесс доставки заказов и перемещения курьеров. В случае необходимости может переназначить курьеров.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(API/выгрузки).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Автоматизированный обмен данными через API: получение информации о заказах и выплатах.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данные для расчетов по доставленным заказам.</w:t>
            </w:r>
          </w:p>
        </w:tc>
      </w:tr>
      <w:tr>
        <w:trPr>
          <w:cantSplit w:val="0"/>
          <w:trHeight w:val="116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Конечный пользователь/полный  доступ.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Регистрация курьеров, назначение и редактирование прав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Контролирует учетные записи всех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Представитель команды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Конечный пользователь/ограниченный доступ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Доступ к интерфейсу аналитических инструментов админ-панели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Анализирует бизнес-показатели и перформанс сотрудников</w:t>
            </w:r>
          </w:p>
        </w:tc>
      </w:tr>
    </w:tbl>
    <w:p w:rsidR="00000000" w:rsidDel="00000000" w:rsidP="00000000" w:rsidRDefault="00000000" w:rsidRPr="00000000" w14:paraId="00000068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Бизнес-требования:</w:t>
      </w:r>
    </w:p>
    <w:p w:rsidR="00000000" w:rsidDel="00000000" w:rsidP="00000000" w:rsidRDefault="00000000" w:rsidRPr="00000000" w14:paraId="0000006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Проблемы, которые решает система: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Ручной ввод заказов, что ведет к ошибкам ввода и, как следствие, задержкам в работе.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Избыточные временные и финансовые затраты для поставщиков из-за необходимости поиска и организации курьеров по телефону, в связи с отсутствием альтернативы.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Задержки с принятием заказов в работу из-за загружености диспетчера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Неэффективное распределение заказов между курьерами, приводящее к задержкам в доставке.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Ошибки и задержки при расчете с курьерами, возникающие из-за отсутствия автоматизированных расчетов.</w:t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Предусловия и окружение: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Рост спроса на доставку из-за локдауна.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Высокая организационная нагрузка на поставщиков, связанная с самостоятельным поиском и координацией курьеров.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Заказы поступают разными способами (телефон, мессенджеры).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Возможности системы: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Автоматизация приема и распределения заказов.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Админ-панель для сотрудников, полностью отвечающая их рабочим потребностям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бухгалтерией.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Основная цель системы: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Автоматизация курьерской доставки для магазинов-поставщиков с сокращением времени и затрат.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Бизнес-цели:</w:t>
        <w:br w:type="textWrapping"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Ускорить доставку товаров клиентам.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2. Снизить количество ручных операций.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3. Заработать на этом денег.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4. Облегчить жизнь поставщикам.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5. Повысить уровень удовлетворенности клиентов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Границы проекта</w:t>
      </w:r>
    </w:p>
    <w:p w:rsidR="00000000" w:rsidDel="00000000" w:rsidP="00000000" w:rsidRDefault="00000000" w:rsidRPr="00000000" w14:paraId="00000091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Основные роли и функции; </w:t>
      </w:r>
    </w:p>
    <w:p w:rsidR="00000000" w:rsidDel="00000000" w:rsidP="00000000" w:rsidRDefault="00000000" w:rsidRPr="00000000" w14:paraId="00000094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345"/>
        <w:gridCol w:w="2670"/>
        <w:tblGridChange w:id="0">
          <w:tblGrid>
            <w:gridCol w:w="2985"/>
            <w:gridCol w:w="334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Функции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Границы системы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Контроль данных заказов от поставщиков в едином формате.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Редактирование данных заказа до принятия курьером.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взаимодействует с клиентами напрямую.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видит финансовые отчеты.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права отменять заказы после принятия курьером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Просмотр доступных заказов.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Бронирование заказа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Отметка статусов. ("Забран", "Доставлен").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Просмотр истории доставок.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Доступ к экстренной связи с диспетчером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может редактировать данные заказа.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видит заказы других курьеров.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может отменять принятые заказы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Мониторинг всех активных заказов.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Переназначение заказов между курьерами.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Просмотр статусов курьеров.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может изменять данные поставщиков.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доступа к бухгалтерским операциям.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может изменять финансовые параметры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Получение автоматических выгрузок по доставленным заказам.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Получение данных для расчетов с курьерами.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Формирование платежных ведомостей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доступа к управлению заказами.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взаимодействует с курьерами напрямую.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доступа к персональным данным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Регистрация новых курьеров.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Назначение прав доступа пользователям.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Блокировка и разблокировка учетных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участвует в операционном процессе доставки.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доступа к данным заказов.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Не имеет доступа к финансовым операциям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