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886320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Диаграмма “плавательные дорожки” для барбершопа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b w:val="1"/>
        <w:rtl w:val="0"/>
      </w:rPr>
      <w:t xml:space="preserve">Цель:</w:t>
    </w:r>
    <w:r w:rsidDel="00000000" w:rsidR="00000000" w:rsidRPr="00000000">
      <w:rPr>
        <w:rtl w:val="0"/>
      </w:rPr>
      <w:t xml:space="preserve"> визуализация текущего ручного процесса записи клиентов до внедрения онлайн-системы.</w:t>
      <w:br w:type="textWrapping"/>
    </w:r>
    <w:r w:rsidDel="00000000" w:rsidR="00000000" w:rsidRPr="00000000">
      <w:rPr>
        <w:b w:val="1"/>
        <w:rtl w:val="0"/>
      </w:rPr>
      <w:t xml:space="preserve">Область рассмотрения:</w:t>
    </w:r>
    <w:r w:rsidDel="00000000" w:rsidR="00000000" w:rsidRPr="00000000">
      <w:rPr>
        <w:rtl w:val="0"/>
      </w:rPr>
      <w:t xml:space="preserve"> AS IS.</w:t>
      <w:br w:type="textWrapping"/>
      <w:br w:type="textWrapping"/>
    </w:r>
  </w:p>
  <w:p w:rsidR="00000000" w:rsidDel="00000000" w:rsidP="00000000" w:rsidRDefault="00000000" w:rsidRPr="00000000" w14:paraId="00000004">
    <w:pPr>
      <w:rPr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