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UC-MNG-001</w:t>
        <w:br w:type="textWrapping"/>
        <w:t xml:space="preserve">Обновить расписание мастеров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b w:val="1"/>
          <w:rtl w:val="0"/>
        </w:rPr>
        <w:t xml:space="preserve">Действующие лица: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b w:val="1"/>
          <w:rtl w:val="0"/>
        </w:rPr>
        <w:t xml:space="preserve">Актор: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Менеджер барбершопа.</w:t>
        <w:br w:type="textWrapping"/>
      </w:r>
      <w:r w:rsidDel="00000000" w:rsidR="00000000" w:rsidRPr="00000000">
        <w:rPr>
          <w:b w:val="1"/>
          <w:rtl w:val="0"/>
        </w:rPr>
        <w:t xml:space="preserve">Система:</w:t>
      </w:r>
      <w:r w:rsidDel="00000000" w:rsidR="00000000" w:rsidRPr="00000000">
        <w:rPr>
          <w:rtl w:val="0"/>
        </w:rPr>
        <w:br w:type="textWrapping"/>
        <w:t xml:space="preserve">Система онлайн-записи барбершопа.</w:t>
      </w:r>
    </w:p>
    <w:p w:rsidR="00000000" w:rsidDel="00000000" w:rsidP="00000000" w:rsidRDefault="00000000" w:rsidRPr="00000000" w14:paraId="00000007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Заинтересованные стороны: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Менеджер:</w:t>
        <w:br w:type="textWrapping"/>
        <w:t xml:space="preserve">Интересы: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Контроль загрузки мастеров.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Минимизация "окон" в расписании.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Мастер: </w:t>
        <w:br w:type="textWrapping"/>
        <w:t xml:space="preserve">Интересы: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Удобный график работы.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  <w:t xml:space="preserve">2. Своевременные уведомления об изменениях.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Цель: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Актуализировать расписание мастеров и перечень оказываемых ими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Предусловия: 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1. Менеджер авторизован в системе.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2. Менеджер имеет права на редактирование расписания.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b w:val="1"/>
          <w:rtl w:val="0"/>
        </w:rPr>
        <w:t xml:space="preserve">Триггер:</w:t>
      </w:r>
      <w:r w:rsidDel="00000000" w:rsidR="00000000" w:rsidRPr="00000000">
        <w:rPr>
          <w:rtl w:val="0"/>
        </w:rPr>
        <w:br w:type="textWrapping"/>
        <w:t xml:space="preserve">Менеджер получает запрос на изменение расписания.</w:t>
        <w:br w:type="textWrapping"/>
      </w:r>
      <w:r w:rsidDel="00000000" w:rsidR="00000000" w:rsidRPr="00000000">
        <w:rPr>
          <w:b w:val="1"/>
          <w:rtl w:val="0"/>
        </w:rPr>
        <w:t xml:space="preserve">Постусловия: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Минимальные гарантии: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  <w:t xml:space="preserve">Изменения сохранены в черновике.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b w:val="1"/>
          <w:rtl w:val="0"/>
        </w:rPr>
        <w:t xml:space="preserve">Гарантии успеха:</w:t>
      </w:r>
      <w:r w:rsidDel="00000000" w:rsidR="00000000" w:rsidRPr="00000000">
        <w:rPr>
          <w:rtl w:val="0"/>
        </w:rPr>
        <w:br w:type="textWrapping"/>
        <w:t xml:space="preserve">Новые данные успешно внесены в расписание, сохранены, опубликованы. Расписание доступно для записи.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b w:val="1"/>
          <w:rtl w:val="0"/>
        </w:rPr>
        <w:t xml:space="preserve">Основной поток:</w:t>
      </w:r>
      <w:r w:rsidDel="00000000" w:rsidR="00000000" w:rsidRPr="00000000">
        <w:rPr>
          <w:rtl w:val="0"/>
        </w:rPr>
        <w:br w:type="textWrapping"/>
        <w:t xml:space="preserve">1. Менеджер выбирает раздел “Расписание”.</w:t>
        <w:br w:type="textWrapping"/>
        <w:t xml:space="preserve">2. Система отображает текущее расписание всех мастеров.</w:t>
        <w:br w:type="textWrapping"/>
        <w:t xml:space="preserve">3. Менеджер выбирает мастера и период для редактирования.</w:t>
        <w:br w:type="textWrapping"/>
        <w:t xml:space="preserve">4. Система отображает детализированное расписание выбранного мастера.</w:t>
        <w:br w:type="textWrapping"/>
        <w:t xml:space="preserve">5. Менеджер нажимает кнопку “Редактировать”.</w:t>
        <w:br w:type="textWrapping"/>
        <w:t xml:space="preserve">6. Система переводит интерфейс в режим редактирования.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7. Менеджер корректирует данные мастера, часы работы и список услуг.</w:t>
        <w:br w:type="textWrapping"/>
        <w:t xml:space="preserve">8. Менеджер нажимает кнопку “Сохранить”.</w:t>
        <w:br w:type="textWrapping"/>
        <w:t xml:space="preserve">9. Система сохраняет новое расписание.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10. Менеджер нажимает на кнопку “Выйти”.</w:t>
        <w:br w:type="textWrapping"/>
        <w:t xml:space="preserve">11. Система возвращает менеджера в главное меню. 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Альтернативные потоки: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b w:val="1"/>
          <w:rtl w:val="0"/>
        </w:rPr>
        <w:t xml:space="preserve">A1. Ошибка доступа:</w:t>
      </w:r>
      <w:r w:rsidDel="00000000" w:rsidR="00000000" w:rsidRPr="00000000">
        <w:rPr>
          <w:rtl w:val="0"/>
        </w:rPr>
        <w:br w:type="textWrapping"/>
        <w:t xml:space="preserve">После шага 1:</w:t>
        <w:br w:type="textWrapping"/>
        <w:t xml:space="preserve">а1.1. Система отклоняет доступ из-за недостаточных прав.</w:t>
        <w:br w:type="textWrapping"/>
        <w:t xml:space="preserve">а1.2. Система показывает сообщение “Доступ запрещен”.</w:t>
        <w:br w:type="textWrapping"/>
        <w:t xml:space="preserve">а1.3. Use case завершается.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b w:val="1"/>
          <w:rtl w:val="0"/>
        </w:rPr>
        <w:t xml:space="preserve">А2. Отмена редактирования:</w:t>
      </w:r>
      <w:r w:rsidDel="00000000" w:rsidR="00000000" w:rsidRPr="00000000">
        <w:rPr>
          <w:rtl w:val="0"/>
        </w:rPr>
        <w:br w:type="textWrapping"/>
        <w:t xml:space="preserve">После шага 5 или 7:</w:t>
        <w:br w:type="textWrapping"/>
        <w:t xml:space="preserve">а2.1. Менеджер нажимает кнопку “Отменить”.</w:t>
        <w:br w:type="textWrapping"/>
        <w:t xml:space="preserve">а2.2. Система отменяет изменения.</w:t>
        <w:br w:type="textWrapping"/>
        <w:t xml:space="preserve">а2.3. Возврат к шагу 2 основного потока.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b w:val="1"/>
          <w:rtl w:val="0"/>
        </w:rPr>
        <w:t xml:space="preserve">А3. Конфликт расписаний:</w:t>
      </w:r>
      <w:r w:rsidDel="00000000" w:rsidR="00000000" w:rsidRPr="00000000">
        <w:rPr>
          <w:rtl w:val="0"/>
        </w:rPr>
        <w:br w:type="textWrapping"/>
        <w:t xml:space="preserve">После шага 8:</w:t>
        <w:br w:type="textWrapping"/>
        <w:t xml:space="preserve">а3.1. Система обнаруживает пересечение с существующими записями</w:t>
        <w:br w:type="textWrapping"/>
        <w:t xml:space="preserve">а3.2. Система показывает предупреждение со списком конфликтующих записей.</w:t>
        <w:br w:type="textWrapping"/>
        <w:t xml:space="preserve">а3.3. Менеджер выбирает:</w:t>
        <w:br w:type="textWrapping"/>
        <w:t xml:space="preserve">a. “Отменить изменения”</w:t>
        <w:br w:type="textWrapping"/>
        <w:t xml:space="preserve">b. “Сохранить с авто-отменой конфликтующих записей”.</w:t>
        <w:br w:type="textWrapping"/>
        <w:t xml:space="preserve">c. “Вручную перенести конфликтующие записи”.</w:t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