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7280"/>
          <w:spacing w:val="40"/>
          <w:sz w:val="18"/>
          <w:szCs w:val="18"/>
        </w:rPr>
        <w:t xml:space="preserve">PAQUET DE DÉPART · DÉVELOPPEUR · MISSION D'ÉVOLUTION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A5F"/>
          <w:sz w:val="34"/>
          <w:szCs w:val="34"/>
        </w:rPr>
        <w:t xml:space="preserve">Christiane Ducteil Couture · reprise du site</w:t>
      </w:r>
    </w:p>
    <w:p>
      <w:pPr>
        <w:spacing w:after="100" w:line="264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Chef de projet : Godson Onel EZIN · Développeur : Mbabi Liberateur · IT Luxuoso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Les cases sur fond orangé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attendent une réponse de l'Agence. Elles n'empêchent pas de travailler : elles bloquent seulement la publication. Les cases sur fond rouge signalent un défaut constaté sur le site actuel.</w:t>
      </w:r>
    </w:p>
    <w:p>
      <w:pPr>
        <w:pStyle w:val="Heading1"/>
        <w:keepNext/>
        <w:pBdr>
          <w:bottom w:val="single" w:color="D1D5DB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 L'essentiel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Mission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Reprise du site existant : en-tête, pied de page, page d'accueil et intégration des textes fournis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Site concerné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https://christiane-ducteil.lovable.app/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Projet Lovable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christiane-ducteil, espace de l'Agence (invitation reçue le 07/10)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Document de référence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« Instructions Header, Footer &amp; Contenus de Page », Chrysalide Studio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de remise du paquet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[date d'envoi]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cible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[en attente de l'Agence : la date du 7 octobre a été levée]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Interdite sans autorisation écrite de la direction (art. 10.4)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Contact client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Aucun. Toute question passe par moi, puis par l'Agence</w:t>
            </w:r>
          </w:p>
        </w:tc>
      </w:tr>
    </w:tbl>
    <w:p>
      <w:pPr>
        <w:pStyle w:val="Heading1"/>
        <w:keepNext/>
        <w:pBdr>
          <w:bottom w:val="single" w:color="D1D5DB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 Trois défauts constatés sur le site actuel · à corriger en priorité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Relevés lors de mon contrôle du 7 octobre. Ils ne vous sont pas imputables, mais ils doivent être corrigés dans cette mission : ils empêchent aujourd'hui le site d'être correctement indexé.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Défaut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Constat et correction attendue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Balise canonique erronée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La balise canonique et og:url pointent vers https://christiae-ducteil.lovable.app/ — il manque le « n » de « christiane ». Cette adresse renvoie une erreur 404. Un moteur de recherche qui suit cette balise ne trouve rien. À corriger sur toutes les pages, vers l'adresse définitive du site.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Plan de site faux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/sitemap.xml liste quatre adresses sur ce même domaine fautif, et trois d'entre elles n'existent pas : /creations, /about, /contact. Les pages réelles sont /, /a-propos, /contact-us et /mentions-legales. À régénérer côté serveur, à partir des pages réelles.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robots.txt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Il renvoie vers le plan de site du domaine fautif. À corriger.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Vérifiable en ouvrant https://christiae-ducteil.lovable.app/ : la page renvoie une erreur 404.</w:t>
      </w:r>
    </w:p>
    <w:p>
      <w:pPr>
        <w:pStyle w:val="Heading1"/>
        <w:keepNext/>
        <w:pBdr>
          <w:bottom w:val="single" w:color="D1D5DB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 Priorité 1 · ce qui est demandé maintenant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Ordre de priorité fixé par l'Agence. Les visuels des produits sont reportés : ne vous en occupez pas pour l'instant.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3.1 En-tête · menu supérieur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Trois entrées, chacune avec ses sous-liens (document Chrysalide, section 2)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Entrée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Sous-liens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BOUTIQUE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Élégance à porter · Accessoires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LA MAISON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L'histoire de la Maison · La philosophie de la Maison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SERVICES DE LA MAISON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Votre création sur mesure · Essayage Privé &amp; Conseils Personnalisés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Le menu actuel comporte Accueil, Mon Histoire et Contact. Il est à remplacer.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3.2 Pied de page · trois colonnes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Colonne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Liens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LA MAISON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L'histoire de la Maison · La philosophie de la Maison · Éditoriaux &amp; Presse · Actualités &amp; Chroniques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SERVICES DE LA MAISON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Votre création sur mesure · Expéditions &amp; Retours · Guide d'Entretien &amp; des Matières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INFORMATIONS JURIDIQUES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Mentions Légales · Politique de Confidentialité · Conditions Générales de Vente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À conserver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 crédit de l'Agence et les liens vers les réseaux sociaux, déjà présents.</w:t>
      </w:r>
    </w:p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3.3 Page d'accueil · trois modifications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N°</w:t>
            </w:r>
          </w:p>
        </w:tc>
        <w:tc>
          <w:tcPr>
            <w:tcW w:type="dxa" w:w="8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Ce qui est attendu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Supprimer le bloc de titre actuel « L'ÉLÉGANCE BOHÈME, COUSUE MAIN », son sur-titre « ARTISANAT. INTEMPORALITÉ. STYLE. » et son texte d'accompagnement.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Supprimer le bloc « Authenticité / Matière / Éthique / Épuré » posé sur l'image.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Mettre la photo fournie en tête d'affiche, au format paysage, avec un bouton « Élégances à Porter ». Supprimer tout ce qui se trouve sous cette photo, et laisser vide.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Attention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 point 3 supprime les sections LA COLLECTION INCANDESCENCE, UNE MISSION UNE MAIN, LA SIGNATURE, TÉMOIGNAGES et VOTRE CRÉATION. Ne les effacez pas définitivement : mettez-les hors ligne de façon réversible, et dites-moi comment les rétablir.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Point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État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Photo de tête d'affiche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Fichier fourni, mais en portrait (896 x 1194 px), alors que le document demande un format paysage. [en attente de l'Agence : original en haute résolution et en paysage]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Libellé du bouton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 document écrit « Elégances à Porter », le menu écrit « Élégance à porter ». [en attente de l'Agence : orthographe retenue]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3.4 Textes à intégrer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Repris du document Chrysalide, sans reformulation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Page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Contenu fourni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L'histoire de la Maison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4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Texte complet : « Le Geste en Héritage », « L'Excellence de l'Élégance à Porter », « La Promesse d'une Allure ». Une photo est appelée dans le document mais n'y figure qu'en très basse définition (183 x 229 px) : [en attente de l'Agence]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La philosophie de la Maison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Texte complet : « Le Geste Absolu », « L'Harmonie des Horizons », « La Conscience de la Matière », « Le Privilège de l'Instant », « Notre Vision »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Éditoriaux &amp; Presse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Paragraphe d'introduction seulement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Actualités &amp; Chroniques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Paragraphe d'introduction seulement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Votre création sur mesure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Paragraphe d'introduction. Page sous forme de page de contact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Expéditions &amp; Retours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Paragraphe d'introduction seulement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Guide d'Entretien &amp; des Matières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Paragraphe d'introduction seulement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Essayage Privé &amp; Conseils Personnalisés</w:t>
            </w:r>
          </w:p>
        </w:tc>
        <w:tc>
          <w:tcPr>
            <w:tcW w:type="dxa" w:w="6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Paragraphe d'introduction. Page sous forme de page de contact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Calibri" w:cs="Calibri" w:eastAsia="Calibri" w:hAnsi="Calibri"/>
          <w:b/>
          <w:bCs/>
          <w:color w:val="1E3A5F"/>
          <w:sz w:val="21"/>
          <w:szCs w:val="21"/>
        </w:rPr>
        <w:t xml:space="preserve">3.5 Typographies et mise en page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Titres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Police à empattements fins, dans l'esprit Didot ou Bodoni. Alternative libre : Playfair Display (Google Fonts).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Texte courant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Police sans empattements, droite et aérée, dans l'esprit Futura ou Optima. Alternative libre : Jost ou Montserrat Light.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Mise en page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Beaucoup d'espace blanc, marges et interlignes généreux. Pas de blocs de texte compacts. Alignement sobre, à gauche ou centré, jamais justifié serré.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Trois familles de polices au plus, conformément au critère T4.</w:t>
      </w:r>
    </w:p>
    <w:p>
      <w:pPr>
        <w:pStyle w:val="Heading1"/>
        <w:keepNext/>
        <w:pBdr>
          <w:bottom w:val="single" w:color="D1D5DB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4. Points à trancher avant d'aller plus loin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N°</w:t>
            </w:r>
          </w:p>
        </w:tc>
        <w:tc>
          <w:tcPr>
            <w:tcW w:type="dxa" w:w="8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Question posée à l'Agence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Les pages Élégance à porter, Accessoires, Éditoriaux &amp; Presse, Actualités &amp; Chroniques, Expéditions &amp; Retours, Guide d'Entretien existent-elles déjà, ou sont-elles à créer ? Seules quatre pages existent aujourd'hui : accueil, /a-propos, /contact-us, /mentions-legales.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Les textes des pages Politique de Confidentialité et Conditions Générales de Vente ne sont pas fournis. Qui les rédige ?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« Votre création sur mesure » et « Essayage Privé » sont des pages de contact : elles collecteront des données personnelles. Un formulaire existe-t-il déjà ? Quel service d'envoi ? La politique de confidentialité doit suivre.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Les données verrouillées de la cliente (raison sociale exacte, adresse, téléphone, courriel) ne figurent dans aucun document reçu.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89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 logo en SVG a été annoncé par la cliente. [en attente]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Tant que ces points ne sont pas tranchés, ne créez pas de page vide : laissez le lien inactif et signalez-le-moi.</w:t>
      </w:r>
    </w:p>
    <w:p>
      <w:pPr>
        <w:pStyle w:val="Heading1"/>
        <w:keepNext/>
        <w:pBdr>
          <w:bottom w:val="single" w:color="D1D5DB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5. Images · consigne de traitement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Constat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aucune image du site actuel ne dispose de srcset ni de chargement différé, et certaines sont servies en 4096 x 5120 px. Toute image que vous ajoutez ou remplacez doit suivre la consigne ci-dessous.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Traitement ImageMagick avant mise en production : métadonnées supprimées, ratio d'origine conservé, transparence préservée.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Variantes WebP 480, 768, 1200 et 1800 px de large, sans jamais agrandir une image plus petite que la variante.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Poids cibles : 480 px ≤ 50 Ko · 768 px ≤ 80 Ko · 1200 px ≤ 130 Ko · 1800 px ≤ 200 Ko, sans dégradation visible.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srcset et sizes ; attributs width et height toujours déclarés ; loading="lazy" et decoding="async" hors de la zone visible, jamais sur l'image de tête d'affiche.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Noms de fichiers en minuscules séparées par des tirets ; texte de remplacement descriptif, en français, sans accumulation de mots-clés.</w:t>
      </w:r>
    </w:p>
    <w:p>
      <w:pPr>
        <w:pStyle w:val="Heading1"/>
        <w:keepNext/>
        <w:pBdr>
          <w:bottom w:val="single" w:color="D1D5DB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6. Règles de travail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Aucune publication.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Vous travaillez en aperçu. La mise en ligne relève de la seule direction, par écrit.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Version restaurable.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Avant toute modification d'ampleur, créez une version restaurable et dites-moi comment revenir en arrière.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Rien n'est supprimé définitivement.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Les contenus mis en ligne par la cliente sont masqués, jamais effacés, et doivent pouvoir être rétablis en un clic. Montrez-le-moi en capture.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Code sensible.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Aucune modification de base de données, de droits ou de clés sans relecture.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Survol.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Uniquement sur les éléments réellement cliquables.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Mesures.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Relevez Lighthouse avant et après vos travaux, sur mobile et sur ordinateur. Les mesures ne doivent pas se dégrader.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Outils d'IA.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Déclarés à votre bon de mission ; pour chacun, capture datée de l'exclusion d'entraînement, compte visible.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Propriété.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Projet dans l'espace de l'Agence, vous en invité. Capture datée à fournir.</w:t>
      </w:r>
    </w:p>
    <w:p>
      <w:pPr>
        <w:pStyle w:val="Heading1"/>
        <w:keepNext/>
        <w:pBdr>
          <w:bottom w:val="single" w:color="D1D5DB" w:sz="6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7. Ce que vous livrez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Quand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Quoi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l'ouverture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Captures datées : propriété du projet, exclusion d'entraînement des outils d'IA, mesures Lighthouse avant travaux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la livraison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Lien d'aperçu ; captures ordinateur, tablette et mobile, avant et après ; mesures Lighthouse après travaux ; capture montrant que les contenus masqués se rétablissent en un clic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Annonce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manager@itluxuoso.com, en me mettant en copie. C'est la seule adresse qui fait courir les délais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 fin de mission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Retour d'expérience en 3 lignes ; attestation de suppression sous 10 jours ouvrés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Une question, un blocage ?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Écrivez-moi, avec manager@ en copie. Je réponds vite.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Paquet de départ · Christiane Ducteil · confidentiel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 de départ Ducteil</dc:title>
  <dc:creator>Godson Onel EZIN</dc:creator>
  <cp:lastModifiedBy>Un-named</cp:lastModifiedBy>
  <cp:revision>1</cp:revision>
  <dcterms:created xsi:type="dcterms:W3CDTF">2026-10-07T15:39:12.388Z</dcterms:created>
  <dcterms:modified xsi:type="dcterms:W3CDTF">2026-10-07T15:39:12.409Z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