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D3A594">
      <w:pPr>
        <w:pStyle w:val="885"/>
        <w:pBdr/>
        <w:spacing/>
        <w:ind/>
        <w:jc w:val="center"/>
        <w:rPr>
          <w:lang w:val="fr-FR"/>
        </w:rPr>
      </w:pPr>
      <w:r>
        <w:rPr>
          <w:lang w:val="fr-FR"/>
        </w:rPr>
        <w:t xml:space="preserve">Shelly Plus 1 - Procédure de Prise en Main Initiale</w:t>
      </w:r>
      <w:r>
        <w:rPr>
          <w:lang w:val="fr-FR"/>
        </w:rPr>
      </w:r>
      <w:r>
        <w:rPr>
          <w:lang w:val="fr-FR"/>
        </w:rPr>
      </w:r>
    </w:p>
    <w:p w14:paraId="3C7F77D6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72E9183E">
      <w:pPr>
        <w:pStyle w:val="886"/>
        <w:pBdr/>
        <w:spacing/>
        <w:ind/>
        <w:rPr>
          <w:lang w:val="fr-FR"/>
        </w:rPr>
      </w:pPr>
      <w:r>
        <w:rPr>
          <w:lang w:val="fr-FR"/>
        </w:rPr>
        <w:t xml:space="preserve">Introduction</w:t>
      </w:r>
      <w:r>
        <w:rPr>
          <w:lang w:val="fr-FR"/>
        </w:rPr>
      </w:r>
      <w:r>
        <w:rPr>
          <w:lang w:val="fr-FR"/>
        </w:rPr>
      </w:r>
    </w:p>
    <w:p w14:paraId="614B0D87">
      <w:pPr>
        <w:numPr>
          <w:ilvl w:val="0"/>
          <w:numId w:val="7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Présentation brève du Shelly Plus 1 :</w:t>
      </w:r>
      <w:r>
        <w:rPr>
          <w:lang w:val="fr-FR"/>
        </w:rPr>
        <w:t xml:space="preserve">Le Shelly Plus 1 est un relais intelligent conçu pour permettre un contrôle facile et à distance des appareils électriques.</w:t>
      </w:r>
      <w:r>
        <w:rPr>
          <w:lang w:val="fr-FR"/>
        </w:rPr>
      </w:r>
      <w:r>
        <w:rPr>
          <w:lang w:val="fr-FR"/>
        </w:rPr>
      </w:r>
    </w:p>
    <w:p w14:paraId="23BF741D">
      <w:pPr>
        <w:numPr>
          <w:ilvl w:val="0"/>
          <w:numId w:val="7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Objectif de cette procédure :</w:t>
      </w:r>
      <w:r>
        <w:rPr>
          <w:lang w:val="fr-FR"/>
        </w:rPr>
        <w:t xml:space="preserve">Cette procédure a pour but de guider l'utilisateur à travers le processus de mise en service initiale du module relais Shelly Plus 1.</w:t>
      </w:r>
      <w:r>
        <w:rPr>
          <w:lang w:val="fr-FR"/>
        </w:rPr>
      </w:r>
      <w:r>
        <w:rPr>
          <w:lang w:val="fr-FR"/>
        </w:rPr>
      </w:r>
    </w:p>
    <w:p w14:paraId="4F439AED">
      <w:pPr>
        <w:numPr>
          <w:ilvl w:val="0"/>
          <w:numId w:val="7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Matériel et outils nécessaires :</w:t>
      </w:r>
      <w:r>
        <w:rPr>
          <w:lang w:val="fr-FR"/>
        </w:rPr>
      </w:r>
      <w:r>
        <w:rPr>
          <w:lang w:val="fr-FR"/>
        </w:rPr>
      </w:r>
    </w:p>
    <w:p w14:paraId="22901BFE">
      <w:pPr>
        <w:numPr>
          <w:ilvl w:val="1"/>
          <w:numId w:val="7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lang w:val="fr-FR"/>
        </w:rPr>
        <w:t xml:space="preserve">Un Shelly Plus 1</w:t>
      </w:r>
      <w:r>
        <w:rPr>
          <w:lang w:val="fr-FR"/>
        </w:rPr>
      </w:r>
      <w:r>
        <w:rPr>
          <w:lang w:val="fr-FR"/>
        </w:rPr>
      </w:r>
    </w:p>
    <w:p w14:paraId="33CA1BFD">
      <w:pPr>
        <w:numPr>
          <w:ilvl w:val="1"/>
          <w:numId w:val="7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lang w:val="fr-FR"/>
        </w:rPr>
        <w:t xml:space="preserve">Câbles électriques</w:t>
      </w:r>
      <w:r>
        <w:rPr>
          <w:lang w:val="fr-FR"/>
        </w:rPr>
      </w:r>
      <w:r>
        <w:rPr>
          <w:lang w:val="fr-FR"/>
        </w:rPr>
      </w:r>
    </w:p>
    <w:p w14:paraId="1DD7DB63">
      <w:pPr>
        <w:numPr>
          <w:ilvl w:val="1"/>
          <w:numId w:val="7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lang w:val="fr-FR"/>
        </w:rPr>
        <w:t xml:space="preserve">Un tournevis</w:t>
      </w:r>
      <w:r>
        <w:rPr>
          <w:lang w:val="fr-FR"/>
        </w:rPr>
      </w:r>
      <w:r>
        <w:rPr>
          <w:lang w:val="fr-FR"/>
        </w:rPr>
      </w:r>
    </w:p>
    <w:p w14:paraId="018EAFC9">
      <w:pPr>
        <w:numPr>
          <w:ilvl w:val="1"/>
          <w:numId w:val="7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lang w:val="fr-FR"/>
        </w:rPr>
        <w:t xml:space="preserve">Un smartphone ou une tablette</w:t>
      </w:r>
      <w:r>
        <w:rPr>
          <w:lang w:val="fr-FR"/>
        </w:rPr>
      </w:r>
      <w:r>
        <w:rPr>
          <w:lang w:val="fr-FR"/>
        </w:rPr>
      </w:r>
    </w:p>
    <w:p w14:paraId="352896AC">
      <w:pPr>
        <w:pStyle w:val="886"/>
        <w:pBdr/>
        <w:spacing/>
        <w:ind/>
        <w:rPr>
          <w:lang w:val="fr-FR"/>
        </w:rPr>
      </w:pPr>
      <w:r>
        <w:rPr>
          <w:lang w:val="fr-FR"/>
        </w:rPr>
        <w:t xml:space="preserve">Consignes de Sécurité</w:t>
      </w:r>
      <w:r>
        <w:rPr>
          <w:lang w:val="fr-FR"/>
        </w:rPr>
      </w:r>
      <w:r>
        <w:rPr>
          <w:lang w:val="fr-FR"/>
        </w:rPr>
      </w:r>
    </w:p>
    <w:p w14:paraId="4DFE0232">
      <w:pPr>
        <w:numPr>
          <w:ilvl w:val="0"/>
          <w:numId w:val="8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Précautions électriques :</w:t>
      </w:r>
      <w:r>
        <w:rPr>
          <w:lang w:val="fr-FR"/>
        </w:rPr>
        <w:t xml:space="preserve">Assurez-vous que le courant électrique est coupé avant toute manipulation.</w:t>
      </w:r>
      <w:r>
        <w:rPr>
          <w:lang w:val="fr-FR"/>
        </w:rPr>
      </w:r>
      <w:r>
        <w:rPr>
          <w:lang w:val="fr-FR"/>
        </w:rPr>
      </w:r>
    </w:p>
    <w:p w14:paraId="35DFABA9">
      <w:pPr>
        <w:numPr>
          <w:ilvl w:val="0"/>
          <w:numId w:val="8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Avertissements avant de commencer :</w:t>
      </w:r>
      <w:r>
        <w:rPr>
          <w:lang w:val="fr-FR"/>
        </w:rPr>
        <w:t xml:space="preserve">Ne pas toucher les fils sous tension.</w:t>
      </w:r>
      <w:r>
        <w:rPr>
          <w:lang w:val="fr-FR"/>
        </w:rPr>
      </w:r>
      <w:r>
        <w:rPr>
          <w:lang w:val="fr-FR"/>
        </w:rPr>
      </w:r>
    </w:p>
    <w:p w14:paraId="0B7B6A35">
      <w:pPr>
        <w:pStyle w:val="886"/>
        <w:pBdr/>
        <w:spacing/>
        <w:ind/>
        <w:rPr>
          <w:lang w:val="fr-FR"/>
        </w:rPr>
      </w:pPr>
      <w:r>
        <w:rPr>
          <w:lang w:val="fr-FR"/>
        </w:rPr>
        <w:t xml:space="preserve">Étape 1 : Alimentation Électrique</w:t>
      </w:r>
      <w:r>
        <w:rPr>
          <w:lang w:val="fr-FR"/>
        </w:rPr>
      </w:r>
      <w:r>
        <w:rPr>
          <w:lang w:val="fr-FR"/>
        </w:rPr>
      </w:r>
    </w:p>
    <w:p w14:paraId="4BD20DF1">
      <w:pPr>
        <w:numPr>
          <w:ilvl w:val="0"/>
          <w:numId w:val="9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Instructions de câblage détaillées :</w:t>
      </w:r>
      <w:r>
        <w:rPr>
          <w:lang w:val="fr-FR"/>
        </w:rPr>
        <w:t xml:space="preserve">Connectez les fils comme suit :</w:t>
      </w:r>
      <w:r>
        <w:rPr>
          <w:lang w:val="fr-FR"/>
        </w:rPr>
      </w:r>
      <w:r>
        <w:rPr>
          <w:lang w:val="fr-FR"/>
        </w:rPr>
      </w:r>
    </w:p>
    <w:p w14:paraId="550E5EEA">
      <w:pPr>
        <w:numPr>
          <w:ilvl w:val="1"/>
          <w:numId w:val="9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b/>
          <w:lang w:val="fr-FR"/>
        </w:rPr>
        <w:t xml:space="preserve">L (Phase)</w:t>
      </w:r>
      <w:r>
        <w:rPr>
          <w:lang w:val="fr-FR"/>
        </w:rPr>
        <w:t xml:space="preserve">: Branchez à la source d'alimentation.</w:t>
      </w:r>
      <w:r>
        <w:rPr>
          <w:lang w:val="fr-FR"/>
        </w:rPr>
      </w:r>
      <w:r>
        <w:rPr>
          <w:lang w:val="fr-FR"/>
        </w:rPr>
      </w:r>
    </w:p>
    <w:p w14:paraId="5ECCD563">
      <w:pPr>
        <w:numPr>
          <w:ilvl w:val="1"/>
          <w:numId w:val="9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b/>
          <w:lang w:val="fr-FR"/>
        </w:rPr>
        <w:t xml:space="preserve">N (Neutre)</w:t>
      </w:r>
      <w:r>
        <w:rPr>
          <w:lang w:val="fr-FR"/>
        </w:rPr>
        <w:t xml:space="preserve">: Branchez au neutre.</w:t>
      </w:r>
      <w:r>
        <w:rPr>
          <w:lang w:val="fr-FR"/>
        </w:rPr>
      </w:r>
      <w:r>
        <w:rPr>
          <w:lang w:val="fr-FR"/>
        </w:rPr>
      </w:r>
    </w:p>
    <w:p w14:paraId="775EB934">
      <w:pPr>
        <w:numPr>
          <w:ilvl w:val="1"/>
          <w:numId w:val="9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b/>
          <w:lang w:val="fr-FR"/>
        </w:rPr>
        <w:t xml:space="preserve">O (Sortie)</w:t>
      </w:r>
      <w:r>
        <w:rPr>
          <w:lang w:val="fr-FR"/>
        </w:rPr>
        <w:t xml:space="preserve">: Connectez à l'appareil à contrôler.</w:t>
      </w:r>
      <w:r>
        <w:rPr>
          <w:lang w:val="fr-FR"/>
        </w:rPr>
      </w:r>
      <w:r>
        <w:rPr>
          <w:lang w:val="fr-FR"/>
        </w:rPr>
      </w:r>
    </w:p>
    <w:p w14:paraId="2E9546B7">
      <w:pPr>
        <w:numPr>
          <w:ilvl w:val="1"/>
          <w:numId w:val="9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b/>
          <w:lang w:val="fr-FR"/>
        </w:rPr>
        <w:t xml:space="preserve">I (Entrée)</w:t>
      </w:r>
      <w:r>
        <w:rPr>
          <w:lang w:val="fr-FR"/>
        </w:rPr>
        <w:t xml:space="preserve">: Laissez non connecté si non utilisé.</w:t>
      </w:r>
      <w:r>
        <w:rPr>
          <w:lang w:val="fr-FR"/>
        </w:rPr>
      </w:r>
      <w:r>
        <w:rPr>
          <w:lang w:val="fr-FR"/>
        </w:rPr>
      </w:r>
    </w:p>
    <w:p w14:paraId="60D353C1">
      <w:pPr>
        <w:numPr>
          <w:ilvl w:val="0"/>
          <w:numId w:val="9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Schéma de câblage simple incluant les bornes :</w:t>
      </w:r>
      <w:r>
        <w:rPr>
          <w:lang w:val="fr-FR"/>
        </w:rPr>
      </w:r>
      <w:r>
        <w:rPr>
          <w:lang w:val="fr-FR"/>
        </w:rPr>
      </w:r>
    </w:p>
    <w:p w14:paraId="3E50BDB5">
      <w:pPr>
        <w:numPr>
          <w:numId w:val="0"/>
        </w:numPr>
        <w:pBdr/>
        <w:spacing w:after="0" w:afterAutospacing="1" w:before="0" w:beforeAutospacing="1"/>
        <w:ind w:left="360"/>
        <w:rPr>
          <w:lang w:val="fr-FR"/>
        </w:rPr>
      </w:pPr>
      <w:r>
        <w:rPr>
          <w:rFonts w:ascii="SimSun" w:hAnsi="SimSun" w:eastAsia="SimSun" w:cs="SimSun"/>
          <w:sz w:val="24"/>
          <w:szCs w:val="24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16810" cy="2181225"/>
                <wp:effectExtent l="0" t="0" r="2540" b="9525"/>
                <wp:docPr id="1" name="Image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416810" cy="2181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0.30pt;height:171.7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lang w:val="fr-FR"/>
        </w:rPr>
      </w:r>
      <w:r>
        <w:rPr>
          <w:lang w:val="fr-FR"/>
        </w:rPr>
      </w:r>
    </w:p>
    <w:p w14:paraId="0A44FDC2">
      <w:pPr>
        <w:numPr>
          <w:ilvl w:val="0"/>
          <w:numId w:val="9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Spécifications de tension :</w:t>
      </w:r>
      <w:r>
        <w:rPr>
          <w:lang w:val="fr-FR"/>
        </w:rPr>
        <w:t xml:space="preserve">110-240V AC.</w:t>
      </w:r>
      <w:r>
        <w:rPr>
          <w:lang w:val="fr-FR"/>
        </w:rPr>
      </w:r>
      <w:r>
        <w:rPr>
          <w:lang w:val="fr-FR"/>
        </w:rPr>
      </w:r>
    </w:p>
    <w:p w14:paraId="1AD11C51">
      <w:pPr>
        <w:pStyle w:val="886"/>
        <w:pBdr/>
        <w:spacing/>
        <w:ind/>
        <w:rPr>
          <w:lang w:val="fr-FR"/>
        </w:rPr>
      </w:pPr>
      <w:r>
        <w:rPr>
          <w:lang w:val="fr-FR"/>
        </w:rPr>
        <w:t xml:space="preserve">Étape 2 : Remise à Zéro d'Usine</w:t>
      </w:r>
      <w:r>
        <w:rPr>
          <w:lang w:val="fr-FR"/>
        </w:rPr>
      </w:r>
      <w:r>
        <w:rPr>
          <w:lang w:val="fr-FR"/>
        </w:rPr>
      </w:r>
    </w:p>
    <w:p w14:paraId="1CC5B5AA">
      <w:pPr>
        <w:numPr>
          <w:ilvl w:val="0"/>
          <w:numId w:val="10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Comment effectuer un reset usine :</w:t>
      </w:r>
      <w:r>
        <w:rPr>
          <w:lang w:val="fr-FR"/>
        </w:rPr>
        <w:t xml:space="preserve">Appuyez sur le bouton pendant 10 secondes.</w:t>
      </w:r>
      <w:r>
        <w:rPr>
          <w:lang w:val="fr-FR"/>
        </w:rPr>
      </w:r>
      <w:r>
        <w:rPr>
          <w:lang w:val="fr-FR"/>
        </w:rPr>
      </w:r>
    </w:p>
    <w:p w14:paraId="46C1285D">
      <w:pPr>
        <w:numPr>
          <w:ilvl w:val="0"/>
          <w:numId w:val="10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Séquence d'appui sur le bouton et durée :</w:t>
      </w:r>
      <w:r>
        <w:rPr>
          <w:lang w:val="fr-FR"/>
        </w:rPr>
        <w:t xml:space="preserve">Maintenez le bouton appuyé jusqu'à ce que la LED clignote.</w:t>
      </w:r>
      <w:r>
        <w:rPr>
          <w:lang w:val="fr-FR"/>
        </w:rPr>
      </w:r>
      <w:r>
        <w:rPr>
          <w:lang w:val="fr-FR"/>
        </w:rPr>
      </w:r>
    </w:p>
    <w:p w14:paraId="548F0830">
      <w:pPr>
        <w:numPr>
          <w:ilvl w:val="0"/>
          <w:numId w:val="10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Comportement de la LED pendant le reset :</w:t>
      </w:r>
      <w:r>
        <w:rPr>
          <w:lang w:val="fr-FR"/>
        </w:rPr>
        <w:t xml:space="preserve">La LED va scintiller lentement puis s'éteindre.</w:t>
      </w:r>
      <w:r>
        <w:rPr>
          <w:lang w:val="fr-FR"/>
        </w:rPr>
      </w:r>
      <w:r>
        <w:rPr>
          <w:lang w:val="fr-FR"/>
        </w:rPr>
      </w:r>
    </w:p>
    <w:p w14:paraId="61858C60">
      <w:pPr>
        <w:pStyle w:val="886"/>
        <w:pBdr/>
        <w:spacing/>
        <w:ind/>
        <w:rPr>
          <w:lang w:val="fr-FR"/>
        </w:rPr>
      </w:pPr>
      <w:r>
        <w:rPr>
          <w:lang w:val="fr-FR"/>
        </w:rPr>
        <w:t xml:space="preserve">Étape 3 : Activation du Point d'Accès WiFi</w:t>
      </w:r>
      <w:r>
        <w:rPr>
          <w:lang w:val="fr-FR"/>
        </w:rPr>
      </w:r>
      <w:r>
        <w:rPr>
          <w:lang w:val="fr-FR"/>
        </w:rPr>
      </w:r>
    </w:p>
    <w:p w14:paraId="7A6CE090">
      <w:pPr>
        <w:numPr>
          <w:ilvl w:val="0"/>
          <w:numId w:val="11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Comment l'appareil crée son propre réseau WiFi après le reset :</w:t>
      </w:r>
      <w:r>
        <w:rPr>
          <w:lang w:val="fr-FR"/>
        </w:rPr>
        <w:t xml:space="preserve">Après le reset</w:t>
      </w:r>
      <w:r>
        <w:rPr>
          <w:rFonts w:hint="default"/>
          <w:lang w:val="fr-FR"/>
        </w:rPr>
        <w:t xml:space="preserve">, il est nécessaire d’appuyer  sur le bouton pendant 5 secondes pour activer le Wi-Fi</w:t>
      </w:r>
      <w:r>
        <w:rPr>
          <w:lang w:val="fr-FR"/>
        </w:rPr>
      </w:r>
      <w:r>
        <w:rPr>
          <w:lang w:val="fr-FR"/>
        </w:rPr>
      </w:r>
    </w:p>
    <w:p w14:paraId="72AE3D60">
      <w:pPr>
        <w:numPr>
          <w:ilvl w:val="0"/>
          <w:numId w:val="11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Format du nom de réseau :</w:t>
      </w:r>
      <w:r>
        <w:rPr>
          <w:lang w:val="fr-FR"/>
        </w:rPr>
        <w:t xml:space="preserve">ShellyPlus1-XXXXXXXXXXXX.</w:t>
      </w:r>
      <w:r>
        <w:rPr>
          <w:lang w:val="fr-FR"/>
        </w:rPr>
      </w:r>
      <w:r>
        <w:rPr>
          <w:lang w:val="fr-FR"/>
        </w:rPr>
      </w:r>
    </w:p>
    <w:p w14:paraId="002A9A3D">
      <w:pPr>
        <w:numPr>
          <w:ilvl w:val="0"/>
          <w:numId w:val="11"/>
        </w:numPr>
        <w:pBdr/>
        <w:spacing w:after="10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Note indiquant qu'il s'agit d'un réseau non sécurisé :</w:t>
      </w:r>
      <w:r>
        <w:rPr>
          <w:lang w:val="fr-FR"/>
        </w:rPr>
        <w:t xml:space="preserve">Ce réseau est un point d'accès non sécurisé.</w:t>
      </w:r>
      <w:r>
        <w:rPr>
          <w:lang w:val="fr-FR"/>
        </w:rPr>
      </w:r>
      <w:r>
        <w:rPr>
          <w:lang w:val="fr-FR"/>
        </w:rPr>
      </w:r>
    </w:p>
    <w:p w14:paraId="1C0280F0">
      <w:pPr>
        <w:pStyle w:val="886"/>
        <w:pBdr/>
        <w:spacing/>
        <w:ind/>
        <w:rPr>
          <w:lang w:val="fr-FR"/>
        </w:rPr>
      </w:pPr>
      <w:r>
        <w:rPr>
          <w:lang w:val="fr-FR"/>
        </w:rPr>
        <w:t xml:space="preserve">Étape 4 : Connexion au WiFi du Shelly</w:t>
      </w:r>
      <w:r>
        <w:rPr>
          <w:lang w:val="fr-FR"/>
        </w:rPr>
      </w:r>
      <w:r>
        <w:rPr>
          <w:lang w:val="fr-FR"/>
        </w:rPr>
      </w:r>
    </w:p>
    <w:p w14:paraId="2FE3CEC3">
      <w:pPr>
        <w:numPr>
          <w:ilvl w:val="0"/>
          <w:numId w:val="12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Instructions pour trouver et se connecter au WiFi du Shelly depuis un smartphone/tablette :</w:t>
      </w:r>
      <w:r>
        <w:rPr>
          <w:lang w:val="fr-FR"/>
        </w:rPr>
        <w:t xml:space="preserve">Recherchez le réseau mentionné précédemment dans les paramètres WiFi de votre appareil.</w:t>
      </w:r>
      <w:r>
        <w:rPr>
          <w:rFonts w:hint="default"/>
          <w:lang w:val="fr-FR"/>
        </w:rPr>
      </w:r>
      <w:r>
        <w:rPr>
          <w:lang w:val="fr-FR"/>
        </w:rPr>
      </w:r>
      <w:r>
        <w:rPr>
          <w:rFonts w:hint="default"/>
          <w:lang w:val="fr-FR"/>
        </w:rPr>
      </w:r>
      <w:r>
        <w:rPr>
          <w:lang w:val="fr-FR"/>
        </w:rPr>
      </w:r>
      <w:r>
        <w:rPr>
          <w:rFonts w:hint="default"/>
          <w:lang w:val="fr-FR"/>
        </w:rPr>
      </w: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4F8239B5">
      <w:pPr>
        <w:numPr>
          <w:numId w:val="0"/>
        </w:numPr>
        <w:pBdr/>
        <w:spacing w:after="0" w:afterAutospacing="1" w:before="0" w:beforeAutospacing="1"/>
        <w:ind w:left="360"/>
        <w:rPr>
          <w:lang w:val="fr-FR"/>
        </w:rPr>
      </w:pPr>
      <w:r>
        <w:rPr>
          <w:rFonts w:hint="default"/>
          <w:lang w:val="fr-F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340530</wp:posOffset>
                </wp:positionH>
                <wp:positionV relativeFrom="paragraph">
                  <wp:posOffset>2210308</wp:posOffset>
                </wp:positionV>
                <wp:extent cx="2028825" cy="352425"/>
                <wp:effectExtent l="12699" t="12699" r="12699" b="12699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028825" cy="352424"/>
                        </a:xfrm>
                        <a:prstGeom prst="flowChartTerminator">
                          <a:avLst/>
                        </a:prstGeom>
                        <a:noFill/>
                        <a:ln w="25399" cap="flat" cmpd="sng" algn="ctr">
                          <a:solidFill>
                            <a:srgbClr val="FF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C998C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highlight w:val="none"/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</w:r>
                            <w:r>
                              <w:rPr>
                                <w:highlight w:val="none"/>
                                <w:lang w:val="fr-FR"/>
                              </w:rPr>
                            </w:r>
                          </w:p>
                          <w:p w14:paraId="40998FFB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highlight w:val="none"/>
                                <w:lang w:val="fr-FR"/>
                              </w:rPr>
                            </w:r>
                            <w:r>
                              <w:rPr>
                                <w:highlight w:val="none"/>
                                <w:lang w:val="fr-FR"/>
                              </w:rPr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16" type="#_x0000_t116" style="position:absolute;z-index:5120;o:allowoverlap:true;o:allowincell:true;mso-position-horizontal-relative:text;margin-left:26.81pt;mso-position-horizontal:absolute;mso-position-vertical-relative:text;margin-top:174.04pt;mso-position-vertical:absolute;width:159.75pt;height:27.75pt;mso-wrap-distance-left:9.07pt;mso-wrap-distance-top:0.00pt;mso-wrap-distance-right:9.07pt;mso-wrap-distance-bottom:0.00pt;rotation:0;v-text-anchor:middle;visibility:visible;" filled="f" strokecolor="#FF0000" strokeweight="2.00pt">
                <v:stroke dashstyle="solid"/>
                <v:textbox inset="0,0,0,0">
                  <w:txbxContent>
                    <w:p w14:paraId="113C998C">
                      <w:pPr>
                        <w:pBdr/>
                        <w:spacing/>
                        <w:ind/>
                        <w:jc w:val="center"/>
                        <w:rPr>
                          <w:highlight w:val="none"/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</w:r>
                      <w:r>
                        <w:rPr>
                          <w:highlight w:val="none"/>
                          <w:lang w:val="fr-FR"/>
                        </w:rPr>
                      </w:r>
                    </w:p>
                    <w:p w14:paraId="40998FFB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highlight w:val="none"/>
                          <w:lang w:val="fr-FR"/>
                        </w:rPr>
                      </w:r>
                      <w:r>
                        <w:rPr>
                          <w:highlight w:val="none"/>
                          <w:lang w:val="fr-FR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fr-FR"/>
        </w:rPr>
      </w:r>
      <w:r>
        <w:rPr>
          <w:rFonts w:hint="default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52685" cy="4839208"/>
                <wp:effectExtent l="0" t="0" r="0" b="0"/>
                <wp:docPr id="3" name="Image 6" descr="IMG_03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8808908" name="Image 6" descr="IMG_032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-370" t="0" r="-370" b="0"/>
                      </pic:blipFill>
                      <pic:spPr bwMode="auto">
                        <a:xfrm flipH="0" flipV="0">
                          <a:off x="0" y="0"/>
                          <a:ext cx="2252684" cy="4839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77.38pt;height:381.04pt;mso-wrap-distance-left:0.00pt;mso-wrap-distance-top:0.00pt;mso-wrap-distance-right:0.00pt;mso-wrap-distance-bottom:0.00pt;z-index:1;" stroked="false">
                <v:imagedata r:id="rId11" o:title="" croptop="0f" cropleft="-241f" cropbottom="0f" cropright="-241f"/>
                <o:lock v:ext="edit" rotation="t"/>
              </v:shape>
            </w:pict>
          </mc:Fallback>
        </mc:AlternateContent>
      </w:r>
      <w:r>
        <w:rPr>
          <w:rFonts w:hint="default"/>
          <w:lang w:val="fr-FR"/>
        </w:rPr>
      </w:r>
      <w:r/>
      <w:r>
        <w:rPr>
          <w:rFonts w:hint="default"/>
          <w:lang w:val="fr-FR"/>
        </w:rPr>
      </w:r>
      <w:r>
        <w:rPr>
          <w:rFonts w:hint="default"/>
          <w:lang w:val="fr-FR"/>
        </w:rPr>
      </w:r>
      <w:r>
        <w:rPr>
          <w:rFonts w:hint="default"/>
          <w:lang w:val="fr-FR"/>
        </w:rPr>
      </w:r>
      <w:r>
        <w:rPr>
          <w:rFonts w:hint="default"/>
          <w:lang w:val="fr-FR"/>
        </w:rPr>
      </w:r>
      <w:r>
        <w:rPr>
          <w:rFonts w:hint="default"/>
          <w:lang w:val="fr-FR"/>
        </w:rPr>
      </w:r>
      <w:r>
        <w:rPr>
          <w:rFonts w:hint="default"/>
          <w:lang w:val="fr-FR"/>
        </w:rPr>
      </w:r>
      <w:r>
        <w:rPr>
          <w:rFonts w:hint="default"/>
          <w:lang w:val="fr-FR"/>
        </w:rPr>
      </w:r>
      <w:r>
        <w:rPr>
          <w:rFonts w:hint="default"/>
          <w:lang w:val="fr-FR"/>
        </w:rPr>
      </w:r>
      <w:r>
        <w:rPr>
          <w:rFonts w:hint="default"/>
          <w:lang w:val="fr-FR"/>
        </w:rPr>
      </w:r>
      <w:r/>
      <w:r>
        <w:rPr>
          <w:rFonts w:hint="default"/>
          <w:lang w:val="fr-FR"/>
        </w:rPr>
      </w:r>
      <w:r/>
      <w:r>
        <w:rPr>
          <w:rFonts w:hint="default"/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332C06B6">
      <w:pPr>
        <w:pStyle w:val="886"/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 w14:paraId="6236A8D7">
      <w:pPr>
        <w:pStyle w:val="886"/>
        <w:pBdr/>
        <w:spacing/>
        <w:ind/>
        <w:rPr>
          <w:lang w:val="fr-FR"/>
        </w:rPr>
      </w:pPr>
      <w:r>
        <w:rPr>
          <w:lang w:val="fr-FR"/>
        </w:rPr>
        <w:t xml:space="preserve">Étape 5 : Accès à l'Interface Web</w:t>
      </w:r>
      <w:r>
        <w:rPr>
          <w:lang w:val="fr-FR"/>
        </w:rPr>
      </w:r>
      <w:r>
        <w:rPr>
          <w:lang w:val="fr-FR"/>
        </w:rPr>
      </w:r>
    </w:p>
    <w:p w14:paraId="471C217E">
      <w:pPr>
        <w:numPr>
          <w:ilvl w:val="0"/>
          <w:numId w:val="13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 w:bidi="fr-FR"/>
        </w:rPr>
      </w:r>
      <w:r>
        <w:rPr>
          <w:b/>
          <w:lang w:val="fr-FR"/>
        </w:rPr>
        <w:t xml:space="preserve">Saisir l'adresse IP :</w:t>
      </w:r>
      <w:r>
        <w:rPr>
          <w:lang w:val="fr-FR"/>
        </w:rPr>
        <w:t xml:space="preserve">Ouvrez un navigateur et entrez </w:t>
      </w:r>
      <w:hyperlink r:id="rId12" w:tooltip="https://192.168.33.1." w:history="1">
        <w:r>
          <w:rPr>
            <w:rStyle w:val="871"/>
            <w:lang w:val="fr-FR"/>
          </w:rPr>
          <w:t xml:space="preserve">https://192.168.33.1.</w:t>
        </w:r>
        <w:r>
          <w:rPr>
            <w:rStyle w:val="871"/>
            <w:lang w:val="fr-FR"/>
          </w:rPr>
        </w:r>
      </w:hyperlink>
      <w:r>
        <w:rPr>
          <w:lang w:val="fr-FR"/>
        </w:rPr>
      </w:r>
      <w:r>
        <w:rPr>
          <w:lang w:val="fr-FR"/>
        </w:rPr>
      </w:r>
    </w:p>
    <w:p w14:paraId="4E5A9053">
      <w:pPr>
        <w:pBdr/>
        <w:spacing w:after="0" w:afterAutospacing="1" w:before="0" w:beforeAutospacing="1"/>
        <w:ind w:firstLine="0" w:left="720"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lang w:val="fr-FR"/>
        </w:rPr>
      </w:r>
      <w:r>
        <w:rPr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52685" cy="4800810"/>
                <wp:effectExtent l="0" t="0" r="0" b="0"/>
                <wp:docPr id="4" name="Image 7" descr="IMG_03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722785" name="Image 7" descr="IMG_032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252684" cy="4800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77.38pt;height:378.0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fr-FR"/>
        </w:rPr>
      </w:r>
      <w:r>
        <w:rPr>
          <w:highlight w:val="none"/>
          <w:lang w:val="fr-FR" w:bidi="fr-FR"/>
        </w:rPr>
      </w:r>
      <w:r>
        <w:rPr>
          <w:lang w:val="fr-FR"/>
        </w:rPr>
      </w:r>
      <w:r>
        <w:rPr>
          <w:highlight w:val="none"/>
          <w:lang w:val="fr-FR" w:bidi="fr-FR"/>
        </w:rPr>
      </w:r>
      <w:r>
        <w:rPr>
          <w:lang w:val="fr-FR"/>
        </w:rPr>
      </w:r>
      <w:r>
        <w:rPr>
          <w:highlight w:val="none"/>
          <w:lang w:val="fr-FR" w:bidi="fr-FR"/>
        </w:rPr>
      </w:r>
      <w:r>
        <w:rPr>
          <w:lang w:val="fr-FR"/>
        </w:rPr>
      </w:r>
      <w:r>
        <w:rPr>
          <w:highlight w:val="none"/>
          <w:lang w:val="fr-FR" w:bidi="fr-FR"/>
        </w:rPr>
      </w:r>
      <w:r>
        <w:rPr>
          <w:lang w:val="fr-FR"/>
        </w:rPr>
      </w:r>
      <w:r>
        <w:rPr>
          <w:highlight w:val="none"/>
          <w:lang w:val="fr-FR" w:bidi="fr-FR"/>
        </w:rPr>
      </w:r>
      <w:r>
        <w:rPr>
          <w:lang w:val="fr-FR"/>
        </w:rPr>
      </w:r>
      <w:r>
        <w:rPr>
          <w:highlight w:val="none"/>
          <w:lang w:val="fr-FR"/>
        </w:rPr>
      </w:r>
      <w:r>
        <w:rPr>
          <w:lang w:val="fr-FR"/>
        </w:rPr>
      </w:r>
    </w:p>
    <w:p w14:paraId="012C10AD">
      <w:pPr>
        <w:pBdr/>
        <w:spacing w:after="0" w:afterAutospacing="1" w:before="0" w:beforeAutospacing="1"/>
        <w:ind w:firstLine="0" w:left="72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58CC4117">
      <w:pPr>
        <w:pBdr/>
        <w:spacing w:after="0" w:afterAutospacing="1" w:before="0" w:beforeAutospacing="1"/>
        <w:ind w:firstLine="0" w:left="72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4F01622D">
      <w:pPr>
        <w:pBdr/>
        <w:spacing w:after="0" w:afterAutospacing="1" w:before="0" w:beforeAutospacing="1"/>
        <w:ind w:firstLine="0" w:left="72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06C18322">
      <w:pPr>
        <w:pBdr/>
        <w:spacing w:after="0" w:afterAutospacing="1" w:before="0" w:beforeAutospacing="1"/>
        <w:ind w:firstLine="0" w:left="72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13F0F2B4">
      <w:pPr>
        <w:pBdr/>
        <w:spacing w:after="0" w:afterAutospacing="1" w:before="0" w:beforeAutospacing="1"/>
        <w:ind w:firstLine="0" w:left="72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23C8FB6D">
      <w:pPr>
        <w:pBdr/>
        <w:spacing w:after="0" w:afterAutospacing="1" w:before="0" w:beforeAutospacing="1"/>
        <w:ind w:firstLine="0" w:left="72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43B44AE7">
      <w:pPr>
        <w:pBdr/>
        <w:spacing w:after="0" w:afterAutospacing="1" w:before="0" w:beforeAutospacing="1"/>
        <w:ind w:firstLine="0" w:left="72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004CC036">
      <w:pPr>
        <w:pBdr/>
        <w:spacing w:after="0" w:afterAutospacing="1" w:before="0" w:beforeAutospacing="1"/>
        <w:ind w:firstLine="0" w:left="72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52309B20">
      <w:pPr>
        <w:pBdr/>
        <w:spacing w:after="0" w:afterAutospacing="1" w:before="0" w:beforeAutospacing="1"/>
        <w:ind w:firstLine="0" w:left="720"/>
        <w:rPr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0BFC7ECF">
      <w:pPr>
        <w:numPr>
          <w:ilvl w:val="0"/>
          <w:numId w:val="13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Apparence attendue de l'interface :</w:t>
      </w:r>
      <w:r>
        <w:rPr>
          <w:lang w:val="fr-FR"/>
        </w:rPr>
        <w:t xml:space="preserve">L'interface doit afficher les options de configuration.</w:t>
      </w:r>
      <w:r>
        <w:rPr>
          <w:lang w:val="fr-FR"/>
        </w:rPr>
      </w:r>
      <w:r>
        <w:rPr>
          <w:lang w:val="fr-FR"/>
        </w:rPr>
      </w:r>
    </w:p>
    <w:p w14:paraId="33DE454B">
      <w:pPr>
        <w:numPr>
          <w:numId w:val="0"/>
        </w:numPr>
        <w:pBdr/>
        <w:spacing w:after="0" w:afterAutospacing="1" w:before="0" w:beforeAutospacing="1"/>
        <w:ind w:left="360"/>
        <w:rPr>
          <w:lang w:val="fr-FR"/>
        </w:rPr>
      </w:pPr>
      <w:r>
        <w:rPr>
          <w:lang w:val="fr-FR"/>
        </w:rPr>
      </w:r>
      <w:bookmarkStart w:id="0" w:name="_GoBack"/>
      <w:r>
        <w:rPr>
          <w:lang w:val="fr-FR" w:bidi="fr-FR"/>
        </w:rPr>
      </w:r>
      <w:bookmarkEnd w:id="0"/>
      <w:r>
        <w:rPr>
          <w:lang w:val="fr-FR"/>
        </w:rPr>
      </w:r>
      <w:r>
        <w:rPr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43160" cy="485942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942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243159" cy="4859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76.63pt;height:382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val="fr-FR"/>
        </w:rPr>
      </w:r>
      <w:r>
        <w:rPr>
          <w:lang w:val="fr-FR"/>
        </w:rPr>
      </w:r>
    </w:p>
    <w:p w14:paraId="6C8A53AF">
      <w:pPr>
        <w:pStyle w:val="886"/>
        <w:pBdr/>
        <w:spacing/>
        <w:ind/>
        <w:rPr>
          <w:lang w:val="fr-FR"/>
        </w:rPr>
      </w:pPr>
      <w:r>
        <w:rPr>
          <w:lang w:val="fr-FR"/>
        </w:rPr>
        <w:t xml:space="preserve">Étape 6 : Test Fonctionnel</w:t>
      </w:r>
      <w:r>
        <w:rPr>
          <w:lang w:val="fr-FR"/>
        </w:rPr>
      </w:r>
      <w:r>
        <w:rPr>
          <w:lang w:val="fr-FR"/>
        </w:rPr>
      </w:r>
    </w:p>
    <w:p w14:paraId="0F0C4951">
      <w:pPr>
        <w:numPr>
          <w:ilvl w:val="0"/>
          <w:numId w:val="14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Comment activer/désactiver la sortie du relais :</w:t>
      </w:r>
      <w:r>
        <w:rPr>
          <w:lang w:val="fr-FR"/>
        </w:rPr>
        <w:t xml:space="preserve">Utilisez l'interface web pour tester la fonction.</w:t>
      </w:r>
      <w:r>
        <w:rPr>
          <w:lang w:val="fr-FR"/>
        </w:rPr>
      </w:r>
      <w:r>
        <w:rPr>
          <w:lang w:val="fr-FR"/>
        </w:rPr>
      </w:r>
    </w:p>
    <w:p w14:paraId="58480AE7">
      <w:pPr>
        <w:numPr>
          <w:ilvl w:val="0"/>
          <w:numId w:val="14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Vérifier que le gyrophare connecté fonctionne correctement :</w:t>
      </w:r>
      <w:r>
        <w:rPr>
          <w:lang w:val="fr-FR"/>
        </w:rPr>
        <w:t xml:space="preserve">Assurez-vous que le gyrophare s'allume et s'éteint comme prévu.</w:t>
      </w:r>
      <w:r>
        <w:rPr>
          <w:lang w:val="fr-FR"/>
        </w:rPr>
      </w:r>
      <w:r>
        <w:rPr>
          <w:lang w:val="fr-FR"/>
        </w:rPr>
      </w:r>
    </w:p>
    <w:p w14:paraId="7FF0CA48">
      <w:pPr>
        <w:pStyle w:val="886"/>
        <w:pBdr/>
        <w:spacing/>
        <w:ind/>
        <w:rPr>
          <w:lang w:val="fr-FR"/>
        </w:rPr>
      </w:pPr>
      <w:r>
        <w:rPr>
          <w:lang w:val="fr-FR"/>
        </w:rPr>
        <w:t xml:space="preserve">Dépannage</w:t>
      </w:r>
      <w:r>
        <w:rPr>
          <w:lang w:val="fr-FR"/>
        </w:rPr>
      </w:r>
      <w:r>
        <w:rPr>
          <w:lang w:val="fr-FR"/>
        </w:rPr>
      </w:r>
    </w:p>
    <w:p w14:paraId="6C84EDD0">
      <w:pPr>
        <w:numPr>
          <w:ilvl w:val="0"/>
          <w:numId w:val="15"/>
        </w:numPr>
        <w:pBdr/>
        <w:spacing w:after="0" w:afterAutospacing="1" w:before="0" w:beforeAutospacing="1"/>
        <w:ind w:hanging="360" w:left="720"/>
        <w:rPr>
          <w:lang w:val="fr-FR"/>
        </w:rPr>
      </w:pPr>
      <w:r>
        <w:rPr>
          <w:b/>
          <w:lang w:val="fr-FR"/>
        </w:rPr>
        <w:t xml:space="preserve">Problèmes courants et solutions :</w:t>
      </w:r>
      <w:r>
        <w:rPr>
          <w:lang w:val="fr-FR"/>
        </w:rPr>
      </w:r>
      <w:r>
        <w:rPr>
          <w:lang w:val="fr-FR"/>
        </w:rPr>
      </w:r>
    </w:p>
    <w:p w14:paraId="2390A53F">
      <w:pPr>
        <w:numPr>
          <w:ilvl w:val="1"/>
          <w:numId w:val="15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b/>
          <w:lang w:val="fr-FR"/>
        </w:rPr>
        <w:t xml:space="preserve">Problèmes de connexion :</w:t>
      </w:r>
      <w:r>
        <w:rPr>
          <w:lang w:val="fr-FR"/>
        </w:rPr>
        <w:t xml:space="preserve">Vérifiez que vous êtes toujours connecté au réseau du Shelly.</w:t>
      </w:r>
      <w:r>
        <w:rPr>
          <w:lang w:val="fr-FR"/>
        </w:rPr>
      </w:r>
      <w:r>
        <w:rPr>
          <w:lang w:val="fr-FR"/>
        </w:rPr>
      </w:r>
    </w:p>
    <w:p w14:paraId="5076DDF6">
      <w:pPr>
        <w:numPr>
          <w:ilvl w:val="1"/>
          <w:numId w:val="15"/>
        </w:numPr>
        <w:pBdr/>
        <w:spacing w:after="0" w:afterAutospacing="1" w:before="0" w:beforeAutospacing="1"/>
        <w:ind w:hanging="360" w:left="1440"/>
        <w:rPr>
          <w:lang w:val="fr-FR"/>
        </w:rPr>
      </w:pPr>
      <w:r>
        <w:rPr>
          <w:b/>
          <w:lang w:val="fr-FR"/>
        </w:rPr>
        <w:t xml:space="preserve">Problèmes de reset :</w:t>
      </w:r>
      <w:r>
        <w:rPr>
          <w:lang w:val="fr-FR"/>
        </w:rPr>
        <w:t xml:space="preserve">Répétez la procédure de remise à zéro si nécessaire.</w:t>
      </w:r>
      <w:r>
        <w:rPr>
          <w:lang w:val="fr-FR"/>
        </w:rPr>
      </w:r>
      <w:r>
        <w:rPr>
          <w:lang w:val="fr-FR"/>
        </w:rPr>
      </w: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footnotePr/>
      <w:endnotePr/>
      <w:type w:val="nextPage"/>
      <w:pgSz w:h="15840" w:orient="portrait" w:w="12240"/>
      <w:pgMar w:top="1134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7B183A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CC1860A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D09F76B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9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91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9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90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9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11681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16F7C1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67C8D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33C1555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514FEE7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69B6C9B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6DC831B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5"/>
  </w:num>
  <w:num w:numId="6">
    <w:abstractNumId w:val="8"/>
  </w:num>
  <w:num w:numId="7">
    <w:abstractNumId w:val="14"/>
  </w:num>
  <w:num w:numId="8">
    <w:abstractNumId w:val="2"/>
  </w:num>
  <w:num w:numId="9">
    <w:abstractNumId w:val="11"/>
  </w:num>
  <w:num w:numId="10">
    <w:abstractNumId w:val="13"/>
  </w:num>
  <w:num w:numId="11">
    <w:abstractNumId w:val="10"/>
  </w:num>
  <w:num w:numId="12">
    <w:abstractNumId w:val="0"/>
  </w:num>
  <w:num w:numId="13">
    <w:abstractNumId w:val="1"/>
  </w:num>
  <w:num w:numId="14">
    <w:abstractNumId w:val="15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4" w:default="1">
    <w:name w:val="No List"/>
    <w:uiPriority w:val="99"/>
    <w:semiHidden/>
    <w:unhideWhenUsed/>
    <w:pPr>
      <w:pBdr/>
      <w:spacing/>
      <w:ind/>
    </w:pPr>
  </w:style>
  <w:style w:type="paragraph" w:styleId="865">
    <w:name w:val="footnote text"/>
    <w:basedOn w:val="884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4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4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uiPriority w:val="0"/>
    <w:qFormat/>
    <w:pPr>
      <w:pBdr/>
      <w:spacing w:after="200" w:line="276" w:lineRule="auto"/>
      <w:ind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885">
    <w:name w:val="Heading 1"/>
    <w:basedOn w:val="884"/>
    <w:next w:val="884"/>
    <w:link w:val="92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886">
    <w:name w:val="Heading 2"/>
    <w:basedOn w:val="884"/>
    <w:next w:val="884"/>
    <w:link w:val="92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887">
    <w:name w:val="Heading 3"/>
    <w:basedOn w:val="884"/>
    <w:next w:val="884"/>
    <w:link w:val="92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888">
    <w:name w:val="Heading 4"/>
    <w:basedOn w:val="884"/>
    <w:next w:val="884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89">
    <w:name w:val="Heading 5"/>
    <w:basedOn w:val="884"/>
    <w:next w:val="884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90">
    <w:name w:val="Heading 6"/>
    <w:basedOn w:val="884"/>
    <w:next w:val="884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91">
    <w:name w:val="Heading 7"/>
    <w:basedOn w:val="884"/>
    <w:next w:val="884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92">
    <w:name w:val="Heading 8"/>
    <w:basedOn w:val="884"/>
    <w:next w:val="884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893">
    <w:name w:val="Heading 9"/>
    <w:basedOn w:val="884"/>
    <w:next w:val="884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897">
    <w:name w:val="Emphasis"/>
    <w:basedOn w:val="894"/>
    <w:uiPriority w:val="20"/>
    <w:qFormat/>
    <w:pPr>
      <w:pBdr/>
      <w:spacing/>
      <w:ind/>
    </w:pPr>
    <w:rPr>
      <w:i/>
      <w:iCs/>
    </w:rPr>
  </w:style>
  <w:style w:type="paragraph" w:styleId="898">
    <w:name w:val="Subtitle"/>
    <w:basedOn w:val="884"/>
    <w:next w:val="884"/>
    <w:link w:val="926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99">
    <w:name w:val="List Bullet 2"/>
    <w:basedOn w:val="884"/>
    <w:uiPriority w:val="99"/>
    <w:unhideWhenUsed/>
    <w:qFormat/>
    <w:pPr>
      <w:numPr>
        <w:ilvl w:val="0"/>
        <w:numId w:val="1"/>
      </w:numPr>
      <w:pBdr/>
      <w:spacing/>
      <w:ind/>
      <w:contextualSpacing w:val="true"/>
    </w:pPr>
  </w:style>
  <w:style w:type="paragraph" w:styleId="900">
    <w:name w:val="List Continue 2"/>
    <w:basedOn w:val="884"/>
    <w:uiPriority w:val="99"/>
    <w:unhideWhenUsed/>
    <w:qFormat/>
    <w:pPr>
      <w:pBdr/>
      <w:spacing w:after="120"/>
      <w:ind w:left="720"/>
      <w:contextualSpacing w:val="true"/>
    </w:pPr>
  </w:style>
  <w:style w:type="paragraph" w:styleId="901">
    <w:name w:val="List Number 3"/>
    <w:basedOn w:val="884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902">
    <w:name w:val="Body Text 3"/>
    <w:basedOn w:val="884"/>
    <w:link w:val="930"/>
    <w:uiPriority w:val="99"/>
    <w:unhideWhenUsed/>
    <w:qFormat/>
    <w:pPr>
      <w:pBdr/>
      <w:spacing w:after="120"/>
      <w:ind/>
    </w:pPr>
    <w:rPr>
      <w:sz w:val="16"/>
      <w:szCs w:val="16"/>
    </w:rPr>
  </w:style>
  <w:style w:type="paragraph" w:styleId="903">
    <w:name w:val="Caption"/>
    <w:basedOn w:val="884"/>
    <w:next w:val="8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904">
    <w:name w:val="List Number"/>
    <w:basedOn w:val="884"/>
    <w:uiPriority w:val="99"/>
    <w:unhideWhenUsed/>
    <w:qFormat/>
    <w:pPr>
      <w:numPr>
        <w:ilvl w:val="0"/>
        <w:numId w:val="3"/>
      </w:numPr>
      <w:pBdr/>
      <w:spacing/>
      <w:ind/>
      <w:contextualSpacing w:val="true"/>
    </w:pPr>
  </w:style>
  <w:style w:type="paragraph" w:styleId="905">
    <w:name w:val="Body Text"/>
    <w:basedOn w:val="884"/>
    <w:link w:val="928"/>
    <w:uiPriority w:val="99"/>
    <w:unhideWhenUsed/>
    <w:qFormat/>
    <w:pPr>
      <w:pBdr/>
      <w:spacing w:after="120"/>
      <w:ind/>
    </w:pPr>
  </w:style>
  <w:style w:type="paragraph" w:styleId="906">
    <w:name w:val="List 3"/>
    <w:basedOn w:val="884"/>
    <w:uiPriority w:val="99"/>
    <w:unhideWhenUsed/>
    <w:pPr>
      <w:pBdr/>
      <w:spacing/>
      <w:ind w:hanging="360" w:left="1080"/>
      <w:contextualSpacing w:val="true"/>
    </w:pPr>
  </w:style>
  <w:style w:type="paragraph" w:styleId="907">
    <w:name w:val="Body Text 2"/>
    <w:basedOn w:val="884"/>
    <w:link w:val="929"/>
    <w:uiPriority w:val="99"/>
    <w:unhideWhenUsed/>
    <w:pPr>
      <w:pBdr/>
      <w:spacing w:after="120" w:line="480" w:lineRule="auto"/>
      <w:ind/>
    </w:pPr>
  </w:style>
  <w:style w:type="paragraph" w:styleId="908">
    <w:name w:val="Footer"/>
    <w:basedOn w:val="884"/>
    <w:link w:val="92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09">
    <w:name w:val="List"/>
    <w:basedOn w:val="884"/>
    <w:uiPriority w:val="99"/>
    <w:unhideWhenUsed/>
    <w:pPr>
      <w:pBdr/>
      <w:spacing/>
      <w:ind w:hanging="360" w:left="360"/>
      <w:contextualSpacing w:val="true"/>
    </w:pPr>
  </w:style>
  <w:style w:type="paragraph" w:styleId="910">
    <w:name w:val="Header"/>
    <w:basedOn w:val="884"/>
    <w:link w:val="91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11">
    <w:name w:val="macro"/>
    <w:link w:val="931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912">
    <w:name w:val="List Continue 3"/>
    <w:basedOn w:val="884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List Number 2"/>
    <w:basedOn w:val="884"/>
    <w:uiPriority w:val="99"/>
    <w:unhideWhenUsed/>
    <w:pPr>
      <w:numPr>
        <w:ilvl w:val="0"/>
        <w:numId w:val="4"/>
      </w:numPr>
      <w:pBdr/>
      <w:spacing/>
      <w:ind/>
      <w:contextualSpacing w:val="true"/>
    </w:pPr>
  </w:style>
  <w:style w:type="paragraph" w:styleId="914">
    <w:name w:val="List Bullet 3"/>
    <w:basedOn w:val="884"/>
    <w:uiPriority w:val="99"/>
    <w:unhideWhenUsed/>
    <w:qFormat/>
    <w:pPr>
      <w:numPr>
        <w:ilvl w:val="0"/>
        <w:numId w:val="5"/>
      </w:numPr>
      <w:pBdr/>
      <w:spacing/>
      <w:ind/>
      <w:contextualSpacing w:val="true"/>
    </w:pPr>
  </w:style>
  <w:style w:type="paragraph" w:styleId="915">
    <w:name w:val="List 2"/>
    <w:basedOn w:val="884"/>
    <w:uiPriority w:val="99"/>
    <w:unhideWhenUsed/>
    <w:qFormat/>
    <w:pPr>
      <w:pBdr/>
      <w:spacing/>
      <w:ind w:hanging="360" w:left="720"/>
      <w:contextualSpacing w:val="true"/>
    </w:pPr>
  </w:style>
  <w:style w:type="paragraph" w:styleId="916">
    <w:name w:val="List Continue"/>
    <w:basedOn w:val="884"/>
    <w:uiPriority w:val="99"/>
    <w:unhideWhenUsed/>
    <w:pPr>
      <w:pBdr/>
      <w:spacing w:after="120"/>
      <w:ind w:left="360"/>
      <w:contextualSpacing w:val="true"/>
    </w:pPr>
  </w:style>
  <w:style w:type="paragraph" w:styleId="917">
    <w:name w:val="List Bullet"/>
    <w:basedOn w:val="884"/>
    <w:uiPriority w:val="99"/>
    <w:unhideWhenUsed/>
    <w:qFormat/>
    <w:pPr>
      <w:numPr>
        <w:ilvl w:val="0"/>
        <w:numId w:val="6"/>
      </w:numPr>
      <w:pBdr/>
      <w:spacing/>
      <w:ind/>
      <w:contextualSpacing w:val="true"/>
    </w:pPr>
  </w:style>
  <w:style w:type="paragraph" w:styleId="918">
    <w:name w:val="Title"/>
    <w:basedOn w:val="884"/>
    <w:next w:val="884"/>
    <w:link w:val="92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styleId="919" w:customStyle="1">
    <w:name w:val="Header Char"/>
    <w:basedOn w:val="894"/>
    <w:link w:val="910"/>
    <w:uiPriority w:val="99"/>
    <w:pPr>
      <w:pBdr/>
      <w:spacing/>
      <w:ind/>
    </w:pPr>
  </w:style>
  <w:style w:type="character" w:styleId="920" w:customStyle="1">
    <w:name w:val="Footer Char"/>
    <w:basedOn w:val="894"/>
    <w:link w:val="908"/>
    <w:uiPriority w:val="99"/>
    <w:qFormat/>
    <w:pPr>
      <w:pBdr/>
      <w:spacing/>
      <w:ind/>
    </w:pPr>
  </w:style>
  <w:style w:type="paragraph" w:styleId="921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922" w:customStyle="1">
    <w:name w:val="Heading 1 Char"/>
    <w:basedOn w:val="894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923" w:customStyle="1">
    <w:name w:val="Heading 2 Char"/>
    <w:basedOn w:val="894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924" w:customStyle="1">
    <w:name w:val="Heading 3 Char"/>
    <w:basedOn w:val="894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925" w:customStyle="1">
    <w:name w:val="Title Char"/>
    <w:basedOn w:val="894"/>
    <w:link w:val="918"/>
    <w:uiPriority w:val="10"/>
    <w:qFormat/>
    <w:pPr>
      <w:pBdr/>
      <w:spacing/>
      <w:ind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styleId="926" w:customStyle="1">
    <w:name w:val="Subtitle Char"/>
    <w:basedOn w:val="894"/>
    <w:link w:val="89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27">
    <w:name w:val="List Paragraph"/>
    <w:basedOn w:val="884"/>
    <w:uiPriority w:val="34"/>
    <w:qFormat/>
    <w:pPr>
      <w:pBdr/>
      <w:spacing/>
      <w:ind w:left="720"/>
      <w:contextualSpacing w:val="true"/>
    </w:pPr>
  </w:style>
  <w:style w:type="character" w:styleId="928" w:customStyle="1">
    <w:name w:val="Body Text Char"/>
    <w:basedOn w:val="894"/>
    <w:link w:val="905"/>
    <w:uiPriority w:val="99"/>
    <w:pPr>
      <w:pBdr/>
      <w:spacing/>
      <w:ind/>
    </w:pPr>
  </w:style>
  <w:style w:type="character" w:styleId="929" w:customStyle="1">
    <w:name w:val="Body Text 2 Char"/>
    <w:basedOn w:val="894"/>
    <w:link w:val="907"/>
    <w:uiPriority w:val="99"/>
    <w:pPr>
      <w:pBdr/>
      <w:spacing/>
      <w:ind/>
    </w:pPr>
  </w:style>
  <w:style w:type="character" w:styleId="930" w:customStyle="1">
    <w:name w:val="Body Text 3 Char"/>
    <w:basedOn w:val="894"/>
    <w:link w:val="902"/>
    <w:uiPriority w:val="99"/>
    <w:qFormat/>
    <w:pPr>
      <w:pBdr/>
      <w:spacing/>
      <w:ind/>
    </w:pPr>
    <w:rPr>
      <w:sz w:val="16"/>
      <w:szCs w:val="16"/>
    </w:rPr>
  </w:style>
  <w:style w:type="character" w:styleId="931" w:customStyle="1">
    <w:name w:val="Macro Text Char"/>
    <w:basedOn w:val="894"/>
    <w:link w:val="91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2">
    <w:name w:val="Quote"/>
    <w:basedOn w:val="884"/>
    <w:next w:val="884"/>
    <w:link w:val="933"/>
    <w:uiPriority w:val="29"/>
    <w:qFormat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933" w:customStyle="1">
    <w:name w:val="Quote Char"/>
    <w:basedOn w:val="894"/>
    <w:link w:val="932"/>
    <w:uiPriority w:val="29"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934" w:customStyle="1">
    <w:name w:val="Heading 4 Char"/>
    <w:basedOn w:val="894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35" w:customStyle="1">
    <w:name w:val="Heading 5 Char"/>
    <w:basedOn w:val="894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936" w:customStyle="1">
    <w:name w:val="Heading 6 Char"/>
    <w:basedOn w:val="894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937" w:customStyle="1">
    <w:name w:val="Heading 7 Char"/>
    <w:basedOn w:val="894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38" w:customStyle="1">
    <w:name w:val="Heading 8 Char"/>
    <w:basedOn w:val="894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939" w:customStyle="1">
    <w:name w:val="Heading 9 Char"/>
    <w:basedOn w:val="894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40">
    <w:name w:val="Intense Quote"/>
    <w:basedOn w:val="884"/>
    <w:next w:val="884"/>
    <w:link w:val="94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41" w:customStyle="1">
    <w:name w:val="Intense Quote Char"/>
    <w:basedOn w:val="894"/>
    <w:link w:val="940"/>
    <w:uiPriority w:val="30"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42" w:customStyle="1">
    <w:name w:val="Subtle Emphasis"/>
    <w:basedOn w:val="894"/>
    <w:uiPriority w:val="19"/>
    <w:qFormat/>
    <w:pPr>
      <w:pBdr/>
      <w:spacing/>
      <w:ind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43" w:customStyle="1">
    <w:name w:val="Intense Emphasis"/>
    <w:basedOn w:val="894"/>
    <w:uiPriority w:val="21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44" w:customStyle="1">
    <w:name w:val="Subtle Reference"/>
    <w:basedOn w:val="894"/>
    <w:uiPriority w:val="31"/>
    <w:qFormat/>
    <w:pPr>
      <w:pBdr/>
      <w:spacing/>
      <w:ind/>
    </w:pPr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945" w:customStyle="1">
    <w:name w:val="Intense Reference"/>
    <w:basedOn w:val="89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946" w:customStyle="1">
    <w:name w:val="Book Title"/>
    <w:basedOn w:val="89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7" w:customStyle="1">
    <w:name w:val="TOC Heading"/>
    <w:basedOn w:val="885"/>
    <w:next w:val="884"/>
    <w:uiPriority w:val="39"/>
    <w:semiHidden/>
    <w:unhideWhenUsed/>
    <w:qFormat/>
    <w:pPr>
      <w:pBdr/>
      <w:spacing/>
      <w:ind/>
      <w:outlineLvl w:val="9"/>
    </w:pPr>
  </w:style>
  <w:style w:type="table" w:styleId="948">
    <w:name w:val="Table Grid"/>
    <w:basedOn w:val="895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"/>
    <w:basedOn w:val="895"/>
    <w:uiPriority w:val="60"/>
    <w:pPr>
      <w:pBdr/>
      <w:spacing w:after="0" w:line="240" w:lineRule="auto"/>
      <w:ind/>
    </w:pPr>
    <w:rPr>
      <w:color w:val="000000" w:themeColor="tex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1"/>
    <w:basedOn w:val="895"/>
    <w:uiPriority w:val="60"/>
    <w:pPr>
      <w:pBdr/>
      <w:spacing w:after="0" w:line="240" w:lineRule="auto"/>
      <w:ind/>
    </w:pPr>
    <w:rPr>
      <w:color w:val="376092" w:themeColor="accen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2"/>
    <w:basedOn w:val="895"/>
    <w:uiPriority w:val="60"/>
    <w:pPr>
      <w:pBdr/>
      <w:spacing w:after="0" w:line="240" w:lineRule="auto"/>
      <w:ind/>
    </w:pPr>
    <w:rPr>
      <w:color w:val="953735" w:themeColor="accent2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3"/>
    <w:basedOn w:val="895"/>
    <w:uiPriority w:val="60"/>
    <w:pPr>
      <w:pBdr/>
      <w:spacing w:after="0" w:line="240" w:lineRule="auto"/>
      <w:ind/>
    </w:pPr>
    <w:rPr>
      <w:color w:val="77933c" w:themeColor="accent3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4"/>
    <w:basedOn w:val="895"/>
    <w:uiPriority w:val="60"/>
    <w:pPr>
      <w:pBdr/>
      <w:spacing w:after="0" w:line="240" w:lineRule="auto"/>
      <w:ind/>
    </w:pPr>
    <w:rPr>
      <w:color w:val="604a7b" w:themeColor="accent4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5"/>
    <w:basedOn w:val="895"/>
    <w:uiPriority w:val="60"/>
    <w:pPr>
      <w:pBdr/>
      <w:spacing w:after="0" w:line="240" w:lineRule="auto"/>
      <w:ind/>
    </w:pPr>
    <w:rPr>
      <w:color w:val="31859c" w:themeColor="accent5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6"/>
    <w:basedOn w:val="895"/>
    <w:uiPriority w:val="60"/>
    <w:pPr>
      <w:pBdr/>
      <w:spacing w:after="0" w:line="240" w:lineRule="auto"/>
      <w:ind/>
    </w:pPr>
    <w:rPr>
      <w:color w:val="e46c0a" w:themeColor="accent6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"/>
    <w:basedOn w:val="895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1"/>
    <w:basedOn w:val="895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2"/>
    <w:basedOn w:val="895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3"/>
    <w:basedOn w:val="895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4"/>
    <w:basedOn w:val="895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5"/>
    <w:basedOn w:val="895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6"/>
    <w:basedOn w:val="895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"/>
    <w:basedOn w:val="895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1"/>
    <w:basedOn w:val="895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2"/>
    <w:basedOn w:val="895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3"/>
    <w:basedOn w:val="895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4"/>
    <w:basedOn w:val="895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5"/>
    <w:basedOn w:val="895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6"/>
    <w:basedOn w:val="895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"/>
    <w:basedOn w:val="895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1"/>
    <w:basedOn w:val="895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2"/>
    <w:basedOn w:val="895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3"/>
    <w:basedOn w:val="895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4"/>
    <w:basedOn w:val="895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5"/>
    <w:basedOn w:val="895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6"/>
    <w:basedOn w:val="895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"/>
    <w:basedOn w:val="895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1"/>
    <w:basedOn w:val="895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2"/>
    <w:basedOn w:val="895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3"/>
    <w:basedOn w:val="895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4"/>
    <w:basedOn w:val="895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5"/>
    <w:basedOn w:val="895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6"/>
    <w:basedOn w:val="895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"/>
    <w:basedOn w:val="895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1"/>
    <w:basedOn w:val="895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2"/>
    <w:basedOn w:val="895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3"/>
    <w:basedOn w:val="895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4"/>
    <w:basedOn w:val="895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5"/>
    <w:basedOn w:val="895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6"/>
    <w:basedOn w:val="895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1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3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4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5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6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"/>
    <w:basedOn w:val="895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1"/>
    <w:basedOn w:val="895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2"/>
    <w:basedOn w:val="895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3"/>
    <w:basedOn w:val="895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4"/>
    <w:basedOn w:val="895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5"/>
    <w:basedOn w:val="895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6"/>
    <w:basedOn w:val="895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1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3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4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5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6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"/>
    <w:basedOn w:val="895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1"/>
    <w:basedOn w:val="895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2"/>
    <w:basedOn w:val="895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3"/>
    <w:basedOn w:val="895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4"/>
    <w:basedOn w:val="895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5"/>
    <w:basedOn w:val="895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6"/>
    <w:basedOn w:val="895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"/>
    <w:basedOn w:val="895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1"/>
    <w:basedOn w:val="895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2"/>
    <w:basedOn w:val="895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3"/>
    <w:basedOn w:val="895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4"/>
    <w:basedOn w:val="895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5"/>
    <w:basedOn w:val="895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6"/>
    <w:basedOn w:val="895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"/>
    <w:basedOn w:val="895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1"/>
    <w:basedOn w:val="895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2"/>
    <w:basedOn w:val="895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3"/>
    <w:basedOn w:val="895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4"/>
    <w:basedOn w:val="895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5"/>
    <w:basedOn w:val="895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6"/>
    <w:basedOn w:val="895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"/>
    <w:basedOn w:val="895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1"/>
    <w:basedOn w:val="895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2"/>
    <w:basedOn w:val="895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3"/>
    <w:basedOn w:val="895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4"/>
    <w:basedOn w:val="895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5"/>
    <w:basedOn w:val="895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6"/>
    <w:basedOn w:val="895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"/>
    <w:basedOn w:val="895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1"/>
    <w:basedOn w:val="895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2"/>
    <w:basedOn w:val="895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3"/>
    <w:basedOn w:val="895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4"/>
    <w:basedOn w:val="895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5"/>
    <w:basedOn w:val="895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6"/>
    <w:basedOn w:val="895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192.168.33.1.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3</cp:revision>
  <dcterms:created xsi:type="dcterms:W3CDTF">2013-12-23T23:15:00Z</dcterms:created>
  <dcterms:modified xsi:type="dcterms:W3CDTF">2026-02-02T09:16:34Z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64F058A859C94948A9323A90BCF3D3FA_12</vt:lpwstr>
  </property>
</Properties>
</file>