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546</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121</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1387</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452</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210</w:t>
      </w:r>
    </w:p>
    <w:p>
      <w:pPr>
        <w:spacing w:after="0" w:before="0" w:line="240" w:lineRule="auto"/>
      </w:pPr>
      <w:r>
        <w:rPr>
          <w:rFonts w:ascii="Consolas" w:hAnsi="Consolas" w:eastAsia="Consolas"/>
          <w:sz w:val="13"/>
        </w:rPr>
        <w:t>│   ├── NativeAdvanceNoteControl.cs  1128</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80</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231</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602</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1861</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2120</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3943</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683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335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FastAskKnowledge.cs  306</w:t>
      </w:r>
    </w:p>
    <w:p>
      <w:pPr>
        <w:spacing w:after="0" w:before="0" w:line="240" w:lineRule="auto"/>
      </w:pPr>
      <w:r>
        <w:rPr>
          <w:rFonts w:ascii="Consolas" w:hAnsi="Consolas" w:eastAsia="Consolas"/>
          <w:sz w:val="13"/>
        </w:rPr>
        <w:t>│   ├── FastAskService.cs  1189</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518</w:t>
      </w:r>
    </w:p>
    <w:p>
      <w:pPr>
        <w:spacing w:after="0" w:before="0" w:line="240" w:lineRule="auto"/>
      </w:pPr>
      <w:r>
        <w:rPr>
          <w:rFonts w:ascii="Consolas" w:hAnsi="Consolas" w:eastAsia="Consolas"/>
          <w:sz w:val="13"/>
        </w:rPr>
        <w:t>│   ├── FastGhostRules.cs  1015</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1293</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(3318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343</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780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301</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621</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151</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1099</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