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204</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302</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530</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3819</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608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608 dòng</w:t>
            </w:r>
          </w:p>
        </w:tc>
        <w:tc>
          <w:tcPr>
            <w:tcW w:type="dxa" w:w="6236"/>
          </w:tcPr>
          <w:p>
            <w:pPr>
              <w:spacing w:after="20"/>
            </w:pPr>
            <w:r/>
            <w:r>
              <w:rPr>
                <w:b w:val="0"/>
                <w:sz w:val="15"/>
              </w:rPr>
              <w:t>MultiResultView.cs, NativeResultPane.cs, ResultExport.cs,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