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546</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1387</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452</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1097</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79</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296</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2539</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1838</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153</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2007</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3801</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683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300</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1236</w:t>
      </w:r>
    </w:p>
    <w:p>
      <w:pPr>
        <w:spacing w:after="0" w:before="0" w:line="240" w:lineRule="auto"/>
      </w:pPr>
      <w:r>
        <w:rPr>
          <w:rFonts w:ascii="Consolas" w:hAnsi="Consolas" w:eastAsia="Consolas"/>
          <w:sz w:val="13"/>
        </w:rPr>
        <w:t>│   ├── FileParseCache.cs  403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521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334</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373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763</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1577</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149</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1099</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2715</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