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480</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2540</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views / fields (SectionAt; người dùng báo trong &lt;views&gt; của Grid lại gợi ý thuộc tính khai báo của &lt;fields&gt;)), same (dòng giống trong chính file — dòng &lt;field name="X" chỉ so với dòng cùng mục;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Mỗi loại có ngưỡng riêng hiệu chỉnh trên nửa file mẫu không dùng để rút (ngắn ≥ 90%, dài ≥ 60%); gộp = lấy gợi ý dài nhất qua ngưỡng.</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và dòng trống (vừa Enter, chỉ thấy phía trên). Gợi ý đúng = phần thật của dòng bắt đầu đúng bằng gợi ý (gộp khoảng trắng, phân biệt hoa thường).</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805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369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612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1127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